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2E858E">
      <w:pPr>
        <w:ind w:firstLine="2377" w:firstLineChars="740"/>
        <w:rPr>
          <w:rFonts w:hint="eastAsia" w:ascii="宋体" w:hAnsi="宋体"/>
          <w:b/>
          <w:bCs/>
          <w:color w:val="000000"/>
          <w:sz w:val="32"/>
          <w:szCs w:val="32"/>
          <w:lang w:val="en-US" w:eastAsia="zh-CN"/>
        </w:rPr>
      </w:pPr>
      <w:bookmarkStart w:id="0" w:name="_GoBack"/>
      <w:bookmarkEnd w:id="0"/>
      <w:r>
        <w:rPr>
          <w:rFonts w:hint="eastAsia" w:ascii="宋体" w:hAnsi="宋体"/>
          <w:b/>
          <w:bCs/>
          <w:color w:val="000000"/>
          <w:kern w:val="2"/>
          <w:sz w:val="32"/>
          <w:szCs w:val="32"/>
          <w:lang w:val="en-US" w:eastAsia="zh-CN" w:bidi="ar-SA"/>
        </w:rPr>
        <w:t>磋商方案及施工组织设计</w:t>
      </w:r>
    </w:p>
    <w:p w14:paraId="4DD53871">
      <w:pPr>
        <w:spacing w:line="560" w:lineRule="exact"/>
        <w:ind w:firstLine="560" w:firstLineChars="200"/>
        <w:rPr>
          <w:rFonts w:hint="eastAsia" w:ascii="宋体" w:hAnsi="宋体" w:eastAsia="宋体" w:cs="宋体"/>
          <w:color w:val="000000"/>
          <w:sz w:val="28"/>
          <w:szCs w:val="28"/>
        </w:rPr>
      </w:pPr>
      <w:r>
        <w:rPr>
          <w:rFonts w:hint="eastAsia" w:ascii="宋体" w:hAnsi="宋体" w:eastAsia="宋体" w:cs="宋体"/>
          <w:sz w:val="28"/>
          <w:szCs w:val="28"/>
        </w:rPr>
        <w:t>1、依照磋商文件“工程量清单”及“磋商办法”编制磋商方案，包括但不限于：</w:t>
      </w:r>
      <w:r>
        <w:rPr>
          <w:rFonts w:hint="eastAsia" w:ascii="宋体" w:hAnsi="宋体" w:eastAsia="宋体" w:cs="宋体"/>
          <w:color w:val="000000"/>
          <w:sz w:val="28"/>
          <w:szCs w:val="28"/>
        </w:rPr>
        <w:t>项目经理部组成、施工进度计划及措施、质量保证措施、施工机械设备配备计划及劳动力配备计划</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施工方案等。</w:t>
      </w:r>
    </w:p>
    <w:p w14:paraId="5A69BB17">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2、供应商认为有必要说明的其他问题。</w:t>
      </w:r>
    </w:p>
    <w:p w14:paraId="4C405A44">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注意：磋商方案是磋商小组对磋商响应文件进行评分的重要依据，请结合本项目竞争性磋商采购文件中关于采购项目要求及磋商办法进行认真编制。</w:t>
      </w:r>
    </w:p>
    <w:p w14:paraId="173B9E9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C44635"/>
    <w:rsid w:val="45C44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2025-06-13T11:30:00Z</dcterms:created>
  <dc:creator>十 。</dc:creator>
  <cp:lastModifiedBy>十 。</cp:lastModifiedBy>
  <dcterms:modified xsi:type="dcterms:W3CDTF">2025-06-13T11:31:02Z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B2F6FB80CAEB4DDC806CCB2F63D1825D_11</vt:lpwstr>
  </property>
  <property fmtid="{D5CDD505-2E9C-101B-9397-08002B2CF9AE}" pid="4" name="KSOTemplateDocerSaveRecord">
    <vt:lpwstr>eyJoZGlkIjoiMDlmZGUxODZhOTE0ZDA0MzY0YTJkMjc2OWZjNjkxNzAiLCJ1c2VySWQiOiI3NTQ0NjE3ODUifQ==</vt:lpwstr>
  </property>
</Properties>
</file>