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highlight w:val="none"/>
          <w:lang w:val="en-US" w:eastAsia="zh-CN"/>
        </w:rPr>
        <w:t>完税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highlight w:val="none"/>
          <w:lang w:val="en-US" w:eastAsia="zh-CN"/>
        </w:rPr>
        <w:t>证明</w:t>
      </w:r>
      <w:r>
        <w:rPr>
          <w:rFonts w:hint="eastAsia" w:ascii="仿宋" w:hAnsi="仿宋" w:eastAsia="仿宋" w:cs="仿宋"/>
          <w:b/>
          <w:bCs w:val="0"/>
          <w:sz w:val="28"/>
          <w:szCs w:val="28"/>
          <w:highlight w:val="none"/>
        </w:rPr>
        <w:t>和社保凭证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2673C25"/>
    <w:rsid w:val="1267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2025-07-04T06:37:00Z</dcterms:created>
  <dc:creator>左左</dc:creator>
  <cp:lastModifiedBy>左左</cp:lastModifiedBy>
  <dcterms:modified xsi:type="dcterms:W3CDTF">2025-07-04T06:38:13Z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E753D72B70EE4F5C8698A11C4269DC67_11</vt:lpwstr>
  </property>
</Properties>
</file>