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工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程量清单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计价</w:t>
      </w:r>
    </w:p>
    <w:p>
      <w:pPr>
        <w:tabs>
          <w:tab w:val="left" w:pos="874"/>
        </w:tabs>
        <w:spacing w:before="197" w:line="600" w:lineRule="exact"/>
        <w:ind w:right="480"/>
        <w:jc w:val="left"/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>（1）工程项目投标报价汇总表</w:t>
      </w:r>
    </w:p>
    <w:p>
      <w:pPr>
        <w:spacing w:before="197" w:line="600" w:lineRule="exact"/>
        <w:ind w:right="481"/>
        <w:jc w:val="left"/>
        <w:rPr>
          <w:rFonts w:hint="eastAsia" w:ascii="仿宋" w:hAnsi="仿宋" w:eastAsia="仿宋" w:cs="仿宋"/>
          <w:bCs/>
          <w:sz w:val="24"/>
          <w:highlight w:val="none"/>
        </w:rPr>
      </w:pPr>
      <w:bookmarkStart w:id="0" w:name="_bookmark108"/>
      <w:bookmarkEnd w:id="0"/>
      <w:bookmarkStart w:id="1" w:name="_bookmark106"/>
      <w:bookmarkEnd w:id="1"/>
      <w:bookmarkStart w:id="2" w:name="6.3.4_分部分项工程量清单计价表"/>
      <w:bookmarkEnd w:id="2"/>
      <w:bookmarkStart w:id="3" w:name="6.3.2_单项工程投标报价汇总表"/>
      <w:bookmarkEnd w:id="3"/>
      <w:r>
        <w:rPr>
          <w:rFonts w:hint="eastAsia" w:ascii="仿宋" w:hAnsi="仿宋" w:eastAsia="仿宋" w:cs="仿宋"/>
          <w:bCs/>
          <w:sz w:val="24"/>
          <w:highlight w:val="none"/>
        </w:rPr>
        <w:t>（2）分部分项工程量清单计价表</w:t>
      </w:r>
    </w:p>
    <w:p>
      <w:pPr>
        <w:spacing w:before="197" w:line="600" w:lineRule="exact"/>
        <w:ind w:right="480"/>
        <w:jc w:val="left"/>
        <w:rPr>
          <w:rFonts w:hint="eastAsia" w:ascii="仿宋" w:hAnsi="仿宋" w:eastAsia="仿宋" w:cs="仿宋"/>
          <w:bCs/>
          <w:sz w:val="24"/>
          <w:highlight w:val="none"/>
        </w:rPr>
      </w:pPr>
      <w:bookmarkStart w:id="4" w:name="_bookmark109"/>
      <w:bookmarkEnd w:id="4"/>
      <w:bookmarkStart w:id="5" w:name="6.3.5_措施项目清单计价表"/>
      <w:bookmarkEnd w:id="5"/>
      <w:r>
        <w:rPr>
          <w:rFonts w:hint="eastAsia" w:ascii="仿宋" w:hAnsi="仿宋" w:eastAsia="仿宋" w:cs="仿宋"/>
          <w:bCs/>
          <w:sz w:val="24"/>
          <w:highlight w:val="none"/>
        </w:rPr>
        <w:t>（3）措施项目清单计价表</w:t>
      </w:r>
    </w:p>
    <w:p>
      <w:pPr>
        <w:spacing w:before="197" w:line="600" w:lineRule="exact"/>
        <w:ind w:right="480"/>
        <w:jc w:val="left"/>
        <w:rPr>
          <w:rFonts w:hint="eastAsia" w:ascii="仿宋" w:hAnsi="仿宋" w:eastAsia="仿宋" w:cs="仿宋"/>
          <w:bCs/>
          <w:sz w:val="24"/>
          <w:highlight w:val="none"/>
        </w:rPr>
      </w:pPr>
      <w:bookmarkStart w:id="6" w:name="_bookmark110"/>
      <w:bookmarkEnd w:id="6"/>
      <w:bookmarkStart w:id="7" w:name="6.3.6_其他项目清单计价表"/>
      <w:bookmarkEnd w:id="7"/>
      <w:r>
        <w:rPr>
          <w:rFonts w:hint="eastAsia" w:ascii="仿宋" w:hAnsi="仿宋" w:eastAsia="仿宋" w:cs="仿宋"/>
          <w:bCs/>
          <w:sz w:val="24"/>
          <w:highlight w:val="none"/>
        </w:rPr>
        <w:t>（4）其他项目清单计价表</w:t>
      </w:r>
    </w:p>
    <w:p>
      <w:pPr>
        <w:spacing w:before="197" w:line="600" w:lineRule="exact"/>
        <w:ind w:right="480"/>
        <w:jc w:val="left"/>
        <w:rPr>
          <w:rFonts w:hint="eastAsia" w:ascii="仿宋" w:hAnsi="仿宋" w:eastAsia="仿宋" w:cs="仿宋"/>
          <w:bCs/>
          <w:sz w:val="24"/>
          <w:highlight w:val="none"/>
        </w:rPr>
      </w:pPr>
      <w:bookmarkStart w:id="8" w:name="6.3.7_规费、税金项目清单计价表"/>
      <w:bookmarkEnd w:id="8"/>
      <w:bookmarkStart w:id="9" w:name="_bookmark111"/>
      <w:bookmarkEnd w:id="9"/>
      <w:r>
        <w:rPr>
          <w:rFonts w:hint="eastAsia" w:ascii="仿宋" w:hAnsi="仿宋" w:eastAsia="仿宋" w:cs="仿宋"/>
          <w:bCs/>
          <w:sz w:val="24"/>
          <w:highlight w:val="none"/>
        </w:rPr>
        <w:t>（5）规费、税金项目清单计价表</w:t>
      </w:r>
    </w:p>
    <w:p>
      <w:pPr>
        <w:spacing w:before="197" w:line="600" w:lineRule="exact"/>
        <w:ind w:right="480"/>
        <w:jc w:val="left"/>
        <w:rPr>
          <w:rFonts w:hint="eastAsia" w:ascii="仿宋" w:hAnsi="仿宋" w:eastAsia="仿宋" w:cs="仿宋"/>
          <w:bCs/>
          <w:sz w:val="24"/>
          <w:highlight w:val="none"/>
        </w:rPr>
      </w:pPr>
      <w:bookmarkStart w:id="10" w:name="_bookmark112"/>
      <w:bookmarkEnd w:id="10"/>
      <w:bookmarkStart w:id="11" w:name="6.3.8_暂列金额明细表"/>
      <w:bookmarkEnd w:id="11"/>
      <w:r>
        <w:rPr>
          <w:rFonts w:hint="eastAsia" w:ascii="仿宋" w:hAnsi="仿宋" w:eastAsia="仿宋" w:cs="仿宋"/>
          <w:bCs/>
          <w:sz w:val="24"/>
          <w:highlight w:val="none"/>
        </w:rPr>
        <w:t>（6）主要材料价格表</w:t>
      </w:r>
    </w:p>
    <w:p>
      <w:pPr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注：1）.以上价格均为含税价。</w:t>
      </w:r>
    </w:p>
    <w:p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2）.未填项目，视为已含在总报价中。</w:t>
      </w:r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B033CAC"/>
    <w:rsid w:val="1B03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2025-07-04T06:12:00Z</dcterms:created>
  <dc:creator>左左</dc:creator>
  <cp:lastModifiedBy>左左</cp:lastModifiedBy>
  <dcterms:modified xsi:type="dcterms:W3CDTF">2025-07-04T06:13:04Z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444570DCDD5942B8B1ECFD0724F88A00_11</vt:lpwstr>
  </property>
</Properties>
</file>