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版本号：XHZB2025-CS-023-00120250604001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2025年度食品检验检测第三方服务采购项目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XHZB2025-CS-023-001</w:t>
      </w:r>
      <w:r>
        <w:br/>
      </w:r>
      <w:r>
        <w:br/>
      </w:r>
      <w:r>
        <w:br/>
      </w:r>
    </w:p>
    <w:p>
      <w:pPr>
        <w:pStyle w:val="null3"/>
        <w:jc w:val="center"/>
        <w:outlineLvl w:val="2"/>
      </w:pPr>
      <w:r>
        <w:rPr>
          <w:rFonts w:ascii="仿宋_GB2312" w:hAnsi="仿宋_GB2312" w:cs="仿宋_GB2312" w:eastAsia="仿宋_GB2312"/>
          <w:sz w:val="28"/>
          <w:b/>
        </w:rPr>
        <w:t>富平县市场监督管理局</w:t>
      </w:r>
    </w:p>
    <w:p>
      <w:pPr>
        <w:pStyle w:val="null3"/>
        <w:jc w:val="center"/>
        <w:outlineLvl w:val="2"/>
      </w:pPr>
      <w:r>
        <w:rPr>
          <w:rFonts w:ascii="仿宋_GB2312" w:hAnsi="仿宋_GB2312" w:cs="仿宋_GB2312" w:eastAsia="仿宋_GB2312"/>
          <w:sz w:val="28"/>
          <w:b/>
        </w:rPr>
        <w:t>陕西星火工程管理有限公司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陕西星火工程管理有限公司</w:t>
      </w:r>
      <w:r>
        <w:rPr>
          <w:rFonts w:ascii="仿宋_GB2312" w:hAnsi="仿宋_GB2312" w:cs="仿宋_GB2312" w:eastAsia="仿宋_GB2312"/>
        </w:rPr>
        <w:t>（以下简称“代理机构”）受</w:t>
      </w:r>
      <w:r>
        <w:rPr>
          <w:rFonts w:ascii="仿宋_GB2312" w:hAnsi="仿宋_GB2312" w:cs="仿宋_GB2312" w:eastAsia="仿宋_GB2312"/>
        </w:rPr>
        <w:t>富平县市场监督管理局</w:t>
      </w:r>
      <w:r>
        <w:rPr>
          <w:rFonts w:ascii="仿宋_GB2312" w:hAnsi="仿宋_GB2312" w:cs="仿宋_GB2312" w:eastAsia="仿宋_GB2312"/>
        </w:rPr>
        <w:t>委托，拟对</w:t>
      </w:r>
      <w:r>
        <w:rPr>
          <w:rFonts w:ascii="仿宋_GB2312" w:hAnsi="仿宋_GB2312" w:cs="仿宋_GB2312" w:eastAsia="仿宋_GB2312"/>
        </w:rPr>
        <w:t>2025年度食品检验检测第三方服务采购项目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XHZB2025-CS-023-001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2025年度食品检验检测第三方服务采购项目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掌握我县食品安全总体状况和全面评估全县食品安全监督抽检不合格食品经营单位的整改效果，掌控整改后食品安全真实状况，及时发现和处置食品安全问题，防范系统性、区域性风险，加强食品生产经营安全监督管理，加大监督检查力度，强化对食品安全风险，特别是不合格食品风险的防控，依法查处食品经营单位违法违规行为，切实保障人民群众食品安全，夯实属地监管责任和食品经营单位主体责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采购包1（小作坊食品检验检测第三方服务）：属于专门面向中小企业采购。</w:t>
      </w:r>
    </w:p>
    <w:p>
      <w:pPr>
        <w:pStyle w:val="null3"/>
      </w:pPr>
      <w:r>
        <w:rPr>
          <w:rFonts w:ascii="仿宋_GB2312" w:hAnsi="仿宋_GB2312" w:cs="仿宋_GB2312" w:eastAsia="仿宋_GB2312"/>
        </w:rPr>
        <w:t>采购包2（餐饮食品检验检测第三方服务）：属于专门面向中小企业采购。</w:t>
      </w:r>
    </w:p>
    <w:p>
      <w:pPr>
        <w:pStyle w:val="null3"/>
      </w:pPr>
      <w:r>
        <w:rPr>
          <w:rFonts w:ascii="仿宋_GB2312" w:hAnsi="仿宋_GB2312" w:cs="仿宋_GB2312" w:eastAsia="仿宋_GB2312"/>
        </w:rPr>
        <w:t>采购包3（食用农产品检验检测第三方服务）：属于专门面向中小企业采购。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2、身份证明：法定代表人参加磋商须出具法定代表人身份证明（并附有效证件），被授权代理人参加磋商须出具法定代表人授权书及被授权人有效证件。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4、财务状况报告：供应商须提供前两年内任意一个年度具有财务审计资质的单位出具的审计报告或本年度任意一个月加盖单位公章的财务报表或银行出具的资信证明。</w:t>
      </w:r>
    </w:p>
    <w:p>
      <w:pPr>
        <w:pStyle w:val="null3"/>
      </w:pPr>
      <w:r>
        <w:rPr>
          <w:rFonts w:ascii="仿宋_GB2312" w:hAnsi="仿宋_GB2312" w:cs="仿宋_GB2312" w:eastAsia="仿宋_GB2312"/>
        </w:rPr>
        <w:t>5、设备和专业技术能力承诺：具有履行合同所必需的设备和专业技术能力，提供证明材料或书面承诺并加盖公章。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6、税收缴纳证明和社会保障资金缴纳证明：提供本年度任意一个月有依法缴纳税收和社会保障资金的良好记录相关证明材料。</w:t>
      </w:r>
    </w:p>
    <w:p>
      <w:pPr>
        <w:pStyle w:val="null3"/>
      </w:pPr>
      <w:r>
        <w:rPr>
          <w:rFonts w:ascii="仿宋_GB2312" w:hAnsi="仿宋_GB2312" w:cs="仿宋_GB2312" w:eastAsia="仿宋_GB2312"/>
        </w:rPr>
        <w:t>7、无重大违法记录声明：参加政府采购活动近三年内，在经营活动中没有重大违法记录，提供书面声明。</w:t>
      </w:r>
    </w:p>
    <w:p>
      <w:pPr>
        <w:pStyle w:val="null3"/>
      </w:pPr>
      <w:r>
        <w:rPr>
          <w:rFonts w:ascii="仿宋_GB2312" w:hAnsi="仿宋_GB2312" w:cs="仿宋_GB2312" w:eastAsia="仿宋_GB2312"/>
        </w:rPr>
        <w:t>8、资质要求：提供检验检测机构资质认定证书 CMA（附能力附表）、农产品质量安全检测机构考核合格证书（CATL）。</w:t>
      </w:r>
    </w:p>
    <w:p>
      <w:pPr>
        <w:pStyle w:val="null3"/>
      </w:pPr>
      <w:r>
        <w:rPr>
          <w:rFonts w:ascii="仿宋_GB2312" w:hAnsi="仿宋_GB2312" w:cs="仿宋_GB2312" w:eastAsia="仿宋_GB2312"/>
        </w:rPr>
        <w:t>9、非联合体磋商：本包不接受联合体磋商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2、身份证明：法定代表人参加磋商须出具法定代表人身份证明（并附有效证件），被授权代理人参加磋商须出具法定代表人授权书及被授权人有效证件。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4、财务状况报告：供应商须提供前两年内任意一个年度具有财务审计资质的单位出具的审计报告或本年度任意一个月加盖单位公章的财务报表或银行出具的资信证明。</w:t>
      </w:r>
    </w:p>
    <w:p>
      <w:pPr>
        <w:pStyle w:val="null3"/>
      </w:pPr>
      <w:r>
        <w:rPr>
          <w:rFonts w:ascii="仿宋_GB2312" w:hAnsi="仿宋_GB2312" w:cs="仿宋_GB2312" w:eastAsia="仿宋_GB2312"/>
        </w:rPr>
        <w:t>5、设备和专业技术能力承诺：具有履行合同所必需的设备和专业技术能力，提供证明材料或书面承诺并加盖公章。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6、税收缴纳证明和社会保障资金缴纳证明：提供本年度任意一个月有依法缴纳税收和社会保障资金的良好记录相关证明材料。</w:t>
      </w:r>
    </w:p>
    <w:p>
      <w:pPr>
        <w:pStyle w:val="null3"/>
      </w:pPr>
      <w:r>
        <w:rPr>
          <w:rFonts w:ascii="仿宋_GB2312" w:hAnsi="仿宋_GB2312" w:cs="仿宋_GB2312" w:eastAsia="仿宋_GB2312"/>
        </w:rPr>
        <w:t>7、无重大违法记录声明：参加政府采购活动近三年内，在经营活动中没有重大违法记录，提供书面声明。</w:t>
      </w:r>
    </w:p>
    <w:p>
      <w:pPr>
        <w:pStyle w:val="null3"/>
      </w:pPr>
      <w:r>
        <w:rPr>
          <w:rFonts w:ascii="仿宋_GB2312" w:hAnsi="仿宋_GB2312" w:cs="仿宋_GB2312" w:eastAsia="仿宋_GB2312"/>
        </w:rPr>
        <w:t>8、资质要求：提供检验检测机构资质认定证书 CMA（附能力附表）、农产品质量安全检测机构考核合格证书（CATL）</w:t>
      </w:r>
    </w:p>
    <w:p>
      <w:pPr>
        <w:pStyle w:val="null3"/>
      </w:pPr>
      <w:r>
        <w:rPr>
          <w:rFonts w:ascii="仿宋_GB2312" w:hAnsi="仿宋_GB2312" w:cs="仿宋_GB2312" w:eastAsia="仿宋_GB2312"/>
        </w:rPr>
        <w:t>9、非联合体磋商：本包不接受联合体磋商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2、身份证明：法定代表人参加磋商须出具法定代表人身份证明（并附有效证件），被授权代理人参加磋商须出具法定代表人授权书及被授权人有效证件。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4、财务状况报告：供应商须提供前两年内任意一个年度具有财务审计资质的单位出具的审计报告或本年度任意一个月加盖单位公章的财务报表或银行出具的资信证明。</w:t>
      </w:r>
    </w:p>
    <w:p>
      <w:pPr>
        <w:pStyle w:val="null3"/>
      </w:pPr>
      <w:r>
        <w:rPr>
          <w:rFonts w:ascii="仿宋_GB2312" w:hAnsi="仿宋_GB2312" w:cs="仿宋_GB2312" w:eastAsia="仿宋_GB2312"/>
        </w:rPr>
        <w:t>5、设备和专业技术能力承诺：具有履行合同所必需的设备和专业技术能力，提供证明材料或书面承诺并加盖公章。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6、税收缴纳证明和社会保障资金缴纳证明：提供本年度任意一个月有依法缴纳税收和社会保障资金的良好记录相关证明材料。</w:t>
      </w:r>
    </w:p>
    <w:p>
      <w:pPr>
        <w:pStyle w:val="null3"/>
      </w:pPr>
      <w:r>
        <w:rPr>
          <w:rFonts w:ascii="仿宋_GB2312" w:hAnsi="仿宋_GB2312" w:cs="仿宋_GB2312" w:eastAsia="仿宋_GB2312"/>
        </w:rPr>
        <w:t>7、无重大违法记录声明：参加政府采购活动近三年内，在经营活动中没有重大违法记录，提供书面声明。</w:t>
      </w:r>
    </w:p>
    <w:p>
      <w:pPr>
        <w:pStyle w:val="null3"/>
      </w:pPr>
      <w:r>
        <w:rPr>
          <w:rFonts w:ascii="仿宋_GB2312" w:hAnsi="仿宋_GB2312" w:cs="仿宋_GB2312" w:eastAsia="仿宋_GB2312"/>
        </w:rPr>
        <w:t>8、资质要求：提供检验检测机构资质认定证书 CMA（附能力附表）、农产品质量安全检测机构考核合格证书（CATL）</w:t>
      </w:r>
    </w:p>
    <w:p>
      <w:pPr>
        <w:pStyle w:val="null3"/>
      </w:pPr>
      <w:r>
        <w:rPr>
          <w:rFonts w:ascii="仿宋_GB2312" w:hAnsi="仿宋_GB2312" w:cs="仿宋_GB2312" w:eastAsia="仿宋_GB2312"/>
        </w:rPr>
        <w:t>9、非联合体磋商 ：本包不接受联合体磋商。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富平县荆山大道与车站大街交汇处西北角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陈鹏磊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0913-8211305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陕西星火工程管理有限公司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西安市高新区高新路88号尚品国际C幢北12804室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刘秀玲、黄旭、宋培嘉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采购包1：246,000.00元</w:t>
            </w:r>
          </w:p>
          <w:p>
            <w:pPr>
              <w:pStyle w:val="null3"/>
            </w:pPr>
            <w:r>
              <w:rPr>
                <w:rFonts w:ascii="仿宋_GB2312" w:hAnsi="仿宋_GB2312" w:cs="仿宋_GB2312" w:eastAsia="仿宋_GB2312"/>
              </w:rPr>
              <w:t>采购包2：289,000.00元</w:t>
            </w:r>
          </w:p>
          <w:p>
            <w:pPr>
              <w:pStyle w:val="null3"/>
            </w:pPr>
            <w:r>
              <w:rPr>
                <w:rFonts w:ascii="仿宋_GB2312" w:hAnsi="仿宋_GB2312" w:cs="仿宋_GB2312" w:eastAsia="仿宋_GB2312"/>
              </w:rPr>
              <w:t>采购包3：741,000.00元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富平县市场监督管理局</w:t>
      </w:r>
      <w:r>
        <w:rPr>
          <w:rFonts w:ascii="仿宋_GB2312" w:hAnsi="仿宋_GB2312" w:cs="仿宋_GB2312" w:eastAsia="仿宋_GB2312"/>
        </w:rPr>
        <w:t>和</w:t>
      </w:r>
      <w:r>
        <w:rPr>
          <w:rFonts w:ascii="仿宋_GB2312" w:hAnsi="仿宋_GB2312" w:cs="仿宋_GB2312" w:eastAsia="仿宋_GB2312"/>
        </w:rPr>
        <w:t>陕西星火工程管理有限公司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陕西星火工程管理有限公司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陕西星火工程管理有限公司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详见采购合同文件相关条款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详见采购合同文件相关条款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详见采购合同文件相关条款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联系人：刘秀玲、黄旭、宋培嘉</w:t>
      </w:r>
    </w:p>
    <w:p>
      <w:pPr>
        <w:pStyle w:val="null3"/>
      </w:pPr>
      <w:r>
        <w:rPr>
          <w:rFonts w:ascii="仿宋_GB2312" w:hAnsi="仿宋_GB2312" w:cs="仿宋_GB2312" w:eastAsia="仿宋_GB2312"/>
        </w:rPr>
        <w:t>联系电话：029-88852300</w:t>
      </w:r>
    </w:p>
    <w:p>
      <w:pPr>
        <w:pStyle w:val="null3"/>
      </w:pPr>
      <w:r>
        <w:rPr>
          <w:rFonts w:ascii="仿宋_GB2312" w:hAnsi="仿宋_GB2312" w:cs="仿宋_GB2312" w:eastAsia="仿宋_GB2312"/>
        </w:rPr>
        <w:t>地址：西安市高新区高新路88号尚品国际C幢北12804室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掌握我县食品安全总体状况和全面评估全县食品安全监督抽检不合格食品经营单位的整改效果，掌控整改后食品安全真实状况，及时发现和处置食品安全问题，防范系统性、区域性风险，加强食品生产经营安全监督管理，加大监督检查力度，强化对食品安全风险，特别是不合格食品风险的防控，依法查处食品经营单位违法违规行为，切实保障人民群众食品安全，夯实属地监管责任和食品经营单位主体责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246,000.00</w:t>
      </w:r>
    </w:p>
    <w:p>
      <w:pPr>
        <w:pStyle w:val="null3"/>
      </w:pPr>
      <w:r>
        <w:rPr>
          <w:rFonts w:ascii="仿宋_GB2312" w:hAnsi="仿宋_GB2312" w:cs="仿宋_GB2312" w:eastAsia="仿宋_GB2312"/>
        </w:rPr>
        <w:t>采购包最高限价（元）: 246,000.00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食品检验检测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289,000.00</w:t>
      </w:r>
    </w:p>
    <w:p>
      <w:pPr>
        <w:pStyle w:val="null3"/>
      </w:pPr>
      <w:r>
        <w:rPr>
          <w:rFonts w:ascii="仿宋_GB2312" w:hAnsi="仿宋_GB2312" w:cs="仿宋_GB2312" w:eastAsia="仿宋_GB2312"/>
        </w:rPr>
        <w:t>采购包最高限价（元）: 289,000.00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食品检验检测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741,000.00</w:t>
      </w:r>
    </w:p>
    <w:p>
      <w:pPr>
        <w:pStyle w:val="null3"/>
      </w:pPr>
      <w:r>
        <w:rPr>
          <w:rFonts w:ascii="仿宋_GB2312" w:hAnsi="仿宋_GB2312" w:cs="仿宋_GB2312" w:eastAsia="仿宋_GB2312"/>
        </w:rPr>
        <w:t>采购包最高限价（元）: 741,000.00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食品检验检测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标的名称：食品检验检测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采购内容及要求</w:t>
            </w:r>
          </w:p>
          <w:p>
            <w:pPr>
              <w:pStyle w:val="null3"/>
              <w:jc w:val="both"/>
            </w:pPr>
            <w:r>
              <w:rPr>
                <w:rFonts w:ascii="仿宋_GB2312" w:hAnsi="仿宋_GB2312" w:cs="仿宋_GB2312" w:eastAsia="仿宋_GB2312"/>
                <w:sz w:val="20"/>
                <w:b/>
              </w:rPr>
              <w:t>一、商务条款</w:t>
            </w:r>
          </w:p>
          <w:p>
            <w:pPr>
              <w:pStyle w:val="null3"/>
              <w:ind w:firstLine="400"/>
              <w:jc w:val="both"/>
            </w:pPr>
            <w:r>
              <w:rPr>
                <w:rFonts w:ascii="仿宋_GB2312" w:hAnsi="仿宋_GB2312" w:cs="仿宋_GB2312" w:eastAsia="仿宋_GB2312"/>
                <w:sz w:val="20"/>
              </w:rPr>
              <w:t>1、服务期</w:t>
            </w:r>
            <w:r>
              <w:rPr>
                <w:rFonts w:ascii="仿宋_GB2312" w:hAnsi="仿宋_GB2312" w:cs="仿宋_GB2312" w:eastAsia="仿宋_GB2312"/>
                <w:sz w:val="20"/>
              </w:rPr>
              <w:t>限：</w:t>
            </w:r>
            <w:r>
              <w:rPr>
                <w:rFonts w:ascii="仿宋_GB2312" w:hAnsi="仿宋_GB2312" w:cs="仿宋_GB2312" w:eastAsia="仿宋_GB2312"/>
                <w:sz w:val="20"/>
              </w:rPr>
              <w:t>自合同签订之日起至</w:t>
            </w:r>
            <w:r>
              <w:rPr>
                <w:rFonts w:ascii="仿宋_GB2312" w:hAnsi="仿宋_GB2312" w:cs="仿宋_GB2312" w:eastAsia="仿宋_GB2312"/>
                <w:sz w:val="20"/>
              </w:rPr>
              <w:t>2025年度食品小作坊检验检测项目</w:t>
            </w:r>
            <w:r>
              <w:rPr>
                <w:rFonts w:ascii="仿宋_GB2312" w:hAnsi="仿宋_GB2312" w:cs="仿宋_GB2312" w:eastAsia="仿宋_GB2312"/>
                <w:sz w:val="20"/>
              </w:rPr>
              <w:t>完整结束之日止</w:t>
            </w:r>
            <w:r>
              <w:rPr>
                <w:rFonts w:ascii="仿宋_GB2312" w:hAnsi="仿宋_GB2312" w:cs="仿宋_GB2312" w:eastAsia="仿宋_GB2312"/>
                <w:sz w:val="20"/>
              </w:rPr>
              <w:t>。</w:t>
            </w:r>
          </w:p>
          <w:p>
            <w:pPr>
              <w:pStyle w:val="null3"/>
              <w:ind w:left="1275"/>
              <w:jc w:val="both"/>
            </w:pPr>
            <w:r>
              <w:rPr>
                <w:rFonts w:ascii="仿宋_GB2312" w:hAnsi="仿宋_GB2312" w:cs="仿宋_GB2312" w:eastAsia="仿宋_GB2312"/>
                <w:sz w:val="20"/>
              </w:rPr>
              <w:t>2、服务地点：采购人指定地点</w:t>
            </w:r>
          </w:p>
          <w:p>
            <w:pPr>
              <w:pStyle w:val="null3"/>
              <w:ind w:firstLine="400"/>
              <w:jc w:val="both"/>
            </w:pPr>
            <w:r>
              <w:rPr>
                <w:rFonts w:ascii="仿宋_GB2312" w:hAnsi="仿宋_GB2312" w:cs="仿宋_GB2312" w:eastAsia="仿宋_GB2312"/>
                <w:sz w:val="20"/>
              </w:rPr>
              <w:t>3、付款方式：</w:t>
            </w:r>
            <w:r>
              <w:rPr>
                <w:rFonts w:ascii="仿宋_GB2312" w:hAnsi="仿宋_GB2312" w:cs="仿宋_GB2312" w:eastAsia="仿宋_GB2312"/>
                <w:sz w:val="20"/>
              </w:rPr>
              <w:t>详见合同条款</w:t>
            </w:r>
          </w:p>
          <w:p>
            <w:pPr>
              <w:pStyle w:val="null3"/>
              <w:ind w:firstLine="400"/>
              <w:jc w:val="both"/>
            </w:pPr>
            <w:r>
              <w:rPr>
                <w:rFonts w:ascii="仿宋_GB2312" w:hAnsi="仿宋_GB2312" w:cs="仿宋_GB2312" w:eastAsia="仿宋_GB2312"/>
                <w:sz w:val="20"/>
              </w:rPr>
              <w:t>4、检验检测工作必须在自有的实验室内完成，不得转包。</w:t>
            </w:r>
          </w:p>
          <w:p>
            <w:pPr>
              <w:pStyle w:val="null3"/>
              <w:ind w:firstLine="400"/>
              <w:jc w:val="both"/>
            </w:pPr>
            <w:r>
              <w:rPr>
                <w:rFonts w:ascii="仿宋_GB2312" w:hAnsi="仿宋_GB2312" w:cs="仿宋_GB2312" w:eastAsia="仿宋_GB2312"/>
                <w:sz w:val="20"/>
              </w:rPr>
              <w:t>5、按照“谁抽检谁录入，谁检验谁负责”的原则，抽样完成后由第三方检验机构立即将抽样数据录入系统，检验完毕并复核确认后，将检验结果录入系统。</w:t>
            </w:r>
          </w:p>
          <w:p>
            <w:pPr>
              <w:pStyle w:val="null3"/>
              <w:jc w:val="both"/>
            </w:pPr>
            <w:r>
              <w:rPr>
                <w:rFonts w:ascii="仿宋_GB2312" w:hAnsi="仿宋_GB2312" w:cs="仿宋_GB2312" w:eastAsia="仿宋_GB2312"/>
                <w:sz w:val="20"/>
                <w:b/>
              </w:rPr>
              <w:t>二、项目背景</w:t>
            </w:r>
          </w:p>
          <w:p>
            <w:pPr>
              <w:pStyle w:val="null3"/>
              <w:ind w:firstLine="400"/>
              <w:jc w:val="both"/>
            </w:pPr>
            <w:r>
              <w:rPr>
                <w:rFonts w:ascii="仿宋_GB2312" w:hAnsi="仿宋_GB2312" w:cs="仿宋_GB2312" w:eastAsia="仿宋_GB2312"/>
                <w:sz w:val="20"/>
              </w:rPr>
              <w:t>为实施年度食品安全监督抽检计划，对</w:t>
            </w:r>
            <w:r>
              <w:rPr>
                <w:rFonts w:ascii="仿宋_GB2312" w:hAnsi="仿宋_GB2312" w:cs="仿宋_GB2312" w:eastAsia="仿宋_GB2312"/>
                <w:sz w:val="20"/>
              </w:rPr>
              <w:t>富平县</w:t>
            </w:r>
            <w:r>
              <w:rPr>
                <w:rFonts w:ascii="仿宋_GB2312" w:hAnsi="仿宋_GB2312" w:cs="仿宋_GB2312" w:eastAsia="仿宋_GB2312"/>
                <w:sz w:val="20"/>
              </w:rPr>
              <w:t>市场监管局食品安全开展抽检服务。</w:t>
            </w:r>
          </w:p>
          <w:p>
            <w:pPr>
              <w:pStyle w:val="null3"/>
              <w:jc w:val="both"/>
            </w:pPr>
            <w:r>
              <w:rPr>
                <w:rFonts w:ascii="仿宋_GB2312" w:hAnsi="仿宋_GB2312" w:cs="仿宋_GB2312" w:eastAsia="仿宋_GB2312"/>
                <w:sz w:val="20"/>
                <w:b/>
              </w:rPr>
              <w:t>三、服务内容</w:t>
            </w:r>
          </w:p>
          <w:p>
            <w:pPr>
              <w:pStyle w:val="null3"/>
              <w:jc w:val="left"/>
            </w:pPr>
            <w:r>
              <w:rPr>
                <w:rFonts w:ascii="仿宋_GB2312" w:hAnsi="仿宋_GB2312" w:cs="仿宋_GB2312" w:eastAsia="仿宋_GB2312"/>
                <w:sz w:val="20"/>
                <w:b/>
              </w:rPr>
              <w:t>1</w:t>
            </w:r>
            <w:r>
              <w:rPr>
                <w:rFonts w:ascii="仿宋_GB2312" w:hAnsi="仿宋_GB2312" w:cs="仿宋_GB2312" w:eastAsia="仿宋_GB2312"/>
                <w:sz w:val="20"/>
                <w:b/>
              </w:rPr>
              <w:t>、工作目的</w:t>
            </w:r>
          </w:p>
          <w:p>
            <w:pPr>
              <w:pStyle w:val="null3"/>
              <w:ind w:firstLine="400"/>
              <w:jc w:val="left"/>
            </w:pPr>
            <w:r>
              <w:rPr>
                <w:rFonts w:ascii="仿宋_GB2312" w:hAnsi="仿宋_GB2312" w:cs="仿宋_GB2312" w:eastAsia="仿宋_GB2312"/>
                <w:sz w:val="20"/>
              </w:rPr>
              <w:t>为全面掌握我</w:t>
            </w:r>
            <w:r>
              <w:rPr>
                <w:rFonts w:ascii="仿宋_GB2312" w:hAnsi="仿宋_GB2312" w:cs="仿宋_GB2312" w:eastAsia="仿宋_GB2312"/>
                <w:sz w:val="20"/>
              </w:rPr>
              <w:t>县</w:t>
            </w:r>
            <w:r>
              <w:rPr>
                <w:rFonts w:ascii="仿宋_GB2312" w:hAnsi="仿宋_GB2312" w:cs="仿宋_GB2312" w:eastAsia="仿宋_GB2312"/>
                <w:sz w:val="20"/>
              </w:rPr>
              <w:t>食品安全总体状况</w:t>
            </w:r>
            <w:r>
              <w:rPr>
                <w:rFonts w:ascii="仿宋_GB2312" w:hAnsi="仿宋_GB2312" w:cs="仿宋_GB2312" w:eastAsia="仿宋_GB2312"/>
                <w:sz w:val="20"/>
              </w:rPr>
              <w:t>和</w:t>
            </w:r>
            <w:r>
              <w:rPr>
                <w:rFonts w:ascii="仿宋_GB2312" w:hAnsi="仿宋_GB2312" w:cs="仿宋_GB2312" w:eastAsia="仿宋_GB2312"/>
                <w:sz w:val="20"/>
              </w:rPr>
              <w:t>全面评估全</w:t>
            </w:r>
            <w:r>
              <w:rPr>
                <w:rFonts w:ascii="仿宋_GB2312" w:hAnsi="仿宋_GB2312" w:cs="仿宋_GB2312" w:eastAsia="仿宋_GB2312"/>
                <w:sz w:val="20"/>
              </w:rPr>
              <w:t>县</w:t>
            </w:r>
            <w:r>
              <w:rPr>
                <w:rFonts w:ascii="仿宋_GB2312" w:hAnsi="仿宋_GB2312" w:cs="仿宋_GB2312" w:eastAsia="仿宋_GB2312"/>
                <w:sz w:val="20"/>
              </w:rPr>
              <w:t>食品安全监督抽检不合格食品生产</w:t>
            </w:r>
            <w:r>
              <w:rPr>
                <w:rFonts w:ascii="仿宋_GB2312" w:hAnsi="仿宋_GB2312" w:cs="仿宋_GB2312" w:eastAsia="仿宋_GB2312"/>
                <w:sz w:val="20"/>
              </w:rPr>
              <w:t>加工</w:t>
            </w:r>
            <w:r>
              <w:rPr>
                <w:rFonts w:ascii="仿宋_GB2312" w:hAnsi="仿宋_GB2312" w:cs="仿宋_GB2312" w:eastAsia="仿宋_GB2312"/>
                <w:sz w:val="20"/>
              </w:rPr>
              <w:t>单位的整改效果，掌控整改后食品安全真实状况，及时发现和处置食品安全问题，防范系统性、区域性风险，加强食品生产经营安全监督管理，加大监督检查力度，强化对食品安全风险</w:t>
            </w:r>
            <w:r>
              <w:rPr>
                <w:rFonts w:ascii="仿宋_GB2312" w:hAnsi="仿宋_GB2312" w:cs="仿宋_GB2312" w:eastAsia="仿宋_GB2312"/>
                <w:sz w:val="20"/>
              </w:rPr>
              <w:t>，</w:t>
            </w:r>
            <w:r>
              <w:rPr>
                <w:rFonts w:ascii="仿宋_GB2312" w:hAnsi="仿宋_GB2312" w:cs="仿宋_GB2312" w:eastAsia="仿宋_GB2312"/>
                <w:sz w:val="20"/>
              </w:rPr>
              <w:t>特别是不合格食品风险的防控，依法查处食品生产单位违法违规行为，切实保障人民群众食品安全，夯实属地监管责任和食品生产单位主体责任。</w:t>
            </w:r>
          </w:p>
          <w:p>
            <w:pPr>
              <w:pStyle w:val="null3"/>
              <w:jc w:val="left"/>
            </w:pPr>
            <w:r>
              <w:rPr>
                <w:rFonts w:ascii="仿宋_GB2312" w:hAnsi="仿宋_GB2312" w:cs="仿宋_GB2312" w:eastAsia="仿宋_GB2312"/>
                <w:sz w:val="20"/>
                <w:b/>
              </w:rPr>
              <w:t>2</w:t>
            </w:r>
            <w:r>
              <w:rPr>
                <w:rFonts w:ascii="仿宋_GB2312" w:hAnsi="仿宋_GB2312" w:cs="仿宋_GB2312" w:eastAsia="仿宋_GB2312"/>
                <w:sz w:val="20"/>
                <w:b/>
              </w:rPr>
              <w:t>、工作原则</w:t>
            </w:r>
          </w:p>
          <w:p>
            <w:pPr>
              <w:pStyle w:val="null3"/>
              <w:ind w:firstLine="400"/>
              <w:jc w:val="left"/>
            </w:pPr>
            <w:r>
              <w:rPr>
                <w:rFonts w:ascii="仿宋_GB2312" w:hAnsi="仿宋_GB2312" w:cs="仿宋_GB2312" w:eastAsia="仿宋_GB2312"/>
                <w:sz w:val="20"/>
              </w:rPr>
              <w:t>（一）坚持问题导向。</w:t>
            </w:r>
          </w:p>
          <w:p>
            <w:pPr>
              <w:pStyle w:val="null3"/>
              <w:ind w:firstLine="400"/>
              <w:jc w:val="left"/>
            </w:pPr>
            <w:r>
              <w:rPr>
                <w:rFonts w:ascii="仿宋_GB2312" w:hAnsi="仿宋_GB2312" w:cs="仿宋_GB2312" w:eastAsia="仿宋_GB2312"/>
                <w:sz w:val="20"/>
              </w:rPr>
              <w:t>强化对食品安全风险特别是不合格食品生产（经营）单位风险的防控，依法查处食品生产违法违规行为，切实保障人民群众食品安全，加大对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w:t>
            </w:r>
            <w:r>
              <w:rPr>
                <w:rFonts w:ascii="仿宋_GB2312" w:hAnsi="仿宋_GB2312" w:cs="仿宋_GB2312" w:eastAsia="仿宋_GB2312"/>
                <w:sz w:val="20"/>
              </w:rPr>
              <w:t>富平县</w:t>
            </w:r>
            <w:r>
              <w:rPr>
                <w:rFonts w:ascii="仿宋_GB2312" w:hAnsi="仿宋_GB2312" w:cs="仿宋_GB2312" w:eastAsia="仿宋_GB2312"/>
                <w:sz w:val="20"/>
              </w:rPr>
              <w:t>食品监督抽检不合格的</w:t>
            </w:r>
            <w:r>
              <w:rPr>
                <w:rFonts w:ascii="仿宋_GB2312" w:hAnsi="仿宋_GB2312" w:cs="仿宋_GB2312" w:eastAsia="仿宋_GB2312"/>
                <w:sz w:val="20"/>
              </w:rPr>
              <w:t>肉制品、淀粉制品、琼锅糖</w:t>
            </w:r>
            <w:r>
              <w:rPr>
                <w:rFonts w:ascii="仿宋_GB2312" w:hAnsi="仿宋_GB2312" w:cs="仿宋_GB2312" w:eastAsia="仿宋_GB2312"/>
                <w:sz w:val="20"/>
              </w:rPr>
              <w:t>等食品的抽检力度，提高问题发现率。</w:t>
            </w:r>
          </w:p>
          <w:p>
            <w:pPr>
              <w:pStyle w:val="null3"/>
              <w:ind w:firstLine="400"/>
              <w:jc w:val="left"/>
            </w:pPr>
            <w:r>
              <w:rPr>
                <w:rFonts w:ascii="仿宋_GB2312" w:hAnsi="仿宋_GB2312" w:cs="仿宋_GB2312" w:eastAsia="仿宋_GB2312"/>
                <w:sz w:val="20"/>
              </w:rPr>
              <w:t>（二）坚持检管结合。</w:t>
            </w:r>
          </w:p>
          <w:p>
            <w:pPr>
              <w:pStyle w:val="null3"/>
              <w:ind w:firstLine="400"/>
              <w:jc w:val="left"/>
            </w:pPr>
            <w:r>
              <w:rPr>
                <w:rFonts w:ascii="仿宋_GB2312" w:hAnsi="仿宋_GB2312" w:cs="仿宋_GB2312" w:eastAsia="仿宋_GB2312"/>
                <w:sz w:val="20"/>
              </w:rPr>
              <w:t>重点</w:t>
            </w:r>
            <w:r>
              <w:rPr>
                <w:rFonts w:ascii="仿宋_GB2312" w:hAnsi="仿宋_GB2312" w:cs="仿宋_GB2312" w:eastAsia="仿宋_GB2312"/>
                <w:sz w:val="20"/>
              </w:rPr>
              <w:t>针对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w:t>
            </w:r>
            <w:r>
              <w:rPr>
                <w:rFonts w:ascii="仿宋_GB2312" w:hAnsi="仿宋_GB2312" w:cs="仿宋_GB2312" w:eastAsia="仿宋_GB2312"/>
                <w:sz w:val="20"/>
              </w:rPr>
              <w:t>富平县</w:t>
            </w:r>
            <w:r>
              <w:rPr>
                <w:rFonts w:ascii="仿宋_GB2312" w:hAnsi="仿宋_GB2312" w:cs="仿宋_GB2312" w:eastAsia="仿宋_GB2312"/>
                <w:sz w:val="20"/>
              </w:rPr>
              <w:t>食品监督抽检不合格食品种类开展抽检，提升食品安全抽检的针对性和有效性；通过加强抽检与日常监管信息的沟通，解决不合格食品的安全隐患和风险；通过监督抽检结果公开，推动食品生产经营企业落实食品安全主体责任。</w:t>
            </w:r>
          </w:p>
          <w:p>
            <w:pPr>
              <w:pStyle w:val="null3"/>
              <w:jc w:val="left"/>
            </w:pPr>
            <w:r>
              <w:rPr>
                <w:rFonts w:ascii="仿宋_GB2312" w:hAnsi="仿宋_GB2312" w:cs="仿宋_GB2312" w:eastAsia="仿宋_GB2312"/>
                <w:sz w:val="20"/>
                <w:b/>
              </w:rPr>
              <w:t>3</w:t>
            </w:r>
            <w:r>
              <w:rPr>
                <w:rFonts w:ascii="仿宋_GB2312" w:hAnsi="仿宋_GB2312" w:cs="仿宋_GB2312" w:eastAsia="仿宋_GB2312"/>
                <w:sz w:val="20"/>
                <w:b/>
              </w:rPr>
              <w:t>、工作任务</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1）抽样对象和检验项目</w:t>
            </w:r>
          </w:p>
          <w:p>
            <w:pPr>
              <w:pStyle w:val="null3"/>
              <w:ind w:firstLine="400"/>
              <w:jc w:val="left"/>
            </w:pPr>
            <w:r>
              <w:rPr>
                <w:rFonts w:ascii="仿宋_GB2312" w:hAnsi="仿宋_GB2312" w:cs="仿宋_GB2312" w:eastAsia="仿宋_GB2312"/>
                <w:sz w:val="20"/>
              </w:rPr>
              <w:t>小作坊食品抽检要做到全覆盖，所有许可的小作坊生产经营的食品按照食品风险等级进行抽检。</w:t>
            </w:r>
            <w:r>
              <w:rPr>
                <w:rFonts w:ascii="仿宋_GB2312" w:hAnsi="仿宋_GB2312" w:cs="仿宋_GB2312" w:eastAsia="仿宋_GB2312"/>
                <w:sz w:val="20"/>
              </w:rPr>
              <w:t>检测项目要结合风险等级和易出问题项目进行检验，重点围绕非法添加、超范围超限量添加项目进行检验。</w:t>
            </w:r>
            <w:r>
              <w:rPr>
                <w:rFonts w:ascii="仿宋_GB2312" w:hAnsi="仿宋_GB2312" w:cs="仿宋_GB2312" w:eastAsia="仿宋_GB2312"/>
                <w:sz w:val="20"/>
              </w:rPr>
              <w:t>具体抽检品种和抽检项目</w:t>
            </w:r>
            <w:r>
              <w:rPr>
                <w:rFonts w:ascii="仿宋_GB2312" w:hAnsi="仿宋_GB2312" w:cs="仿宋_GB2312" w:eastAsia="仿宋_GB2312"/>
                <w:sz w:val="20"/>
              </w:rPr>
              <w:t>按照</w:t>
            </w:r>
            <w:r>
              <w:rPr>
                <w:rFonts w:ascii="仿宋_GB2312" w:hAnsi="仿宋_GB2312" w:cs="仿宋_GB2312" w:eastAsia="仿宋_GB2312"/>
                <w:sz w:val="20"/>
              </w:rPr>
              <w:t>《</w:t>
            </w:r>
            <w:r>
              <w:rPr>
                <w:rFonts w:ascii="仿宋_GB2312" w:hAnsi="仿宋_GB2312" w:cs="仿宋_GB2312" w:eastAsia="仿宋_GB2312"/>
                <w:sz w:val="20"/>
              </w:rPr>
              <w:t>富平县小作坊食品</w:t>
            </w:r>
            <w:r>
              <w:rPr>
                <w:rFonts w:ascii="仿宋_GB2312" w:hAnsi="仿宋_GB2312" w:cs="仿宋_GB2312" w:eastAsia="仿宋_GB2312"/>
                <w:sz w:val="20"/>
              </w:rPr>
              <w:t>抽检品种和项目</w:t>
            </w:r>
            <w:r>
              <w:rPr>
                <w:rFonts w:ascii="仿宋_GB2312" w:hAnsi="仿宋_GB2312" w:cs="仿宋_GB2312" w:eastAsia="仿宋_GB2312"/>
                <w:sz w:val="20"/>
              </w:rPr>
              <w:t>表</w:t>
            </w:r>
            <w:r>
              <w:rPr>
                <w:rFonts w:ascii="仿宋_GB2312" w:hAnsi="仿宋_GB2312" w:cs="仿宋_GB2312" w:eastAsia="仿宋_GB2312"/>
                <w:sz w:val="20"/>
              </w:rPr>
              <w:t>》进行抽样检验。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2）抽样时间、频次和抽样量</w:t>
            </w:r>
          </w:p>
          <w:p>
            <w:pPr>
              <w:pStyle w:val="null3"/>
              <w:ind w:firstLine="400"/>
              <w:jc w:val="left"/>
            </w:pPr>
            <w:r>
              <w:rPr>
                <w:rFonts w:ascii="仿宋_GB2312" w:hAnsi="仿宋_GB2312" w:cs="仿宋_GB2312" w:eastAsia="仿宋_GB2312"/>
                <w:sz w:val="20"/>
              </w:rPr>
              <w:t>根据小作坊生产经营的食品风险程度、销售区域、产量和季节特点等确定抽样频次和数量，原则上高风险产品每季度抽检</w:t>
            </w:r>
            <w:r>
              <w:rPr>
                <w:rFonts w:ascii="仿宋_GB2312" w:hAnsi="仿宋_GB2312" w:cs="仿宋_GB2312" w:eastAsia="仿宋_GB2312"/>
                <w:sz w:val="20"/>
              </w:rPr>
              <w:t>1次，较高风险产品半年抽检1次，一般风险产品每年抽检1次。季节性停产</w:t>
            </w:r>
            <w:r>
              <w:rPr>
                <w:rFonts w:ascii="仿宋_GB2312" w:hAnsi="仿宋_GB2312" w:cs="仿宋_GB2312" w:eastAsia="仿宋_GB2312"/>
                <w:sz w:val="20"/>
              </w:rPr>
              <w:t>琼锅糖</w:t>
            </w:r>
            <w:r>
              <w:rPr>
                <w:rFonts w:ascii="仿宋_GB2312" w:hAnsi="仿宋_GB2312" w:cs="仿宋_GB2312" w:eastAsia="仿宋_GB2312"/>
                <w:sz w:val="20"/>
              </w:rPr>
              <w:t>的小作坊，抽样单位要保证在生产期间抽样</w:t>
            </w:r>
            <w:r>
              <w:rPr>
                <w:rFonts w:ascii="仿宋_GB2312" w:hAnsi="仿宋_GB2312" w:cs="仿宋_GB2312" w:eastAsia="仿宋_GB2312"/>
                <w:sz w:val="20"/>
              </w:rPr>
              <w:t>1批次。</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3）抽样场所</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全县的食品小作坊经营户单位</w:t>
            </w:r>
          </w:p>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任务要求</w:t>
            </w:r>
            <w:r>
              <w:rPr>
                <w:rFonts w:ascii="仿宋_GB2312" w:hAnsi="仿宋_GB2312" w:cs="仿宋_GB2312" w:eastAsia="仿宋_GB2312"/>
                <w:sz w:val="20"/>
                <w:b/>
              </w:rPr>
              <w:t>及进度安排</w:t>
            </w:r>
          </w:p>
          <w:p>
            <w:pPr>
              <w:pStyle w:val="null3"/>
              <w:ind w:firstLine="400"/>
              <w:jc w:val="left"/>
            </w:pPr>
            <w:r>
              <w:rPr>
                <w:rFonts w:ascii="仿宋_GB2312" w:hAnsi="仿宋_GB2312" w:cs="仿宋_GB2312" w:eastAsia="仿宋_GB2312"/>
                <w:sz w:val="20"/>
              </w:rPr>
              <w:t>对同一家单位每次抽样不能多于</w:t>
            </w:r>
            <w:r>
              <w:rPr>
                <w:rFonts w:ascii="仿宋_GB2312" w:hAnsi="仿宋_GB2312" w:cs="仿宋_GB2312" w:eastAsia="仿宋_GB2312"/>
                <w:sz w:val="20"/>
              </w:rPr>
              <w:t>3批次</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食品安全监督抽检工作分三阶段进行，其中：</w:t>
            </w:r>
            <w:r>
              <w:rPr>
                <w:rFonts w:ascii="仿宋_GB2312" w:hAnsi="仿宋_GB2312" w:cs="仿宋_GB2312" w:eastAsia="仿宋_GB2312"/>
                <w:sz w:val="20"/>
              </w:rPr>
              <w:t>6-10月份必须完成全年抽检总任务量的70%，11</w:t>
            </w:r>
            <w:r>
              <w:rPr>
                <w:rFonts w:ascii="仿宋_GB2312" w:hAnsi="仿宋_GB2312" w:cs="仿宋_GB2312" w:eastAsia="仿宋_GB2312"/>
                <w:sz w:val="20"/>
              </w:rPr>
              <w:t>月上旬完成全年抽检总任务量的</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若因疫情等不可抗力，</w:t>
            </w:r>
            <w:r>
              <w:rPr>
                <w:rFonts w:ascii="仿宋_GB2312" w:hAnsi="仿宋_GB2312" w:cs="仿宋_GB2312" w:eastAsia="仿宋_GB2312"/>
                <w:sz w:val="20"/>
              </w:rPr>
              <w:t>县</w:t>
            </w:r>
            <w:r>
              <w:rPr>
                <w:rFonts w:ascii="仿宋_GB2312" w:hAnsi="仿宋_GB2312" w:cs="仿宋_GB2312" w:eastAsia="仿宋_GB2312"/>
                <w:sz w:val="20"/>
              </w:rPr>
              <w:t>局将视</w:t>
            </w:r>
            <w:r>
              <w:rPr>
                <w:rFonts w:ascii="仿宋_GB2312" w:hAnsi="仿宋_GB2312" w:cs="仿宋_GB2312" w:eastAsia="仿宋_GB2312"/>
                <w:sz w:val="20"/>
              </w:rPr>
              <w:t>情况</w:t>
            </w:r>
            <w:r>
              <w:rPr>
                <w:rFonts w:ascii="仿宋_GB2312" w:hAnsi="仿宋_GB2312" w:cs="仿宋_GB2312" w:eastAsia="仿宋_GB2312"/>
                <w:sz w:val="20"/>
              </w:rPr>
              <w:t>进行工作</w:t>
            </w:r>
            <w:r>
              <w:rPr>
                <w:rFonts w:ascii="仿宋_GB2312" w:hAnsi="仿宋_GB2312" w:cs="仿宋_GB2312" w:eastAsia="仿宋_GB2312"/>
                <w:sz w:val="20"/>
              </w:rPr>
              <w:t>调整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时限要求：</w:t>
            </w:r>
          </w:p>
          <w:p>
            <w:pPr>
              <w:pStyle w:val="null3"/>
              <w:ind w:firstLine="400"/>
              <w:jc w:val="left"/>
            </w:pPr>
            <w:r>
              <w:rPr>
                <w:rFonts w:ascii="仿宋_GB2312" w:hAnsi="仿宋_GB2312" w:cs="仿宋_GB2312" w:eastAsia="仿宋_GB2312"/>
                <w:sz w:val="20"/>
              </w:rPr>
              <w:t>1、承检机构应在采购合同签订完成的15个工作日内开始抽检工作；</w:t>
            </w:r>
          </w:p>
          <w:p>
            <w:pPr>
              <w:pStyle w:val="null3"/>
              <w:ind w:firstLine="400"/>
              <w:jc w:val="left"/>
            </w:pPr>
            <w:r>
              <w:rPr>
                <w:rFonts w:ascii="仿宋_GB2312" w:hAnsi="仿宋_GB2312" w:cs="仿宋_GB2312" w:eastAsia="仿宋_GB2312"/>
                <w:sz w:val="20"/>
              </w:rPr>
              <w:t>2、按计划、按进度完成抽检工作；</w:t>
            </w:r>
          </w:p>
          <w:p>
            <w:pPr>
              <w:pStyle w:val="null3"/>
              <w:ind w:firstLine="400"/>
              <w:jc w:val="left"/>
            </w:pPr>
            <w:r>
              <w:rPr>
                <w:rFonts w:ascii="仿宋_GB2312" w:hAnsi="仿宋_GB2312" w:cs="仿宋_GB2312" w:eastAsia="仿宋_GB2312"/>
                <w:sz w:val="20"/>
              </w:rPr>
              <w:t>3、在202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10</w:t>
            </w:r>
            <w:r>
              <w:rPr>
                <w:rFonts w:ascii="仿宋_GB2312" w:hAnsi="仿宋_GB2312" w:cs="仿宋_GB2312" w:eastAsia="仿宋_GB2312"/>
                <w:sz w:val="20"/>
              </w:rPr>
              <w:t>日前完成抽检工作；</w:t>
            </w:r>
          </w:p>
          <w:p>
            <w:pPr>
              <w:pStyle w:val="null3"/>
              <w:ind w:firstLine="400"/>
              <w:jc w:val="left"/>
            </w:pPr>
            <w:r>
              <w:rPr>
                <w:rFonts w:ascii="仿宋_GB2312" w:hAnsi="仿宋_GB2312" w:cs="仿宋_GB2312" w:eastAsia="仿宋_GB2312"/>
                <w:sz w:val="20"/>
              </w:rPr>
              <w:t>4、食品抽检完成后10个工作日内将抽检分析报告报送</w:t>
            </w:r>
            <w:r>
              <w:rPr>
                <w:rFonts w:ascii="仿宋_GB2312" w:hAnsi="仿宋_GB2312" w:cs="仿宋_GB2312" w:eastAsia="仿宋_GB2312"/>
                <w:sz w:val="20"/>
              </w:rPr>
              <w:t>县局食品生产安全监管股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五、抽检质量控制要求</w:t>
            </w:r>
          </w:p>
          <w:p>
            <w:pPr>
              <w:pStyle w:val="null3"/>
              <w:ind w:firstLine="400"/>
              <w:jc w:val="left"/>
            </w:pPr>
            <w:r>
              <w:rPr>
                <w:rFonts w:ascii="仿宋_GB2312" w:hAnsi="仿宋_GB2312" w:cs="仿宋_GB2312" w:eastAsia="仿宋_GB2312"/>
                <w:sz w:val="20"/>
              </w:rPr>
              <w:t>承检机构应严格按照有关要求加强管理，强化对样品采集、实验室检测、数据报送等关键环节的质量控制，确保抽检工作质量。对于承检机构出现不符合工作要求的情况，可暂停或者终止其抽检监测任务，并依照有关规定要求承担相应责任。</w:t>
            </w:r>
          </w:p>
          <w:p>
            <w:pPr>
              <w:pStyle w:val="null3"/>
              <w:ind w:firstLine="400"/>
              <w:jc w:val="left"/>
            </w:pPr>
            <w:r>
              <w:rPr>
                <w:rFonts w:ascii="仿宋_GB2312" w:hAnsi="仿宋_GB2312" w:cs="仿宋_GB2312" w:eastAsia="仿宋_GB2312"/>
                <w:sz w:val="20"/>
              </w:rPr>
              <w:t>问题发现率</w:t>
            </w:r>
            <w:r>
              <w:rPr>
                <w:rFonts w:ascii="仿宋_GB2312" w:hAnsi="仿宋_GB2312" w:cs="仿宋_GB2312" w:eastAsia="仿宋_GB2312"/>
                <w:sz w:val="20"/>
              </w:rPr>
              <w:t>：务必使我县</w:t>
            </w:r>
            <w:r>
              <w:rPr>
                <w:rFonts w:ascii="仿宋_GB2312" w:hAnsi="仿宋_GB2312" w:cs="仿宋_GB2312" w:eastAsia="仿宋_GB2312"/>
                <w:sz w:val="20"/>
              </w:rPr>
              <w:t>年度问题发现率不低于</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六、工作纪律要求</w:t>
            </w:r>
          </w:p>
          <w:p>
            <w:pPr>
              <w:pStyle w:val="null3"/>
              <w:ind w:firstLine="400"/>
              <w:jc w:val="left"/>
            </w:pPr>
            <w:r>
              <w:rPr>
                <w:rFonts w:ascii="仿宋_GB2312" w:hAnsi="仿宋_GB2312" w:cs="仿宋_GB2312" w:eastAsia="仿宋_GB2312"/>
                <w:sz w:val="20"/>
              </w:rPr>
              <w:t>承检机构及其工作人员应严格按照要求进行抽样、检验和结果上报，不得随意更改抽样地点和样品信息，不得瞒报、谎报、漏报检测数据，确保结果的真实、客观和准确。</w:t>
            </w:r>
          </w:p>
          <w:p>
            <w:pPr>
              <w:pStyle w:val="null3"/>
              <w:ind w:firstLine="400"/>
              <w:jc w:val="left"/>
            </w:pPr>
            <w:r>
              <w:rPr>
                <w:rFonts w:ascii="仿宋_GB2312" w:hAnsi="仿宋_GB2312" w:cs="仿宋_GB2312" w:eastAsia="仿宋_GB2312"/>
                <w:sz w:val="20"/>
              </w:rPr>
              <w:t>承检机构及其工作人员不得擅自发布有关抽检监测的信息，不得在开展抽样工作前事先通知被抽检监测单位和接受被抽检监测单位的馈赠，不得利用抽检监测结果开展有偿活动、牟取不正当利益。</w:t>
            </w:r>
          </w:p>
          <w:p>
            <w:pPr>
              <w:pStyle w:val="null3"/>
              <w:jc w:val="both"/>
            </w:pPr>
            <w:r>
              <w:rPr>
                <w:rFonts w:ascii="仿宋_GB2312" w:hAnsi="仿宋_GB2312" w:cs="仿宋_GB2312" w:eastAsia="仿宋_GB2312"/>
                <w:sz w:val="20"/>
                <w:b/>
              </w:rPr>
              <w:t>七、</w:t>
            </w:r>
            <w:r>
              <w:rPr>
                <w:rFonts w:ascii="仿宋_GB2312" w:hAnsi="仿宋_GB2312" w:cs="仿宋_GB2312" w:eastAsia="仿宋_GB2312"/>
                <w:sz w:val="20"/>
                <w:b/>
              </w:rPr>
              <w:t>服务要求</w:t>
            </w:r>
            <w:r>
              <w:br/>
            </w:r>
            <w:r>
              <w:rPr>
                <w:rFonts w:ascii="仿宋_GB2312" w:hAnsi="仿宋_GB2312" w:cs="仿宋_GB2312" w:eastAsia="仿宋_GB2312"/>
                <w:sz w:val="21"/>
                <w:b/>
              </w:rPr>
              <w:t xml:space="preserve">   </w:t>
            </w:r>
            <w:r>
              <w:rPr>
                <w:rFonts w:ascii="仿宋_GB2312" w:hAnsi="仿宋_GB2312" w:cs="仿宋_GB2312" w:eastAsia="仿宋_GB2312"/>
                <w:sz w:val="20"/>
              </w:rPr>
              <w:t>1、能提供高效抽检服务，全年365天提供24小时服务，能接受抽样工作委托，有专门团队负责配合采样；</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、能够熟练运用各级抽检系统，及时准确地录入抽检、检验信息，辅助我局完成统计报表、信息公示等工作；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、有能满足采样、运输、检验等工作的车辆、设备等硬件；</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、若供应商出具虚假、错误检验数据和结论，一经发现，立即取消合作资格；</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、检验机构收到检品后</w:t>
            </w:r>
            <w:r>
              <w:rPr>
                <w:rFonts w:ascii="仿宋_GB2312" w:hAnsi="仿宋_GB2312" w:cs="仿宋_GB2312" w:eastAsia="仿宋_GB2312"/>
                <w:sz w:val="20"/>
              </w:rPr>
              <w:t>15个工作日出具检验报告。对于特殊、涉案样品的检验，3天出结果，7天出报告；</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、有完善的投诉受理机制，能够对委托检验人提出的异议做出有效回应；</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、供应商成交后，承担对应包内的检测任务，应逐月完成当月任务，并当月汇总本月的抽检清单；</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、承检机构如在一个季度内未按照要求完成承检任务的或严重影响阶段性监督抽检考核任务的，采购人有权终止合同。</w:t>
            </w:r>
          </w:p>
          <w:p>
            <w:pPr>
              <w:pStyle w:val="null3"/>
              <w:ind w:firstLine="400"/>
              <w:jc w:val="both"/>
            </w:pPr>
            <w:r>
              <w:rPr>
                <w:rFonts w:ascii="仿宋_GB2312" w:hAnsi="仿宋_GB2312" w:cs="仿宋_GB2312" w:eastAsia="仿宋_GB2312"/>
                <w:sz w:val="20"/>
                <w:b/>
              </w:rPr>
              <w:t>八、检验检测明细表</w:t>
            </w:r>
          </w:p>
          <w:tbl>
            <w:tblPr>
              <w:tblBorders>
                <w:top w:val="single"/>
                <w:left w:val="single"/>
                <w:bottom w:val="single"/>
                <w:right w:val="single"/>
                <w:insideH w:val="single"/>
                <w:insideV w:val="single"/>
              </w:tblBorders>
            </w:tblPr>
            <w:tblGrid>
              <w:gridCol w:w="201"/>
              <w:gridCol w:w="260"/>
              <w:gridCol w:w="258"/>
              <w:gridCol w:w="263"/>
              <w:gridCol w:w="639"/>
              <w:gridCol w:w="664"/>
              <w:gridCol w:w="263"/>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2025年度富平县小作坊食品检验检测明细表</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食品大类</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食品亚类</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类别名称</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品种明细</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检验项目</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计划批次数</w:t>
                  </w:r>
                </w:p>
              </w:tc>
            </w:tr>
            <w:tr>
              <w:tc>
                <w:tcPr>
                  <w:tcW w:type="dxa" w:w="2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粮食加工品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粮食加工品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小麦粉</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通用小麦粉</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镉、苯并[a]芘、脱氧雪腐镰刀菌烯醇</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r>
            <w:tr>
              <w:tc>
                <w:tcPr>
                  <w:tcW w:type="dxa" w:w="201"/>
                  <w:vMerge/>
                  <w:tcBorders>
                    <w:top w:val="single" w:color="000000" w:sz="4"/>
                    <w:left w:val="single" w:color="000000" w:sz="4"/>
                    <w:bottom w:val="single" w:color="000000" w:sz="4"/>
                    <w:right w:val="single" w:color="000000" w:sz="4"/>
                  </w:tcBorders>
                </w:tcPr>
                <w:p/>
              </w:tc>
              <w:tc>
                <w:tcPr>
                  <w:tcW w:type="dxa" w:w="260"/>
                  <w:vMerge/>
                  <w:tcBorders>
                    <w:top w:val="single" w:color="000000" w:sz="4"/>
                    <w:left w:val="single" w:color="000000" w:sz="4"/>
                    <w:bottom w:val="single" w:color="000000" w:sz="4"/>
                    <w:right w:val="single" w:color="000000" w:sz="4"/>
                  </w:tcBorders>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挂面</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挂面</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挂面</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铅、黄曲霉毒素B1、脱氢乙酸及其钠盐</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201"/>
                  <w:vMerge/>
                  <w:tcBorders>
                    <w:top w:val="single" w:color="000000" w:sz="4"/>
                    <w:left w:val="single" w:color="000000" w:sz="4"/>
                    <w:bottom w:val="single" w:color="000000" w:sz="4"/>
                    <w:right w:val="single" w:color="000000" w:sz="4"/>
                  </w:tcBorders>
                </w:tcPr>
                <w:p/>
              </w:tc>
              <w:tc>
                <w:tcPr>
                  <w:tcW w:type="dxa" w:w="260"/>
                  <w:vMerge/>
                  <w:tcBorders>
                    <w:top w:val="single" w:color="000000" w:sz="4"/>
                    <w:left w:val="single" w:color="000000" w:sz="4"/>
                    <w:bottom w:val="single" w:color="000000" w:sz="4"/>
                    <w:right w:val="single" w:color="000000" w:sz="4"/>
                  </w:tcBorders>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其他粮食加工品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谷物粉制品</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1.谷物加工品；2.谷物碾磨加工品；3.谷物粉类制成品。</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铅、二氧化钛、黄曲霉毒素B1</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食用油、油脂及其制品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食用植物油</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食用植物油</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花生油、玉米油、芝麻油、菜籽油、大豆油、食用植物调和油、葵花籽油</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酸价、过氧化值、乙基麦芽酚</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调味品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食醋</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食醋</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酿固态发酵食醋、液态发酵食</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苯甲酸、山梨酸、总酸</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r>
            <w:tr>
              <w:tc>
                <w:tcPr>
                  <w:tcW w:type="dxa" w:w="2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肉制品</w:t>
                  </w:r>
                </w:p>
              </w:tc>
              <w:tc>
                <w:tcPr>
                  <w:tcW w:type="dxa" w:w="2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肉制品</w:t>
                  </w:r>
                </w:p>
              </w:tc>
              <w:tc>
                <w:tcPr>
                  <w:tcW w:type="dxa" w:w="2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热加工熟肉制品</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1.酱卤肉制品；2.熏烧烤肉制品；3.肉灌制品；4.油炸肉制品；</w:t>
                  </w:r>
                </w:p>
              </w:tc>
              <w:tc>
                <w:tcPr>
                  <w:tcW w:type="dxa" w:w="66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亚硝酸盐、苯甲酸、山梨酸</w:t>
                  </w:r>
                </w:p>
              </w:tc>
              <w:tc>
                <w:tcPr>
                  <w:tcW w:type="dxa" w:w="2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150</w:t>
                  </w:r>
                </w:p>
              </w:tc>
            </w:tr>
            <w:tr>
              <w:tc>
                <w:tcPr>
                  <w:tcW w:type="dxa" w:w="201"/>
                  <w:vMerge/>
                  <w:tcBorders>
                    <w:top w:val="single" w:color="000000" w:sz="4"/>
                    <w:left w:val="single" w:color="000000" w:sz="4"/>
                    <w:bottom w:val="single" w:color="000000" w:sz="4"/>
                    <w:right w:val="single" w:color="000000" w:sz="4"/>
                  </w:tcBorders>
                </w:tcPr>
                <w:p/>
              </w:tc>
              <w:tc>
                <w:tcPr>
                  <w:tcW w:type="dxa" w:w="260"/>
                  <w:vMerge/>
                  <w:tcBorders>
                    <w:top w:val="single" w:color="000000" w:sz="4"/>
                    <w:left w:val="single" w:color="000000" w:sz="4"/>
                    <w:bottom w:val="single" w:color="000000" w:sz="4"/>
                    <w:right w:val="single" w:color="000000" w:sz="4"/>
                  </w:tcBorders>
                </w:tcPr>
                <w:p/>
              </w:tc>
              <w:tc>
                <w:tcPr>
                  <w:tcW w:type="dxa" w:w="258"/>
                  <w:vMerge/>
                  <w:tcBorders>
                    <w:top w:val="single" w:color="000000" w:sz="4"/>
                    <w:left w:val="single" w:color="000000" w:sz="4"/>
                    <w:bottom w:val="single" w:color="000000" w:sz="4"/>
                    <w:right w:val="single" w:color="000000" w:sz="4"/>
                  </w:tcBorders>
                </w:tcPr>
                <w:p/>
              </w:tc>
              <w:tc>
                <w:tcPr>
                  <w:tcW w:type="dxa" w:w="263"/>
                  <w:vMerge/>
                  <w:tcBorders>
                    <w:top w:val="single" w:color="000000" w:sz="4"/>
                    <w:left w:val="single" w:color="000000" w:sz="4"/>
                    <w:bottom w:val="single" w:color="000000" w:sz="4"/>
                    <w:right w:val="single" w:color="000000" w:sz="4"/>
                  </w:tcBorders>
                </w:tcP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5.熟肉干制品；6.其他熟肉制品（血豆腐除外）。</w:t>
                  </w:r>
                </w:p>
              </w:tc>
              <w:tc>
                <w:tcPr>
                  <w:tcW w:type="dxa" w:w="664"/>
                  <w:vMerge/>
                  <w:tcBorders>
                    <w:top w:val="single" w:color="000000" w:sz="4"/>
                    <w:left w:val="single" w:color="000000" w:sz="4"/>
                    <w:bottom w:val="single" w:color="000000" w:sz="4"/>
                    <w:right w:val="single" w:color="000000" w:sz="4"/>
                  </w:tcBorders>
                </w:tcPr>
                <w:p/>
              </w:tc>
              <w:tc>
                <w:tcPr>
                  <w:tcW w:type="dxa" w:w="263"/>
                  <w:vMerge/>
                  <w:tcBorders>
                    <w:top w:val="single" w:color="000000" w:sz="4"/>
                    <w:left w:val="single" w:color="000000" w:sz="4"/>
                    <w:bottom w:val="single" w:color="000000" w:sz="4"/>
                    <w:right w:val="single" w:color="000000" w:sz="4"/>
                  </w:tcBorders>
                </w:tcPr>
                <w:p/>
              </w:tc>
            </w:tr>
            <w:tr>
              <w:tc>
                <w:tcPr>
                  <w:tcW w:type="dxa" w:w="201"/>
                  <w:vMerge/>
                  <w:tcBorders>
                    <w:top w:val="single" w:color="000000" w:sz="4"/>
                    <w:left w:val="single" w:color="000000" w:sz="4"/>
                    <w:bottom w:val="single" w:color="000000" w:sz="4"/>
                    <w:right w:val="single" w:color="000000" w:sz="4"/>
                  </w:tcBorders>
                </w:tcPr>
                <w:p/>
              </w:tc>
              <w:tc>
                <w:tcPr>
                  <w:tcW w:type="dxa" w:w="260"/>
                  <w:vMerge/>
                  <w:tcBorders>
                    <w:top w:val="single" w:color="000000" w:sz="4"/>
                    <w:left w:val="single" w:color="000000" w:sz="4"/>
                    <w:bottom w:val="single" w:color="000000" w:sz="4"/>
                    <w:right w:val="single" w:color="000000" w:sz="4"/>
                  </w:tcBorders>
                </w:tcPr>
                <w:p/>
              </w:tc>
              <w:tc>
                <w:tcPr>
                  <w:tcW w:type="dxa" w:w="258"/>
                  <w:vMerge/>
                  <w:tcBorders>
                    <w:top w:val="single" w:color="000000" w:sz="4"/>
                    <w:left w:val="single" w:color="000000" w:sz="4"/>
                    <w:bottom w:val="single" w:color="000000" w:sz="4"/>
                    <w:right w:val="single" w:color="000000" w:sz="4"/>
                  </w:tcBorders>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腌腊肉制品</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1.腊肉制品；2.火腿制品。</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亚硝酸盐、苯甲酸、山梨酸</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糖果制品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糖果制品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糖果</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1.硬质糖果；2.酥质糖果。</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大肠菌群、二氧化硫残留量</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r>
            <w:tr>
              <w:tc>
                <w:tcPr>
                  <w:tcW w:type="dxa" w:w="2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2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酒类</w:t>
                  </w:r>
                </w:p>
              </w:tc>
              <w:tc>
                <w:tcPr>
                  <w:tcW w:type="dxa" w:w="2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酒类</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白酒</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白酒[自酿（固态发酵法）]</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酒精度、糖精钠、甜蜜素</w:t>
                  </w:r>
                </w:p>
              </w:tc>
              <w:tc>
                <w:tcPr>
                  <w:tcW w:type="dxa" w:w="2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201"/>
                  <w:vMerge/>
                  <w:tcBorders>
                    <w:top w:val="single" w:color="000000" w:sz="4"/>
                    <w:left w:val="single" w:color="000000" w:sz="4"/>
                    <w:bottom w:val="single" w:color="000000" w:sz="4"/>
                    <w:right w:val="single" w:color="000000" w:sz="4"/>
                  </w:tcBorders>
                </w:tcPr>
                <w:p/>
              </w:tc>
              <w:tc>
                <w:tcPr>
                  <w:tcW w:type="dxa" w:w="260"/>
                  <w:vMerge/>
                  <w:tcBorders>
                    <w:top w:val="single" w:color="000000" w:sz="4"/>
                    <w:left w:val="single" w:color="000000" w:sz="4"/>
                    <w:bottom w:val="single" w:color="000000" w:sz="4"/>
                    <w:right w:val="single" w:color="000000" w:sz="4"/>
                  </w:tcBorders>
                </w:tcPr>
                <w:p/>
              </w:tc>
              <w:tc>
                <w:tcPr>
                  <w:tcW w:type="dxa" w:w="258"/>
                  <w:vMerge/>
                  <w:tcBorders>
                    <w:top w:val="single" w:color="000000" w:sz="4"/>
                    <w:left w:val="single" w:color="000000" w:sz="4"/>
                    <w:bottom w:val="single" w:color="000000" w:sz="4"/>
                    <w:right w:val="single" w:color="000000" w:sz="4"/>
                  </w:tcBorders>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其他酒</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其他发酵酒[清酒、米酒(醪糟)]</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酒精度、糖精钠、山梨酸</w:t>
                  </w:r>
                </w:p>
              </w:tc>
              <w:tc>
                <w:tcPr>
                  <w:tcW w:type="dxa" w:w="263"/>
                  <w:vMerge/>
                  <w:tcBorders>
                    <w:top w:val="single" w:color="000000" w:sz="4"/>
                    <w:left w:val="single" w:color="000000" w:sz="4"/>
                    <w:bottom w:val="single" w:color="000000" w:sz="4"/>
                    <w:right w:val="single" w:color="000000" w:sz="4"/>
                  </w:tcBorders>
                </w:tcP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蔬菜制品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蔬菜制品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酱腌菜</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酱腌菜</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糖精钠、苯甲酸、脱氢乙酸</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炒货食品及坚果制品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炒货食品及坚果制品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炒货食品及坚果制品</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1.烘炒类；2.油炸类；3.其他类。</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黄曲霉毒素B1、酸价；、过氧化值</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蛋制品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蛋制品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蛋制品</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再制蛋类</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铅、大肠菌群、苯甲酸</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淀粉及淀粉制品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淀粉及淀粉制品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淀粉及淀粉制品</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1.淀粉；2.淀粉制品。</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1.铅；2、二氧化硫残留量、铝的残留量</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r>
            <w:tr>
              <w:tc>
                <w:tcPr>
                  <w:tcW w:type="dxa" w:w="2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2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糕点</w:t>
                  </w:r>
                </w:p>
              </w:tc>
              <w:tc>
                <w:tcPr>
                  <w:tcW w:type="dxa" w:w="2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糕点</w:t>
                  </w:r>
                </w:p>
              </w:tc>
              <w:tc>
                <w:tcPr>
                  <w:tcW w:type="dxa" w:w="2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热加工糕点</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1.烘烤类糕点；2.油炸类糕点；3.蒸煮类糕点；4.炒制类糕点；</w:t>
                  </w:r>
                </w:p>
              </w:tc>
              <w:tc>
                <w:tcPr>
                  <w:tcW w:type="dxa" w:w="66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铝的残留量、酸价、二氧化钛</w:t>
                  </w:r>
                </w:p>
              </w:tc>
              <w:tc>
                <w:tcPr>
                  <w:tcW w:type="dxa" w:w="26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323</w:t>
                  </w:r>
                </w:p>
              </w:tc>
            </w:tr>
            <w:tr>
              <w:tc>
                <w:tcPr>
                  <w:tcW w:type="dxa" w:w="201"/>
                  <w:vMerge/>
                  <w:tcBorders>
                    <w:top w:val="single" w:color="000000" w:sz="4"/>
                    <w:left w:val="single" w:color="000000" w:sz="4"/>
                    <w:bottom w:val="single" w:color="000000" w:sz="4"/>
                    <w:right w:val="single" w:color="000000" w:sz="4"/>
                  </w:tcBorders>
                </w:tcPr>
                <w:p/>
              </w:tc>
              <w:tc>
                <w:tcPr>
                  <w:tcW w:type="dxa" w:w="260"/>
                  <w:vMerge/>
                  <w:tcBorders>
                    <w:top w:val="single" w:color="000000" w:sz="4"/>
                    <w:left w:val="single" w:color="000000" w:sz="4"/>
                    <w:bottom w:val="single" w:color="000000" w:sz="4"/>
                    <w:right w:val="single" w:color="000000" w:sz="4"/>
                  </w:tcBorders>
                </w:tcPr>
                <w:p/>
              </w:tc>
              <w:tc>
                <w:tcPr>
                  <w:tcW w:type="dxa" w:w="258"/>
                  <w:vMerge/>
                  <w:tcBorders>
                    <w:top w:val="single" w:color="000000" w:sz="4"/>
                    <w:left w:val="single" w:color="000000" w:sz="4"/>
                    <w:bottom w:val="single" w:color="000000" w:sz="4"/>
                    <w:right w:val="single" w:color="000000" w:sz="4"/>
                  </w:tcBorders>
                </w:tcPr>
                <w:p/>
              </w:tc>
              <w:tc>
                <w:tcPr>
                  <w:tcW w:type="dxa" w:w="263"/>
                  <w:vMerge/>
                  <w:tcBorders>
                    <w:top w:val="single" w:color="000000" w:sz="4"/>
                    <w:left w:val="single" w:color="000000" w:sz="4"/>
                    <w:bottom w:val="single" w:color="000000" w:sz="4"/>
                    <w:right w:val="single" w:color="000000" w:sz="4"/>
                  </w:tcBorders>
                </w:tcP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5.其他类。</w:t>
                  </w:r>
                </w:p>
              </w:tc>
              <w:tc>
                <w:tcPr>
                  <w:tcW w:type="dxa" w:w="664"/>
                  <w:vMerge/>
                  <w:tcBorders>
                    <w:top w:val="single" w:color="000000" w:sz="4"/>
                    <w:left w:val="single" w:color="000000" w:sz="4"/>
                    <w:bottom w:val="single" w:color="000000" w:sz="4"/>
                    <w:right w:val="single" w:color="000000" w:sz="4"/>
                  </w:tcBorders>
                </w:tcPr>
                <w:p/>
              </w:tc>
              <w:tc>
                <w:tcPr>
                  <w:tcW w:type="dxa" w:w="263"/>
                  <w:vMerge/>
                  <w:tcBorders>
                    <w:top w:val="single" w:color="000000" w:sz="4"/>
                    <w:left w:val="single" w:color="000000" w:sz="4"/>
                    <w:bottom w:val="single" w:color="000000" w:sz="4"/>
                    <w:right w:val="single" w:color="000000" w:sz="4"/>
                  </w:tcBorders>
                </w:tcP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豆制品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豆制品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豆制品</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1.发酵性豆制品；2.非发酵性豆制品；3.其他豆制品。</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黄曲霉毒素B1、脱氢乙酸、硼砂</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r>
            <w:tr>
              <w:tc>
                <w:tcPr>
                  <w:tcW w:type="dxa" w:w="2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蜂产品</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蜂产品</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蜂蜜</w:t>
                  </w:r>
                </w:p>
              </w:tc>
              <w:tc>
                <w:tcPr>
                  <w:tcW w:type="dxa" w:w="63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蜂蜜</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果糖和葡萄糖、蔗糖、呋喃西林代谢物、</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162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合计</w:t>
                  </w:r>
                </w:p>
              </w:tc>
              <w:tc>
                <w:tcPr>
                  <w:tcW w:type="dxa" w:w="6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839</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标的名称：食品检验检测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一、商务条款</w:t>
            </w:r>
          </w:p>
          <w:p>
            <w:pPr>
              <w:pStyle w:val="null3"/>
              <w:ind w:firstLine="400"/>
              <w:jc w:val="both"/>
            </w:pPr>
            <w:r>
              <w:rPr>
                <w:rFonts w:ascii="仿宋_GB2312" w:hAnsi="仿宋_GB2312" w:cs="仿宋_GB2312" w:eastAsia="仿宋_GB2312"/>
                <w:sz w:val="20"/>
              </w:rPr>
              <w:t>1、服务期</w:t>
            </w:r>
            <w:r>
              <w:rPr>
                <w:rFonts w:ascii="仿宋_GB2312" w:hAnsi="仿宋_GB2312" w:cs="仿宋_GB2312" w:eastAsia="仿宋_GB2312"/>
                <w:sz w:val="20"/>
              </w:rPr>
              <w:t>限：合同签订之日起</w:t>
            </w:r>
            <w:r>
              <w:rPr>
                <w:rFonts w:ascii="仿宋_GB2312" w:hAnsi="仿宋_GB2312" w:cs="仿宋_GB2312" w:eastAsia="仿宋_GB2312"/>
                <w:sz w:val="20"/>
              </w:rPr>
              <w:t>自合同签订之日起至</w:t>
            </w:r>
            <w:r>
              <w:rPr>
                <w:rFonts w:ascii="仿宋_GB2312" w:hAnsi="仿宋_GB2312" w:cs="仿宋_GB2312" w:eastAsia="仿宋_GB2312"/>
                <w:sz w:val="20"/>
              </w:rPr>
              <w:t>2025年度餐饮食品检验检测项目完整结束之日止</w:t>
            </w:r>
            <w:r>
              <w:rPr>
                <w:rFonts w:ascii="仿宋_GB2312" w:hAnsi="仿宋_GB2312" w:cs="仿宋_GB2312" w:eastAsia="仿宋_GB2312"/>
                <w:sz w:val="20"/>
              </w:rPr>
              <w:t>。</w:t>
            </w:r>
          </w:p>
          <w:p>
            <w:pPr>
              <w:pStyle w:val="null3"/>
              <w:ind w:left="1275"/>
              <w:jc w:val="both"/>
            </w:pPr>
            <w:r>
              <w:rPr>
                <w:rFonts w:ascii="仿宋_GB2312" w:hAnsi="仿宋_GB2312" w:cs="仿宋_GB2312" w:eastAsia="仿宋_GB2312"/>
                <w:sz w:val="20"/>
              </w:rPr>
              <w:t>2、服务地点：采购人指定地点</w:t>
            </w:r>
          </w:p>
          <w:p>
            <w:pPr>
              <w:pStyle w:val="null3"/>
              <w:ind w:firstLine="400"/>
              <w:jc w:val="both"/>
            </w:pPr>
            <w:r>
              <w:rPr>
                <w:rFonts w:ascii="仿宋_GB2312" w:hAnsi="仿宋_GB2312" w:cs="仿宋_GB2312" w:eastAsia="仿宋_GB2312"/>
                <w:sz w:val="20"/>
              </w:rPr>
              <w:t>3、付款方式：</w:t>
            </w:r>
            <w:r>
              <w:rPr>
                <w:rFonts w:ascii="仿宋_GB2312" w:hAnsi="仿宋_GB2312" w:cs="仿宋_GB2312" w:eastAsia="仿宋_GB2312"/>
                <w:sz w:val="20"/>
              </w:rPr>
              <w:t>详见合同条款</w:t>
            </w:r>
          </w:p>
          <w:p>
            <w:pPr>
              <w:pStyle w:val="null3"/>
              <w:ind w:firstLine="400"/>
              <w:jc w:val="both"/>
            </w:pPr>
            <w:r>
              <w:rPr>
                <w:rFonts w:ascii="仿宋_GB2312" w:hAnsi="仿宋_GB2312" w:cs="仿宋_GB2312" w:eastAsia="仿宋_GB2312"/>
                <w:sz w:val="20"/>
              </w:rPr>
              <w:t>4、检验检测工作必须在自有的实验室内完成，不得转包。</w:t>
            </w:r>
          </w:p>
          <w:p>
            <w:pPr>
              <w:pStyle w:val="null3"/>
              <w:ind w:firstLine="400"/>
              <w:jc w:val="both"/>
            </w:pPr>
            <w:r>
              <w:rPr>
                <w:rFonts w:ascii="仿宋_GB2312" w:hAnsi="仿宋_GB2312" w:cs="仿宋_GB2312" w:eastAsia="仿宋_GB2312"/>
                <w:sz w:val="20"/>
              </w:rPr>
              <w:t>5、按照“谁抽检谁录入，谁检验谁负责”的原则，抽样完成后由第三方检验机构立即将抽样数据录入系统，检验完毕并复核确认后，将检验结果录入系统。</w:t>
            </w:r>
          </w:p>
          <w:p>
            <w:pPr>
              <w:pStyle w:val="null3"/>
              <w:jc w:val="both"/>
            </w:pPr>
            <w:r>
              <w:rPr>
                <w:rFonts w:ascii="仿宋_GB2312" w:hAnsi="仿宋_GB2312" w:cs="仿宋_GB2312" w:eastAsia="仿宋_GB2312"/>
                <w:sz w:val="20"/>
                <w:b/>
              </w:rPr>
              <w:t>二、项目背景</w:t>
            </w:r>
          </w:p>
          <w:p>
            <w:pPr>
              <w:pStyle w:val="null3"/>
              <w:ind w:firstLine="400"/>
              <w:jc w:val="both"/>
            </w:pPr>
            <w:r>
              <w:rPr>
                <w:rFonts w:ascii="仿宋_GB2312" w:hAnsi="仿宋_GB2312" w:cs="仿宋_GB2312" w:eastAsia="仿宋_GB2312"/>
                <w:sz w:val="20"/>
              </w:rPr>
              <w:t>为实施年度食品安全监督抽检计划，对</w:t>
            </w:r>
            <w:r>
              <w:rPr>
                <w:rFonts w:ascii="仿宋_GB2312" w:hAnsi="仿宋_GB2312" w:cs="仿宋_GB2312" w:eastAsia="仿宋_GB2312"/>
                <w:sz w:val="20"/>
              </w:rPr>
              <w:t>富平县</w:t>
            </w:r>
            <w:r>
              <w:rPr>
                <w:rFonts w:ascii="仿宋_GB2312" w:hAnsi="仿宋_GB2312" w:cs="仿宋_GB2312" w:eastAsia="仿宋_GB2312"/>
                <w:sz w:val="20"/>
              </w:rPr>
              <w:t>市场监管局食品安全开展抽检服务。</w:t>
            </w:r>
          </w:p>
          <w:p>
            <w:pPr>
              <w:pStyle w:val="null3"/>
              <w:jc w:val="both"/>
            </w:pPr>
            <w:r>
              <w:rPr>
                <w:rFonts w:ascii="仿宋_GB2312" w:hAnsi="仿宋_GB2312" w:cs="仿宋_GB2312" w:eastAsia="仿宋_GB2312"/>
                <w:sz w:val="20"/>
                <w:b/>
              </w:rPr>
              <w:t>三、服务内容</w:t>
            </w:r>
          </w:p>
          <w:p>
            <w:pPr>
              <w:pStyle w:val="null3"/>
              <w:jc w:val="left"/>
            </w:pPr>
            <w:r>
              <w:rPr>
                <w:rFonts w:ascii="仿宋_GB2312" w:hAnsi="仿宋_GB2312" w:cs="仿宋_GB2312" w:eastAsia="仿宋_GB2312"/>
                <w:sz w:val="20"/>
                <w:b/>
              </w:rPr>
              <w:t>一、工作目的</w:t>
            </w:r>
          </w:p>
          <w:p>
            <w:pPr>
              <w:pStyle w:val="null3"/>
              <w:ind w:firstLine="400"/>
              <w:jc w:val="left"/>
            </w:pPr>
            <w:r>
              <w:rPr>
                <w:rFonts w:ascii="仿宋_GB2312" w:hAnsi="仿宋_GB2312" w:cs="仿宋_GB2312" w:eastAsia="仿宋_GB2312"/>
                <w:sz w:val="20"/>
              </w:rPr>
              <w:t>为全面掌握我</w:t>
            </w:r>
            <w:r>
              <w:rPr>
                <w:rFonts w:ascii="仿宋_GB2312" w:hAnsi="仿宋_GB2312" w:cs="仿宋_GB2312" w:eastAsia="仿宋_GB2312"/>
                <w:sz w:val="20"/>
              </w:rPr>
              <w:t>县</w:t>
            </w:r>
            <w:r>
              <w:rPr>
                <w:rFonts w:ascii="仿宋_GB2312" w:hAnsi="仿宋_GB2312" w:cs="仿宋_GB2312" w:eastAsia="仿宋_GB2312"/>
                <w:sz w:val="20"/>
              </w:rPr>
              <w:t>食品安全总体状况</w:t>
            </w:r>
            <w:r>
              <w:rPr>
                <w:rFonts w:ascii="仿宋_GB2312" w:hAnsi="仿宋_GB2312" w:cs="仿宋_GB2312" w:eastAsia="仿宋_GB2312"/>
                <w:sz w:val="20"/>
              </w:rPr>
              <w:t>和</w:t>
            </w:r>
            <w:r>
              <w:rPr>
                <w:rFonts w:ascii="仿宋_GB2312" w:hAnsi="仿宋_GB2312" w:cs="仿宋_GB2312" w:eastAsia="仿宋_GB2312"/>
                <w:sz w:val="20"/>
              </w:rPr>
              <w:t>全面评估全</w:t>
            </w:r>
            <w:r>
              <w:rPr>
                <w:rFonts w:ascii="仿宋_GB2312" w:hAnsi="仿宋_GB2312" w:cs="仿宋_GB2312" w:eastAsia="仿宋_GB2312"/>
                <w:sz w:val="20"/>
              </w:rPr>
              <w:t>县</w:t>
            </w:r>
            <w:r>
              <w:rPr>
                <w:rFonts w:ascii="仿宋_GB2312" w:hAnsi="仿宋_GB2312" w:cs="仿宋_GB2312" w:eastAsia="仿宋_GB2312"/>
                <w:sz w:val="20"/>
              </w:rPr>
              <w:t>食品安全监督抽检不合格食品经营单位的整改效果，掌控整改后食品安全真实状况，及时发现和处置食品安全问题，防范系统性、区域性风险，加强食品生产经营安全监督管理，加大监督检查力度，强化对食品安全风险</w:t>
            </w:r>
            <w:r>
              <w:rPr>
                <w:rFonts w:ascii="仿宋_GB2312" w:hAnsi="仿宋_GB2312" w:cs="仿宋_GB2312" w:eastAsia="仿宋_GB2312"/>
                <w:sz w:val="20"/>
              </w:rPr>
              <w:t>，</w:t>
            </w:r>
            <w:r>
              <w:rPr>
                <w:rFonts w:ascii="仿宋_GB2312" w:hAnsi="仿宋_GB2312" w:cs="仿宋_GB2312" w:eastAsia="仿宋_GB2312"/>
                <w:sz w:val="20"/>
              </w:rPr>
              <w:t>特别是不合格食品风险的防控，依法查处食品经营单位违法违规行为，切实保障人民群众食品安全，夯实属地监管责任和食品经营单位主体责任。</w:t>
            </w:r>
          </w:p>
          <w:p>
            <w:pPr>
              <w:pStyle w:val="null3"/>
              <w:jc w:val="left"/>
            </w:pPr>
            <w:r>
              <w:rPr>
                <w:rFonts w:ascii="仿宋_GB2312" w:hAnsi="仿宋_GB2312" w:cs="仿宋_GB2312" w:eastAsia="仿宋_GB2312"/>
                <w:sz w:val="20"/>
                <w:b/>
              </w:rPr>
              <w:t>二、工作原则</w:t>
            </w:r>
          </w:p>
          <w:p>
            <w:pPr>
              <w:pStyle w:val="null3"/>
              <w:ind w:firstLine="400"/>
              <w:jc w:val="left"/>
            </w:pPr>
            <w:r>
              <w:rPr>
                <w:rFonts w:ascii="仿宋_GB2312" w:hAnsi="仿宋_GB2312" w:cs="仿宋_GB2312" w:eastAsia="仿宋_GB2312"/>
                <w:sz w:val="20"/>
              </w:rPr>
              <w:t>（一）坚持问题导向。</w:t>
            </w:r>
          </w:p>
          <w:p>
            <w:pPr>
              <w:pStyle w:val="null3"/>
              <w:ind w:firstLine="400"/>
              <w:jc w:val="left"/>
            </w:pPr>
            <w:r>
              <w:rPr>
                <w:rFonts w:ascii="仿宋_GB2312" w:hAnsi="仿宋_GB2312" w:cs="仿宋_GB2312" w:eastAsia="仿宋_GB2312"/>
                <w:sz w:val="20"/>
              </w:rPr>
              <w:t>强化对食品安全风险特别是不合格食品经营单位风险的防控，依法查处食品生产违法违规行为，切实保障人民群众食品安全，加大对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w:t>
            </w:r>
            <w:r>
              <w:rPr>
                <w:rFonts w:ascii="仿宋_GB2312" w:hAnsi="仿宋_GB2312" w:cs="仿宋_GB2312" w:eastAsia="仿宋_GB2312"/>
                <w:sz w:val="20"/>
              </w:rPr>
              <w:t>富平县</w:t>
            </w:r>
            <w:r>
              <w:rPr>
                <w:rFonts w:ascii="仿宋_GB2312" w:hAnsi="仿宋_GB2312" w:cs="仿宋_GB2312" w:eastAsia="仿宋_GB2312"/>
                <w:sz w:val="20"/>
              </w:rPr>
              <w:t>食品监督抽检不合格的餐饮食品的抽检力度，提高问题发现率。</w:t>
            </w:r>
          </w:p>
          <w:p>
            <w:pPr>
              <w:pStyle w:val="null3"/>
              <w:ind w:firstLine="400"/>
              <w:jc w:val="left"/>
            </w:pPr>
            <w:r>
              <w:rPr>
                <w:rFonts w:ascii="仿宋_GB2312" w:hAnsi="仿宋_GB2312" w:cs="仿宋_GB2312" w:eastAsia="仿宋_GB2312"/>
                <w:sz w:val="20"/>
              </w:rPr>
              <w:t>（二）坚持检管结合。</w:t>
            </w:r>
          </w:p>
          <w:p>
            <w:pPr>
              <w:pStyle w:val="null3"/>
              <w:ind w:firstLine="400"/>
              <w:jc w:val="left"/>
            </w:pPr>
            <w:r>
              <w:rPr>
                <w:rFonts w:ascii="仿宋_GB2312" w:hAnsi="仿宋_GB2312" w:cs="仿宋_GB2312" w:eastAsia="仿宋_GB2312"/>
                <w:sz w:val="20"/>
              </w:rPr>
              <w:t>重点</w:t>
            </w:r>
            <w:r>
              <w:rPr>
                <w:rFonts w:ascii="仿宋_GB2312" w:hAnsi="仿宋_GB2312" w:cs="仿宋_GB2312" w:eastAsia="仿宋_GB2312"/>
                <w:sz w:val="20"/>
              </w:rPr>
              <w:t>针对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w:t>
            </w:r>
            <w:r>
              <w:rPr>
                <w:rFonts w:ascii="仿宋_GB2312" w:hAnsi="仿宋_GB2312" w:cs="仿宋_GB2312" w:eastAsia="仿宋_GB2312"/>
                <w:sz w:val="20"/>
              </w:rPr>
              <w:t>富平县</w:t>
            </w:r>
            <w:r>
              <w:rPr>
                <w:rFonts w:ascii="仿宋_GB2312" w:hAnsi="仿宋_GB2312" w:cs="仿宋_GB2312" w:eastAsia="仿宋_GB2312"/>
                <w:sz w:val="20"/>
              </w:rPr>
              <w:t>食品监督抽检不合格食品种类开展抽检，提升食品安全抽检的针对性和有效性；通过加强抽检与日常监管信息的沟通，解决不合格食品的安全隐患和风险；通过监督抽检结果公开，推动食品生产经营企业落实食品安全主体责任。</w:t>
            </w:r>
          </w:p>
          <w:p>
            <w:pPr>
              <w:pStyle w:val="null3"/>
              <w:jc w:val="left"/>
            </w:pPr>
            <w:r>
              <w:rPr>
                <w:rFonts w:ascii="仿宋_GB2312" w:hAnsi="仿宋_GB2312" w:cs="仿宋_GB2312" w:eastAsia="仿宋_GB2312"/>
                <w:sz w:val="20"/>
                <w:b/>
              </w:rPr>
              <w:t>三、工作任务</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餐饮食品主要为获证餐饮单位和小餐饮店，重点为学校（幼托机构）食堂、企事业单位集体食堂，中央厨房，集体用餐配送企业，旅游景区餐饮服务单位等。检测项目要结合风险等级和易出问题项目进行检验，重点围绕非法添加、超范围超限量添加项目进行检验。</w:t>
            </w:r>
            <w:r>
              <w:rPr>
                <w:rFonts w:ascii="仿宋_GB2312" w:hAnsi="仿宋_GB2312" w:cs="仿宋_GB2312" w:eastAsia="仿宋_GB2312"/>
                <w:sz w:val="20"/>
              </w:rPr>
              <w:t>具体抽检品种和抽检项目</w:t>
            </w:r>
            <w:r>
              <w:rPr>
                <w:rFonts w:ascii="仿宋_GB2312" w:hAnsi="仿宋_GB2312" w:cs="仿宋_GB2312" w:eastAsia="仿宋_GB2312"/>
                <w:sz w:val="20"/>
              </w:rPr>
              <w:t>按照</w:t>
            </w:r>
            <w:r>
              <w:rPr>
                <w:rFonts w:ascii="仿宋_GB2312" w:hAnsi="仿宋_GB2312" w:cs="仿宋_GB2312" w:eastAsia="仿宋_GB2312"/>
                <w:sz w:val="20"/>
              </w:rPr>
              <w:t>《</w:t>
            </w:r>
            <w:r>
              <w:rPr>
                <w:rFonts w:ascii="仿宋_GB2312" w:hAnsi="仿宋_GB2312" w:cs="仿宋_GB2312" w:eastAsia="仿宋_GB2312"/>
                <w:sz w:val="20"/>
              </w:rPr>
              <w:t>富平县餐饮食品</w:t>
            </w:r>
            <w:r>
              <w:rPr>
                <w:rFonts w:ascii="仿宋_GB2312" w:hAnsi="仿宋_GB2312" w:cs="仿宋_GB2312" w:eastAsia="仿宋_GB2312"/>
                <w:sz w:val="20"/>
              </w:rPr>
              <w:t>抽检品种和项目</w:t>
            </w:r>
            <w:r>
              <w:rPr>
                <w:rFonts w:ascii="仿宋_GB2312" w:hAnsi="仿宋_GB2312" w:cs="仿宋_GB2312" w:eastAsia="仿宋_GB2312"/>
                <w:sz w:val="20"/>
              </w:rPr>
              <w:t>表</w:t>
            </w:r>
            <w:r>
              <w:rPr>
                <w:rFonts w:ascii="仿宋_GB2312" w:hAnsi="仿宋_GB2312" w:cs="仿宋_GB2312" w:eastAsia="仿宋_GB2312"/>
                <w:sz w:val="20"/>
              </w:rPr>
              <w:t>》进行抽样检验。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0"/>
              </w:rPr>
              <w:t>（</w:t>
            </w:r>
            <w:r>
              <w:rPr>
                <w:rFonts w:ascii="仿宋_GB2312" w:hAnsi="仿宋_GB2312" w:cs="仿宋_GB2312" w:eastAsia="仿宋_GB2312"/>
                <w:sz w:val="20"/>
              </w:rPr>
              <w:t>2）抽样时间、频次和抽样量</w:t>
            </w:r>
          </w:p>
          <w:p>
            <w:pPr>
              <w:pStyle w:val="null3"/>
              <w:ind w:firstLine="400"/>
              <w:jc w:val="left"/>
            </w:pPr>
            <w:r>
              <w:rPr>
                <w:rFonts w:ascii="仿宋_GB2312" w:hAnsi="仿宋_GB2312" w:cs="仿宋_GB2312" w:eastAsia="仿宋_GB2312"/>
                <w:sz w:val="20"/>
              </w:rPr>
              <w:t>餐饮食品要结合当地饮食习惯及季节因素，合理确定抽检频次，原则上要对辖区范围内的餐饮单位进行均衡分布抽样。</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3）抽样场所</w:t>
            </w:r>
          </w:p>
          <w:p>
            <w:pPr>
              <w:pStyle w:val="null3"/>
              <w:ind w:firstLine="400"/>
              <w:jc w:val="left"/>
            </w:pPr>
            <w:r>
              <w:rPr>
                <w:rFonts w:ascii="仿宋_GB2312" w:hAnsi="仿宋_GB2312" w:cs="仿宋_GB2312" w:eastAsia="仿宋_GB2312"/>
                <w:sz w:val="20"/>
              </w:rPr>
              <w:t>重点抽检餐饮服务单位、</w:t>
            </w:r>
            <w:r>
              <w:rPr>
                <w:rFonts w:ascii="仿宋_GB2312" w:hAnsi="仿宋_GB2312" w:cs="仿宋_GB2312" w:eastAsia="仿宋_GB2312"/>
                <w:sz w:val="20"/>
              </w:rPr>
              <w:t>“三小”经营者、学校（幼托机构）食堂、企事业单位集体食堂，集体用餐配送企业，旅游景区餐饮服务单位等。</w:t>
            </w:r>
          </w:p>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任务要求</w:t>
            </w:r>
            <w:r>
              <w:rPr>
                <w:rFonts w:ascii="仿宋_GB2312" w:hAnsi="仿宋_GB2312" w:cs="仿宋_GB2312" w:eastAsia="仿宋_GB2312"/>
                <w:sz w:val="20"/>
                <w:b/>
              </w:rPr>
              <w:t>及进度安排</w:t>
            </w:r>
          </w:p>
          <w:p>
            <w:pPr>
              <w:pStyle w:val="null3"/>
              <w:ind w:firstLine="400"/>
              <w:jc w:val="left"/>
            </w:pPr>
            <w:r>
              <w:rPr>
                <w:rFonts w:ascii="仿宋_GB2312" w:hAnsi="仿宋_GB2312" w:cs="仿宋_GB2312" w:eastAsia="仿宋_GB2312"/>
                <w:sz w:val="20"/>
              </w:rPr>
              <w:t>对同一家单位每次抽样不能多于</w:t>
            </w:r>
            <w:r>
              <w:rPr>
                <w:rFonts w:ascii="仿宋_GB2312" w:hAnsi="仿宋_GB2312" w:cs="仿宋_GB2312" w:eastAsia="仿宋_GB2312"/>
                <w:sz w:val="20"/>
              </w:rPr>
              <w:t>3批次</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食品安全监督抽检工作分三阶段进行，其中：</w:t>
            </w:r>
            <w:r>
              <w:rPr>
                <w:rFonts w:ascii="仿宋_GB2312" w:hAnsi="仿宋_GB2312" w:cs="仿宋_GB2312" w:eastAsia="仿宋_GB2312"/>
                <w:sz w:val="20"/>
              </w:rPr>
              <w:t>6-10月份必须完成全年抽检总任务量的70%，11月上旬完成全年抽检总任务量的30%。</w:t>
            </w:r>
            <w:r>
              <w:rPr>
                <w:rFonts w:ascii="仿宋_GB2312" w:hAnsi="仿宋_GB2312" w:cs="仿宋_GB2312" w:eastAsia="仿宋_GB2312"/>
                <w:sz w:val="20"/>
              </w:rPr>
              <w:t>若因疫情等不可抗力，</w:t>
            </w:r>
            <w:r>
              <w:rPr>
                <w:rFonts w:ascii="仿宋_GB2312" w:hAnsi="仿宋_GB2312" w:cs="仿宋_GB2312" w:eastAsia="仿宋_GB2312"/>
                <w:sz w:val="20"/>
              </w:rPr>
              <w:t>县</w:t>
            </w:r>
            <w:r>
              <w:rPr>
                <w:rFonts w:ascii="仿宋_GB2312" w:hAnsi="仿宋_GB2312" w:cs="仿宋_GB2312" w:eastAsia="仿宋_GB2312"/>
                <w:sz w:val="20"/>
              </w:rPr>
              <w:t>局将视</w:t>
            </w:r>
            <w:r>
              <w:rPr>
                <w:rFonts w:ascii="仿宋_GB2312" w:hAnsi="仿宋_GB2312" w:cs="仿宋_GB2312" w:eastAsia="仿宋_GB2312"/>
                <w:sz w:val="20"/>
              </w:rPr>
              <w:t>情况</w:t>
            </w:r>
            <w:r>
              <w:rPr>
                <w:rFonts w:ascii="仿宋_GB2312" w:hAnsi="仿宋_GB2312" w:cs="仿宋_GB2312" w:eastAsia="仿宋_GB2312"/>
                <w:sz w:val="20"/>
              </w:rPr>
              <w:t>进行工作</w:t>
            </w:r>
            <w:r>
              <w:rPr>
                <w:rFonts w:ascii="仿宋_GB2312" w:hAnsi="仿宋_GB2312" w:cs="仿宋_GB2312" w:eastAsia="仿宋_GB2312"/>
                <w:sz w:val="20"/>
              </w:rPr>
              <w:t>调整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时限要求：</w:t>
            </w:r>
          </w:p>
          <w:p>
            <w:pPr>
              <w:pStyle w:val="null3"/>
              <w:ind w:firstLine="400"/>
              <w:jc w:val="left"/>
            </w:pPr>
            <w:r>
              <w:rPr>
                <w:rFonts w:ascii="仿宋_GB2312" w:hAnsi="仿宋_GB2312" w:cs="仿宋_GB2312" w:eastAsia="仿宋_GB2312"/>
                <w:sz w:val="20"/>
              </w:rPr>
              <w:t>1、承检机构应在采购合同签订完成的15个工作日内开始抽检工作；</w:t>
            </w:r>
          </w:p>
          <w:p>
            <w:pPr>
              <w:pStyle w:val="null3"/>
              <w:ind w:firstLine="400"/>
              <w:jc w:val="left"/>
            </w:pPr>
            <w:r>
              <w:rPr>
                <w:rFonts w:ascii="仿宋_GB2312" w:hAnsi="仿宋_GB2312" w:cs="仿宋_GB2312" w:eastAsia="仿宋_GB2312"/>
                <w:sz w:val="20"/>
              </w:rPr>
              <w:t>2、按计划、按进度完成抽检工作；</w:t>
            </w:r>
          </w:p>
          <w:p>
            <w:pPr>
              <w:pStyle w:val="null3"/>
              <w:ind w:firstLine="400"/>
              <w:jc w:val="left"/>
            </w:pPr>
            <w:r>
              <w:rPr>
                <w:rFonts w:ascii="仿宋_GB2312" w:hAnsi="仿宋_GB2312" w:cs="仿宋_GB2312" w:eastAsia="仿宋_GB2312"/>
                <w:sz w:val="20"/>
              </w:rPr>
              <w:t>3、在202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10</w:t>
            </w:r>
            <w:r>
              <w:rPr>
                <w:rFonts w:ascii="仿宋_GB2312" w:hAnsi="仿宋_GB2312" w:cs="仿宋_GB2312" w:eastAsia="仿宋_GB2312"/>
                <w:sz w:val="20"/>
              </w:rPr>
              <w:t>日前完成抽检工作；</w:t>
            </w:r>
          </w:p>
          <w:p>
            <w:pPr>
              <w:pStyle w:val="null3"/>
              <w:ind w:firstLine="400"/>
              <w:jc w:val="left"/>
            </w:pPr>
            <w:r>
              <w:rPr>
                <w:rFonts w:ascii="仿宋_GB2312" w:hAnsi="仿宋_GB2312" w:cs="仿宋_GB2312" w:eastAsia="仿宋_GB2312"/>
                <w:sz w:val="20"/>
              </w:rPr>
              <w:t>4、食品抽检完成后10个工作日内将抽检分析报告报送</w:t>
            </w:r>
            <w:r>
              <w:rPr>
                <w:rFonts w:ascii="仿宋_GB2312" w:hAnsi="仿宋_GB2312" w:cs="仿宋_GB2312" w:eastAsia="仿宋_GB2312"/>
                <w:sz w:val="20"/>
              </w:rPr>
              <w:t>县局食品生产安全监管股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五、抽检质量控制要求</w:t>
            </w:r>
          </w:p>
          <w:p>
            <w:pPr>
              <w:pStyle w:val="null3"/>
              <w:ind w:firstLine="400"/>
              <w:jc w:val="left"/>
            </w:pPr>
            <w:r>
              <w:rPr>
                <w:rFonts w:ascii="仿宋_GB2312" w:hAnsi="仿宋_GB2312" w:cs="仿宋_GB2312" w:eastAsia="仿宋_GB2312"/>
                <w:sz w:val="20"/>
              </w:rPr>
              <w:t>承检机构应严格按照有关要求加强管理，强化对样品采集、实验室检测、数据报送等关键环节的质量控制，确保抽检工作质量。对于承检机构出现不符合工作要求的情况，可暂停或者终止其抽检监测任务，并依照有关规定要求承担相应责任。</w:t>
            </w:r>
          </w:p>
          <w:p>
            <w:pPr>
              <w:pStyle w:val="null3"/>
              <w:ind w:firstLine="400"/>
              <w:jc w:val="left"/>
            </w:pPr>
            <w:r>
              <w:rPr>
                <w:rFonts w:ascii="仿宋_GB2312" w:hAnsi="仿宋_GB2312" w:cs="仿宋_GB2312" w:eastAsia="仿宋_GB2312"/>
                <w:sz w:val="20"/>
              </w:rPr>
              <w:t>问题发现率</w:t>
            </w:r>
            <w:r>
              <w:rPr>
                <w:rFonts w:ascii="仿宋_GB2312" w:hAnsi="仿宋_GB2312" w:cs="仿宋_GB2312" w:eastAsia="仿宋_GB2312"/>
                <w:sz w:val="20"/>
              </w:rPr>
              <w:t>：务必使我县</w:t>
            </w:r>
            <w:r>
              <w:rPr>
                <w:rFonts w:ascii="仿宋_GB2312" w:hAnsi="仿宋_GB2312" w:cs="仿宋_GB2312" w:eastAsia="仿宋_GB2312"/>
                <w:sz w:val="20"/>
              </w:rPr>
              <w:t>年度问题发现率不低于</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六、工作纪律要求</w:t>
            </w:r>
          </w:p>
          <w:p>
            <w:pPr>
              <w:pStyle w:val="null3"/>
              <w:ind w:firstLine="400"/>
              <w:jc w:val="left"/>
            </w:pPr>
            <w:r>
              <w:rPr>
                <w:rFonts w:ascii="仿宋_GB2312" w:hAnsi="仿宋_GB2312" w:cs="仿宋_GB2312" w:eastAsia="仿宋_GB2312"/>
                <w:sz w:val="20"/>
              </w:rPr>
              <w:t>承检机构及其工作人员应严格按照要求进行抽样、检验和结果上报，不得随意更改抽样地点和样品信息，不得瞒报、谎报、漏报检测数据，确保结果的真实、客观和准确。</w:t>
            </w:r>
          </w:p>
          <w:p>
            <w:pPr>
              <w:pStyle w:val="null3"/>
              <w:ind w:firstLine="400"/>
              <w:jc w:val="left"/>
            </w:pPr>
            <w:r>
              <w:rPr>
                <w:rFonts w:ascii="仿宋_GB2312" w:hAnsi="仿宋_GB2312" w:cs="仿宋_GB2312" w:eastAsia="仿宋_GB2312"/>
                <w:sz w:val="20"/>
              </w:rPr>
              <w:t>承检机构及其工作人员不得擅自发布有关抽检监测的信息，不得在开展抽样工作前事先通知被抽检监测单位和接受被抽检监测单位的馈赠，不得利用抽检监测结果开展有偿活动、牟取不正当利益。</w:t>
            </w:r>
          </w:p>
          <w:p>
            <w:pPr>
              <w:pStyle w:val="null3"/>
              <w:jc w:val="both"/>
            </w:pPr>
            <w:r>
              <w:rPr>
                <w:rFonts w:ascii="仿宋_GB2312" w:hAnsi="仿宋_GB2312" w:cs="仿宋_GB2312" w:eastAsia="仿宋_GB2312"/>
                <w:sz w:val="20"/>
                <w:b/>
              </w:rPr>
              <w:t>七、</w:t>
            </w:r>
            <w:r>
              <w:rPr>
                <w:rFonts w:ascii="仿宋_GB2312" w:hAnsi="仿宋_GB2312" w:cs="仿宋_GB2312" w:eastAsia="仿宋_GB2312"/>
                <w:sz w:val="20"/>
                <w:b/>
              </w:rPr>
              <w:t>服务要求</w:t>
            </w:r>
            <w:r>
              <w:br/>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r>
              <w:rPr>
                <w:rFonts w:ascii="仿宋_GB2312" w:hAnsi="仿宋_GB2312" w:cs="仿宋_GB2312" w:eastAsia="仿宋_GB2312"/>
                <w:sz w:val="20"/>
              </w:rPr>
              <w:t>1、能提供高效抽检服务，全年365天提供24小时服务，能接受抽样工作委托，有专门团队负责配合采样；</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、能够熟练运用各级抽检系统，及时准确地录入抽检、检验信息，辅助我局完成统计报表、信息公示等工作；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、有能满足采样、运输、检验等工作的车辆、设备等硬件；</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、若供应商出具虚假、错误检验数据和结论，一经发现，立即取消合作资格；</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、检验机构收到检品后</w:t>
            </w:r>
            <w:r>
              <w:rPr>
                <w:rFonts w:ascii="仿宋_GB2312" w:hAnsi="仿宋_GB2312" w:cs="仿宋_GB2312" w:eastAsia="仿宋_GB2312"/>
                <w:sz w:val="20"/>
              </w:rPr>
              <w:t>15个工作日出具检验报告。对于特殊、涉案样品的检验，3天出结果，7天出报告；</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、有完善的投诉受理机制，能够对委托检验人提出的异议做出有效回应；</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、供应商成交后，承担对应包内的检测任务，应逐月完成当月任务，并当月汇总本月的抽检清单；</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、承检机构如在一个季度内未按照要求完成承检任务的或严重影响阶段性监督抽检考核任务的，采购人有权终止合同。</w:t>
            </w:r>
          </w:p>
          <w:p>
            <w:pPr>
              <w:pStyle w:val="null3"/>
              <w:jc w:val="both"/>
            </w:pPr>
            <w:r>
              <w:rPr>
                <w:rFonts w:ascii="仿宋_GB2312" w:hAnsi="仿宋_GB2312" w:cs="仿宋_GB2312" w:eastAsia="仿宋_GB2312"/>
                <w:sz w:val="20"/>
                <w:b/>
              </w:rPr>
              <w:t>八、检验检测明细表</w:t>
            </w:r>
          </w:p>
          <w:tbl>
            <w:tblPr>
              <w:tblBorders>
                <w:top w:val="none" w:color="000000" w:sz="4"/>
                <w:left w:val="none" w:color="000000" w:sz="4"/>
                <w:bottom w:val="none" w:color="000000" w:sz="4"/>
                <w:right w:val="none" w:color="000000" w:sz="4"/>
                <w:insideH w:val="none"/>
                <w:insideV w:val="none"/>
              </w:tblBorders>
            </w:tblPr>
            <w:tblGrid>
              <w:gridCol w:w="181"/>
              <w:gridCol w:w="249"/>
              <w:gridCol w:w="407"/>
              <w:gridCol w:w="529"/>
              <w:gridCol w:w="307"/>
              <w:gridCol w:w="619"/>
              <w:gridCol w:w="262"/>
            </w:tblGrid>
            <w:tr>
              <w:tc>
                <w:tcPr>
                  <w:tcW w:type="dxa" w:w="255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2025年度富平县餐饮食品检验检测明细表</w:t>
                  </w:r>
                </w:p>
              </w:tc>
            </w:tr>
            <w:tr>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食品大类</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食品亚类</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食品品种</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食品细类</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抽检项目</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计划抽检批次</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餐饮食品</w:t>
                  </w:r>
                </w:p>
              </w:tc>
              <w:tc>
                <w:tcPr>
                  <w:tcW w:type="dxa" w:w="4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小麦粉制品</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发酵面制品（自制）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馒头、包子、花卷</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苯甲酸、山梨酸、甜蜜素</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生湿面制品（自制）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饺子皮、生切面等</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脱氢乙酸及其钠盐（以脱氢乙酸计）、苯甲酸、山梨酸</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油炸面制品（自制）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麻花、油条、油饼、油糕</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铝的残留量、苯甲酸</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熟肉制品（自制）</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酱卤肉制品（自制）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盐水鸭、白切鸡、白切猪肚、酱牛肉、酱汁肉、糖醋排骨、卤鸭脖、卤鸡爪等</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苯甲酸及其钠盐</w:t>
                  </w:r>
                  <w:r>
                    <w:rPr>
                      <w:rFonts w:ascii="仿宋_GB2312" w:hAnsi="仿宋_GB2312" w:cs="仿宋_GB2312" w:eastAsia="仿宋_GB2312"/>
                      <w:sz w:val="20"/>
                    </w:rPr>
                    <w:t>(以苯甲酸计)、亚硝酸盐</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肉冻（自制）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肉冻（自制）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铬、亚硝酸盐</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皮冻（自制）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皮冻（自制）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铬、亚硝酸盐</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半固态调味料（自制</w:t>
                  </w:r>
                  <w:r>
                    <w:rPr>
                      <w:rFonts w:ascii="仿宋_GB2312" w:hAnsi="仿宋_GB2312" w:cs="仿宋_GB2312" w:eastAsia="仿宋_GB2312"/>
                      <w:sz w:val="20"/>
                    </w:rPr>
                    <w:t>)</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火锅调味料（底料、蘸料）（自制）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火锅调味料（底料、蘸料）</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罂粟碱、苯甲酸</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餐饮具</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复用餐饮具</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复用餐饮具</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阴离子合成洗涤剂、大肠菌群、游离性余氯</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水产制品（自制）</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预制水产制品（自制）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生食动物性水产品（自制）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铝的残留量（以即食海蜇中</w:t>
                  </w:r>
                  <w:r>
                    <w:rPr>
                      <w:rFonts w:ascii="仿宋_GB2312" w:hAnsi="仿宋_GB2312" w:cs="仿宋_GB2312" w:eastAsia="仿宋_GB2312"/>
                      <w:sz w:val="20"/>
                    </w:rPr>
                    <w:t>Al计）</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烘烤食品（自制）</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烘烤食品（自制）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糕点（自制）（含椽头馍、棒棒馍、石子馍、手工小麻花、锅盔、馄饨馍、夹心饼等）</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酸价（以脂肪计）（</w:t>
                  </w:r>
                  <w:r>
                    <w:rPr>
                      <w:rFonts w:ascii="仿宋_GB2312" w:hAnsi="仿宋_GB2312" w:cs="仿宋_GB2312" w:eastAsia="仿宋_GB2312"/>
                      <w:sz w:val="20"/>
                    </w:rPr>
                    <w:t>KOH）、过氧化值（以脂肪计）、脱氢乙酸及其钠盐（以脱氢乙酸计）、山梨酸及其钾盐（以山梨酸计）</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食用油、油脂及其制品（自制）</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食用油、油脂及其制品（自制）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煎炸过程用油</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极性组分、酸价（</w:t>
                  </w:r>
                  <w:r>
                    <w:rPr>
                      <w:rFonts w:ascii="仿宋_GB2312" w:hAnsi="仿宋_GB2312" w:cs="仿宋_GB2312" w:eastAsia="仿宋_GB2312"/>
                      <w:sz w:val="20"/>
                    </w:rPr>
                    <w:t>KOH）</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其他餐饮制品</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糕点面包</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糕点、面包（自制）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冷加工糕点、面包（自制）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铝的残留量、脱氢乙酸</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酱腌菜</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酱腌菜</w:t>
                  </w:r>
                  <w:r>
                    <w:rPr>
                      <w:rFonts w:ascii="仿宋_GB2312" w:hAnsi="仿宋_GB2312" w:cs="仿宋_GB2312" w:eastAsia="仿宋_GB2312"/>
                      <w:sz w:val="20"/>
                    </w:rPr>
                    <w:t>(自制)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酱腌菜</w:t>
                  </w:r>
                  <w:r>
                    <w:rPr>
                      <w:rFonts w:ascii="仿宋_GB2312" w:hAnsi="仿宋_GB2312" w:cs="仿宋_GB2312" w:eastAsia="仿宋_GB2312"/>
                      <w:sz w:val="20"/>
                    </w:rPr>
                    <w:t>(自制)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糖精钠、苯甲酸、亚硝酸盐</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半固态调味料（自制</w:t>
                  </w:r>
                  <w:r>
                    <w:rPr>
                      <w:rFonts w:ascii="仿宋_GB2312" w:hAnsi="仿宋_GB2312" w:cs="仿宋_GB2312" w:eastAsia="仿宋_GB2312"/>
                      <w:sz w:val="20"/>
                    </w:rPr>
                    <w:t>)</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半固态调味料（自制）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油辣椒</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罂粟碱、苏丹红</w:t>
                  </w:r>
                  <w:r>
                    <w:rPr>
                      <w:rFonts w:ascii="仿宋_GB2312" w:hAnsi="仿宋_GB2312" w:cs="仿宋_GB2312" w:eastAsia="仿宋_GB2312"/>
                      <w:sz w:val="20"/>
                    </w:rPr>
                    <w:t>Ⅰ～Ⅳ、脱氢乙酸</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节令食品（自制）</w:t>
                  </w:r>
                </w:p>
              </w:tc>
              <w:tc>
                <w:tcPr>
                  <w:tcW w:type="dxa" w:w="5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节令食品（自制）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月饼（自制）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铝的残留量（干样品，以</w:t>
                  </w:r>
                  <w:r>
                    <w:rPr>
                      <w:rFonts w:ascii="仿宋_GB2312" w:hAnsi="仿宋_GB2312" w:cs="仿宋_GB2312" w:eastAsia="仿宋_GB2312"/>
                      <w:sz w:val="20"/>
                    </w:rPr>
                    <w:t>Al计）、脱氢乙酸及其钠盐（以脱氢乙酸计）、山梨酸及其钾盐（以山梨酸计）</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vMerge/>
                  <w:tcBorders>
                    <w:top w:val="none" w:color="000000" w:sz="4"/>
                    <w:left w:val="none" w:color="000000" w:sz="4"/>
                    <w:bottom w:val="single" w:color="000000" w:sz="4"/>
                    <w:right w:val="single" w:color="000000" w:sz="4"/>
                  </w:tcBorders>
                </w:tcPr>
                <w:p/>
              </w:tc>
              <w:tc>
                <w:tcPr>
                  <w:tcW w:type="dxa" w:w="529"/>
                  <w:vMerge/>
                  <w:tcBorders>
                    <w:top w:val="none" w:color="000000" w:sz="4"/>
                    <w:left w:val="none" w:color="000000" w:sz="4"/>
                    <w:bottom w:val="single" w:color="000000" w:sz="4"/>
                    <w:right w:val="single" w:color="000000" w:sz="4"/>
                  </w:tcBorders>
                </w:tcP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粽子（自制）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山梨酸及其钾盐（以山梨酸计）、脱氢乙酸及其钠盐（以脱氢乙酸计）、糖精钠（以糖精计）、安赛蜜</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淀粉制品</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淀粉制品</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粉丝、粉条、粉带、分皮等</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铝的残留量、二氧化硫</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181"/>
                  <w:vMerge/>
                  <w:tcBorders>
                    <w:top w:val="none" w:color="000000" w:sz="4"/>
                    <w:left w:val="singl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饮料（自制）</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饮料（自制）</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奶茶（自制）</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脱氢乙酸及其钠盐（以脱氢乙酸计）</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167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合计</w:t>
                  </w: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964</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标的名称：食品检验检测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一、商务条款</w:t>
            </w:r>
          </w:p>
          <w:p>
            <w:pPr>
              <w:pStyle w:val="null3"/>
              <w:ind w:firstLine="400"/>
              <w:jc w:val="both"/>
            </w:pPr>
            <w:r>
              <w:rPr>
                <w:rFonts w:ascii="仿宋_GB2312" w:hAnsi="仿宋_GB2312" w:cs="仿宋_GB2312" w:eastAsia="仿宋_GB2312"/>
                <w:sz w:val="20"/>
              </w:rPr>
              <w:t>1、服务期</w:t>
            </w:r>
            <w:r>
              <w:rPr>
                <w:rFonts w:ascii="仿宋_GB2312" w:hAnsi="仿宋_GB2312" w:cs="仿宋_GB2312" w:eastAsia="仿宋_GB2312"/>
                <w:sz w:val="20"/>
              </w:rPr>
              <w:t>限：</w:t>
            </w:r>
            <w:r>
              <w:rPr>
                <w:rFonts w:ascii="仿宋_GB2312" w:hAnsi="仿宋_GB2312" w:cs="仿宋_GB2312" w:eastAsia="仿宋_GB2312"/>
                <w:sz w:val="20"/>
              </w:rPr>
              <w:t>自合同签订之日起至</w:t>
            </w:r>
            <w:r>
              <w:rPr>
                <w:rFonts w:ascii="仿宋_GB2312" w:hAnsi="仿宋_GB2312" w:cs="仿宋_GB2312" w:eastAsia="仿宋_GB2312"/>
                <w:sz w:val="20"/>
              </w:rPr>
              <w:t>2025年度食用农产品检验检测项目完整结束之日止</w:t>
            </w:r>
            <w:r>
              <w:rPr>
                <w:rFonts w:ascii="仿宋_GB2312" w:hAnsi="仿宋_GB2312" w:cs="仿宋_GB2312" w:eastAsia="仿宋_GB2312"/>
                <w:sz w:val="20"/>
              </w:rPr>
              <w:t>。</w:t>
            </w:r>
          </w:p>
          <w:p>
            <w:pPr>
              <w:pStyle w:val="null3"/>
              <w:ind w:left="1275"/>
              <w:jc w:val="both"/>
            </w:pPr>
            <w:r>
              <w:rPr>
                <w:rFonts w:ascii="仿宋_GB2312" w:hAnsi="仿宋_GB2312" w:cs="仿宋_GB2312" w:eastAsia="仿宋_GB2312"/>
                <w:sz w:val="20"/>
              </w:rPr>
              <w:t>2、服务地点：采购人指定地点</w:t>
            </w:r>
          </w:p>
          <w:p>
            <w:pPr>
              <w:pStyle w:val="null3"/>
              <w:ind w:firstLine="400"/>
              <w:jc w:val="both"/>
            </w:pPr>
            <w:r>
              <w:rPr>
                <w:rFonts w:ascii="仿宋_GB2312" w:hAnsi="仿宋_GB2312" w:cs="仿宋_GB2312" w:eastAsia="仿宋_GB2312"/>
                <w:sz w:val="20"/>
              </w:rPr>
              <w:t>3、付款方式：</w:t>
            </w:r>
            <w:r>
              <w:rPr>
                <w:rFonts w:ascii="仿宋_GB2312" w:hAnsi="仿宋_GB2312" w:cs="仿宋_GB2312" w:eastAsia="仿宋_GB2312"/>
                <w:sz w:val="20"/>
              </w:rPr>
              <w:t>详见合同条款</w:t>
            </w:r>
          </w:p>
          <w:p>
            <w:pPr>
              <w:pStyle w:val="null3"/>
              <w:ind w:firstLine="400"/>
              <w:jc w:val="both"/>
            </w:pPr>
            <w:r>
              <w:rPr>
                <w:rFonts w:ascii="仿宋_GB2312" w:hAnsi="仿宋_GB2312" w:cs="仿宋_GB2312" w:eastAsia="仿宋_GB2312"/>
                <w:sz w:val="20"/>
              </w:rPr>
              <w:t>4、检验检测工作必须在自有的实验室内完成，不得转包。</w:t>
            </w:r>
          </w:p>
          <w:p>
            <w:pPr>
              <w:pStyle w:val="null3"/>
              <w:ind w:firstLine="400"/>
              <w:jc w:val="both"/>
            </w:pPr>
            <w:r>
              <w:rPr>
                <w:rFonts w:ascii="仿宋_GB2312" w:hAnsi="仿宋_GB2312" w:cs="仿宋_GB2312" w:eastAsia="仿宋_GB2312"/>
                <w:sz w:val="20"/>
              </w:rPr>
              <w:t>5、按照“谁抽检谁录入，谁检验谁负责”的原则，抽样完成后由第三方检验机构立即将抽样数据录入系统，检验完毕并复核确认后，将检验结果录入系统。</w:t>
            </w:r>
          </w:p>
          <w:p>
            <w:pPr>
              <w:pStyle w:val="null3"/>
              <w:jc w:val="both"/>
            </w:pPr>
            <w:r>
              <w:rPr>
                <w:rFonts w:ascii="仿宋_GB2312" w:hAnsi="仿宋_GB2312" w:cs="仿宋_GB2312" w:eastAsia="仿宋_GB2312"/>
                <w:sz w:val="20"/>
                <w:b/>
              </w:rPr>
              <w:t>二、项目背景</w:t>
            </w:r>
          </w:p>
          <w:p>
            <w:pPr>
              <w:pStyle w:val="null3"/>
              <w:ind w:firstLine="400"/>
              <w:jc w:val="both"/>
            </w:pPr>
            <w:r>
              <w:rPr>
                <w:rFonts w:ascii="仿宋_GB2312" w:hAnsi="仿宋_GB2312" w:cs="仿宋_GB2312" w:eastAsia="仿宋_GB2312"/>
                <w:sz w:val="20"/>
              </w:rPr>
              <w:t>为实施年度食品安全监督抽检计划，对</w:t>
            </w:r>
            <w:r>
              <w:rPr>
                <w:rFonts w:ascii="仿宋_GB2312" w:hAnsi="仿宋_GB2312" w:cs="仿宋_GB2312" w:eastAsia="仿宋_GB2312"/>
                <w:sz w:val="20"/>
              </w:rPr>
              <w:t>富平县</w:t>
            </w:r>
            <w:r>
              <w:rPr>
                <w:rFonts w:ascii="仿宋_GB2312" w:hAnsi="仿宋_GB2312" w:cs="仿宋_GB2312" w:eastAsia="仿宋_GB2312"/>
                <w:sz w:val="20"/>
              </w:rPr>
              <w:t>市场监管局食品安全开展抽检服务。</w:t>
            </w:r>
          </w:p>
          <w:p>
            <w:pPr>
              <w:pStyle w:val="null3"/>
              <w:jc w:val="both"/>
            </w:pPr>
            <w:r>
              <w:rPr>
                <w:rFonts w:ascii="仿宋_GB2312" w:hAnsi="仿宋_GB2312" w:cs="仿宋_GB2312" w:eastAsia="仿宋_GB2312"/>
                <w:sz w:val="20"/>
                <w:b/>
              </w:rPr>
              <w:t>三、服务内容</w:t>
            </w:r>
          </w:p>
          <w:p>
            <w:pPr>
              <w:pStyle w:val="null3"/>
              <w:jc w:val="left"/>
            </w:pPr>
            <w:r>
              <w:rPr>
                <w:rFonts w:ascii="仿宋_GB2312" w:hAnsi="仿宋_GB2312" w:cs="仿宋_GB2312" w:eastAsia="仿宋_GB2312"/>
                <w:sz w:val="20"/>
                <w:b/>
              </w:rPr>
              <w:t>一、工作目的</w:t>
            </w:r>
          </w:p>
          <w:p>
            <w:pPr>
              <w:pStyle w:val="null3"/>
              <w:ind w:firstLine="400"/>
              <w:jc w:val="left"/>
            </w:pPr>
            <w:r>
              <w:rPr>
                <w:rFonts w:ascii="仿宋_GB2312" w:hAnsi="仿宋_GB2312" w:cs="仿宋_GB2312" w:eastAsia="仿宋_GB2312"/>
                <w:sz w:val="20"/>
              </w:rPr>
              <w:t>为全面掌握我</w:t>
            </w:r>
            <w:r>
              <w:rPr>
                <w:rFonts w:ascii="仿宋_GB2312" w:hAnsi="仿宋_GB2312" w:cs="仿宋_GB2312" w:eastAsia="仿宋_GB2312"/>
                <w:sz w:val="20"/>
              </w:rPr>
              <w:t>县</w:t>
            </w:r>
            <w:r>
              <w:rPr>
                <w:rFonts w:ascii="仿宋_GB2312" w:hAnsi="仿宋_GB2312" w:cs="仿宋_GB2312" w:eastAsia="仿宋_GB2312"/>
                <w:sz w:val="20"/>
              </w:rPr>
              <w:t>食品安全总体状况</w:t>
            </w:r>
            <w:r>
              <w:rPr>
                <w:rFonts w:ascii="仿宋_GB2312" w:hAnsi="仿宋_GB2312" w:cs="仿宋_GB2312" w:eastAsia="仿宋_GB2312"/>
                <w:sz w:val="20"/>
              </w:rPr>
              <w:t>和</w:t>
            </w:r>
            <w:r>
              <w:rPr>
                <w:rFonts w:ascii="仿宋_GB2312" w:hAnsi="仿宋_GB2312" w:cs="仿宋_GB2312" w:eastAsia="仿宋_GB2312"/>
                <w:sz w:val="20"/>
              </w:rPr>
              <w:t>全面评估全</w:t>
            </w:r>
            <w:r>
              <w:rPr>
                <w:rFonts w:ascii="仿宋_GB2312" w:hAnsi="仿宋_GB2312" w:cs="仿宋_GB2312" w:eastAsia="仿宋_GB2312"/>
                <w:sz w:val="20"/>
              </w:rPr>
              <w:t>县</w:t>
            </w:r>
            <w:r>
              <w:rPr>
                <w:rFonts w:ascii="仿宋_GB2312" w:hAnsi="仿宋_GB2312" w:cs="仿宋_GB2312" w:eastAsia="仿宋_GB2312"/>
                <w:sz w:val="20"/>
              </w:rPr>
              <w:t>食品安全监督抽检不合格食品经营单位的整改效果，掌控整改后食品安全真实状况，及时发现和处置食品安全问题，防范系统性、区域性风险，加强食品生产经营安全监督管理，加大监督检查力度，强化对食品安全风险</w:t>
            </w:r>
            <w:r>
              <w:rPr>
                <w:rFonts w:ascii="仿宋_GB2312" w:hAnsi="仿宋_GB2312" w:cs="仿宋_GB2312" w:eastAsia="仿宋_GB2312"/>
                <w:sz w:val="20"/>
              </w:rPr>
              <w:t>，</w:t>
            </w:r>
            <w:r>
              <w:rPr>
                <w:rFonts w:ascii="仿宋_GB2312" w:hAnsi="仿宋_GB2312" w:cs="仿宋_GB2312" w:eastAsia="仿宋_GB2312"/>
                <w:sz w:val="20"/>
              </w:rPr>
              <w:t>特别是不合格食品风险的防控，依法查处食品经营单位违法违规行为，切实保障人民群众食品安全，夯实属地监管责任和食品生产经营单位主体责任。</w:t>
            </w:r>
          </w:p>
          <w:p>
            <w:pPr>
              <w:pStyle w:val="null3"/>
              <w:jc w:val="left"/>
            </w:pPr>
            <w:r>
              <w:rPr>
                <w:rFonts w:ascii="仿宋_GB2312" w:hAnsi="仿宋_GB2312" w:cs="仿宋_GB2312" w:eastAsia="仿宋_GB2312"/>
                <w:sz w:val="20"/>
                <w:b/>
              </w:rPr>
              <w:t>二、工作原则</w:t>
            </w:r>
          </w:p>
          <w:p>
            <w:pPr>
              <w:pStyle w:val="null3"/>
              <w:ind w:firstLine="400"/>
              <w:jc w:val="left"/>
            </w:pPr>
            <w:r>
              <w:rPr>
                <w:rFonts w:ascii="仿宋_GB2312" w:hAnsi="仿宋_GB2312" w:cs="仿宋_GB2312" w:eastAsia="仿宋_GB2312"/>
                <w:sz w:val="20"/>
              </w:rPr>
              <w:t>（一）坚持问题导向。</w:t>
            </w:r>
          </w:p>
          <w:p>
            <w:pPr>
              <w:pStyle w:val="null3"/>
              <w:ind w:firstLine="400"/>
              <w:jc w:val="left"/>
            </w:pPr>
            <w:r>
              <w:rPr>
                <w:rFonts w:ascii="仿宋_GB2312" w:hAnsi="仿宋_GB2312" w:cs="仿宋_GB2312" w:eastAsia="仿宋_GB2312"/>
                <w:sz w:val="20"/>
              </w:rPr>
              <w:t>强化对食品安全风险特别是不合格食品经营单位风险的防控，依法查处食品生产违法违规行为，切实保障人民群众食品安全，加大对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w:t>
            </w:r>
            <w:r>
              <w:rPr>
                <w:rFonts w:ascii="仿宋_GB2312" w:hAnsi="仿宋_GB2312" w:cs="仿宋_GB2312" w:eastAsia="仿宋_GB2312"/>
                <w:sz w:val="20"/>
              </w:rPr>
              <w:t>富平县</w:t>
            </w:r>
            <w:r>
              <w:rPr>
                <w:rFonts w:ascii="仿宋_GB2312" w:hAnsi="仿宋_GB2312" w:cs="仿宋_GB2312" w:eastAsia="仿宋_GB2312"/>
                <w:sz w:val="20"/>
              </w:rPr>
              <w:t>食品监督抽检不合格食用农产品的抽检力度，提高问题发现率。</w:t>
            </w:r>
          </w:p>
          <w:p>
            <w:pPr>
              <w:pStyle w:val="null3"/>
              <w:ind w:firstLine="400"/>
              <w:jc w:val="left"/>
            </w:pPr>
            <w:r>
              <w:rPr>
                <w:rFonts w:ascii="仿宋_GB2312" w:hAnsi="仿宋_GB2312" w:cs="仿宋_GB2312" w:eastAsia="仿宋_GB2312"/>
                <w:sz w:val="20"/>
              </w:rPr>
              <w:t>（二）坚持检管结合。</w:t>
            </w:r>
          </w:p>
          <w:p>
            <w:pPr>
              <w:pStyle w:val="null3"/>
              <w:ind w:firstLine="400"/>
              <w:jc w:val="left"/>
            </w:pPr>
            <w:r>
              <w:rPr>
                <w:rFonts w:ascii="仿宋_GB2312" w:hAnsi="仿宋_GB2312" w:cs="仿宋_GB2312" w:eastAsia="仿宋_GB2312"/>
                <w:sz w:val="20"/>
              </w:rPr>
              <w:t>重点</w:t>
            </w:r>
            <w:r>
              <w:rPr>
                <w:rFonts w:ascii="仿宋_GB2312" w:hAnsi="仿宋_GB2312" w:cs="仿宋_GB2312" w:eastAsia="仿宋_GB2312"/>
                <w:sz w:val="20"/>
              </w:rPr>
              <w:t>针对</w:t>
            </w:r>
            <w:r>
              <w:rPr>
                <w:rFonts w:ascii="仿宋_GB2312" w:hAnsi="仿宋_GB2312" w:cs="仿宋_GB2312" w:eastAsia="仿宋_GB2312"/>
                <w:sz w:val="20"/>
              </w:rPr>
              <w:t>202</w:t>
            </w:r>
            <w:r>
              <w:rPr>
                <w:rFonts w:ascii="仿宋_GB2312" w:hAnsi="仿宋_GB2312" w:cs="仿宋_GB2312" w:eastAsia="仿宋_GB2312"/>
                <w:sz w:val="20"/>
              </w:rPr>
              <w:t>4</w:t>
            </w:r>
            <w:r>
              <w:rPr>
                <w:rFonts w:ascii="仿宋_GB2312" w:hAnsi="仿宋_GB2312" w:cs="仿宋_GB2312" w:eastAsia="仿宋_GB2312"/>
                <w:sz w:val="20"/>
              </w:rPr>
              <w:t>年度</w:t>
            </w:r>
            <w:r>
              <w:rPr>
                <w:rFonts w:ascii="仿宋_GB2312" w:hAnsi="仿宋_GB2312" w:cs="仿宋_GB2312" w:eastAsia="仿宋_GB2312"/>
                <w:sz w:val="20"/>
              </w:rPr>
              <w:t>富平县</w:t>
            </w:r>
            <w:r>
              <w:rPr>
                <w:rFonts w:ascii="仿宋_GB2312" w:hAnsi="仿宋_GB2312" w:cs="仿宋_GB2312" w:eastAsia="仿宋_GB2312"/>
                <w:sz w:val="20"/>
              </w:rPr>
              <w:t>食品监督抽检不合格食品种类开展抽检，提升食品安全抽检的针对性和有效性；通过加强抽检与日常监管信息的沟通，解决不合格食品的安全隐患和风险；通过监督抽检结果公开，推动食品生产经营企业落实食品安全主体责任。</w:t>
            </w:r>
          </w:p>
          <w:p>
            <w:pPr>
              <w:pStyle w:val="null3"/>
              <w:jc w:val="left"/>
            </w:pPr>
            <w:r>
              <w:rPr>
                <w:rFonts w:ascii="仿宋_GB2312" w:hAnsi="仿宋_GB2312" w:cs="仿宋_GB2312" w:eastAsia="仿宋_GB2312"/>
                <w:sz w:val="20"/>
                <w:b/>
              </w:rPr>
              <w:t>三、工作任务</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1）抽样对象和检验项目</w:t>
            </w:r>
          </w:p>
          <w:p>
            <w:pPr>
              <w:pStyle w:val="null3"/>
              <w:ind w:firstLine="400"/>
              <w:jc w:val="left"/>
            </w:pPr>
            <w:r>
              <w:rPr>
                <w:rFonts w:ascii="仿宋_GB2312" w:hAnsi="仿宋_GB2312" w:cs="仿宋_GB2312" w:eastAsia="仿宋_GB2312"/>
                <w:sz w:val="20"/>
              </w:rPr>
              <w:t>辖区范围内食用农产品批发市场销售的蔬菜、水果、畜禽肉、水产品等食用农产品，重点抽检消费者日常餐桌上经常食用的，能反映当地食用农产品生产、销售和管理特点的农产品，不得抽检产品类别无法判断的产品。重点加强对禁限用农兽药</w:t>
            </w:r>
            <w:r>
              <w:rPr>
                <w:rFonts w:ascii="仿宋_GB2312" w:hAnsi="仿宋_GB2312" w:cs="仿宋_GB2312" w:eastAsia="仿宋_GB2312"/>
                <w:sz w:val="20"/>
              </w:rPr>
              <w:t>残留</w:t>
            </w:r>
            <w:r>
              <w:rPr>
                <w:rFonts w:ascii="仿宋_GB2312" w:hAnsi="仿宋_GB2312" w:cs="仿宋_GB2312" w:eastAsia="仿宋_GB2312"/>
                <w:sz w:val="20"/>
              </w:rPr>
              <w:t>的检验，具体抽检品种和抽检项目</w:t>
            </w:r>
            <w:r>
              <w:rPr>
                <w:rFonts w:ascii="仿宋_GB2312" w:hAnsi="仿宋_GB2312" w:cs="仿宋_GB2312" w:eastAsia="仿宋_GB2312"/>
                <w:sz w:val="20"/>
              </w:rPr>
              <w:t>按照《</w:t>
            </w:r>
            <w:r>
              <w:rPr>
                <w:rFonts w:ascii="仿宋_GB2312" w:hAnsi="仿宋_GB2312" w:cs="仿宋_GB2312" w:eastAsia="仿宋_GB2312"/>
                <w:sz w:val="20"/>
              </w:rPr>
              <w:t>富平县</w:t>
            </w:r>
            <w:r>
              <w:rPr>
                <w:rFonts w:ascii="仿宋_GB2312" w:hAnsi="仿宋_GB2312" w:cs="仿宋_GB2312" w:eastAsia="仿宋_GB2312"/>
                <w:sz w:val="20"/>
              </w:rPr>
              <w:t>食用农产品抽检品种和项目</w:t>
            </w:r>
            <w:r>
              <w:rPr>
                <w:rFonts w:ascii="仿宋_GB2312" w:hAnsi="仿宋_GB2312" w:cs="仿宋_GB2312" w:eastAsia="仿宋_GB2312"/>
                <w:sz w:val="20"/>
              </w:rPr>
              <w:t>表》</w:t>
            </w:r>
            <w:r>
              <w:rPr>
                <w:rFonts w:ascii="仿宋_GB2312" w:hAnsi="仿宋_GB2312" w:cs="仿宋_GB2312" w:eastAsia="仿宋_GB2312"/>
                <w:sz w:val="20"/>
              </w:rPr>
              <w:t>进行抽样检验。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2）抽样时间、频次和抽样量</w:t>
            </w:r>
          </w:p>
          <w:p>
            <w:pPr>
              <w:pStyle w:val="null3"/>
              <w:ind w:firstLine="400"/>
              <w:jc w:val="left"/>
            </w:pPr>
            <w:r>
              <w:rPr>
                <w:rFonts w:ascii="仿宋_GB2312" w:hAnsi="仿宋_GB2312" w:cs="仿宋_GB2312" w:eastAsia="仿宋_GB2312"/>
                <w:sz w:val="20"/>
              </w:rPr>
              <w:t>根据食用农产品批发市场的交易数量和季节特点等按比例</w:t>
            </w:r>
            <w:r>
              <w:rPr>
                <w:rFonts w:ascii="仿宋_GB2312" w:hAnsi="仿宋_GB2312" w:cs="仿宋_GB2312" w:eastAsia="仿宋_GB2312"/>
                <w:sz w:val="20"/>
              </w:rPr>
              <w:t>每周进行</w:t>
            </w:r>
            <w:r>
              <w:rPr>
                <w:rFonts w:ascii="仿宋_GB2312" w:hAnsi="仿宋_GB2312" w:cs="仿宋_GB2312" w:eastAsia="仿宋_GB2312"/>
                <w:sz w:val="20"/>
              </w:rPr>
              <w:t>抽样，原则上覆盖每户入场销售者。食用农产品批发市场（包括具有批发性质的农贸市场）、零售农贸市场、商场超市（包括果、蔬、肉专卖店）的抽检比例为</w:t>
            </w:r>
            <w:r>
              <w:rPr>
                <w:rFonts w:ascii="仿宋_GB2312" w:hAnsi="仿宋_GB2312" w:cs="仿宋_GB2312" w:eastAsia="仿宋_GB2312"/>
                <w:sz w:val="20"/>
              </w:rPr>
              <w:t>5:3:2，蔬菜、水果、生鲜畜禽肉（蛋）、水产品的抽检比例为5:1:2:2，每月均衡抽检。</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3）抽样场所</w:t>
            </w:r>
          </w:p>
          <w:p>
            <w:pPr>
              <w:pStyle w:val="null3"/>
              <w:ind w:firstLine="400"/>
              <w:jc w:val="left"/>
            </w:pPr>
            <w:r>
              <w:rPr>
                <w:rFonts w:ascii="仿宋_GB2312" w:hAnsi="仿宋_GB2312" w:cs="仿宋_GB2312" w:eastAsia="仿宋_GB2312"/>
                <w:sz w:val="20"/>
              </w:rPr>
              <w:t>食用农产品批发市场（包括具有批发性质的农贸市场）、零售农贸市场、商场超市（包括果、蔬、肉专卖店）销售的畜禽肉及副产品、蔬菜、瓜果、水产品等食用农产品，抽检项目结合实际监管需要确定，应覆盖问题多发的重点项目。重点要加强对禁限用农兽药的检验。抽样单应注明农产品产地，确保产品可追溯。</w:t>
            </w:r>
          </w:p>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任务要求</w:t>
            </w:r>
            <w:r>
              <w:rPr>
                <w:rFonts w:ascii="仿宋_GB2312" w:hAnsi="仿宋_GB2312" w:cs="仿宋_GB2312" w:eastAsia="仿宋_GB2312"/>
                <w:sz w:val="20"/>
                <w:b/>
              </w:rPr>
              <w:t>及进度安排</w:t>
            </w:r>
          </w:p>
          <w:p>
            <w:pPr>
              <w:pStyle w:val="null3"/>
              <w:ind w:firstLine="400"/>
              <w:jc w:val="left"/>
            </w:pPr>
            <w:r>
              <w:rPr>
                <w:rFonts w:ascii="仿宋_GB2312" w:hAnsi="仿宋_GB2312" w:cs="仿宋_GB2312" w:eastAsia="仿宋_GB2312"/>
                <w:sz w:val="20"/>
              </w:rPr>
              <w:t>对同一家单位每次抽样不能多于</w:t>
            </w:r>
            <w:r>
              <w:rPr>
                <w:rFonts w:ascii="仿宋_GB2312" w:hAnsi="仿宋_GB2312" w:cs="仿宋_GB2312" w:eastAsia="仿宋_GB2312"/>
                <w:sz w:val="20"/>
              </w:rPr>
              <w:t>3批次</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食品安全监督抽检工作分三阶段进行，其中：</w:t>
            </w:r>
            <w:r>
              <w:rPr>
                <w:rFonts w:ascii="仿宋_GB2312" w:hAnsi="仿宋_GB2312" w:cs="仿宋_GB2312" w:eastAsia="仿宋_GB2312"/>
                <w:sz w:val="20"/>
              </w:rPr>
              <w:t>6-10月份必须完成全年抽检总任务量的70%，11月上旬完成全年抽检总任务量的30%。</w:t>
            </w:r>
            <w:r>
              <w:rPr>
                <w:rFonts w:ascii="仿宋_GB2312" w:hAnsi="仿宋_GB2312" w:cs="仿宋_GB2312" w:eastAsia="仿宋_GB2312"/>
                <w:sz w:val="20"/>
              </w:rPr>
              <w:t>若因疫情等不可抗力，</w:t>
            </w:r>
            <w:r>
              <w:rPr>
                <w:rFonts w:ascii="仿宋_GB2312" w:hAnsi="仿宋_GB2312" w:cs="仿宋_GB2312" w:eastAsia="仿宋_GB2312"/>
                <w:sz w:val="20"/>
              </w:rPr>
              <w:t>县</w:t>
            </w:r>
            <w:r>
              <w:rPr>
                <w:rFonts w:ascii="仿宋_GB2312" w:hAnsi="仿宋_GB2312" w:cs="仿宋_GB2312" w:eastAsia="仿宋_GB2312"/>
                <w:sz w:val="20"/>
              </w:rPr>
              <w:t>局将视</w:t>
            </w:r>
            <w:r>
              <w:rPr>
                <w:rFonts w:ascii="仿宋_GB2312" w:hAnsi="仿宋_GB2312" w:cs="仿宋_GB2312" w:eastAsia="仿宋_GB2312"/>
                <w:sz w:val="20"/>
              </w:rPr>
              <w:t>情况</w:t>
            </w:r>
            <w:r>
              <w:rPr>
                <w:rFonts w:ascii="仿宋_GB2312" w:hAnsi="仿宋_GB2312" w:cs="仿宋_GB2312" w:eastAsia="仿宋_GB2312"/>
                <w:sz w:val="20"/>
              </w:rPr>
              <w:t>进行工作</w:t>
            </w:r>
            <w:r>
              <w:rPr>
                <w:rFonts w:ascii="仿宋_GB2312" w:hAnsi="仿宋_GB2312" w:cs="仿宋_GB2312" w:eastAsia="仿宋_GB2312"/>
                <w:sz w:val="20"/>
              </w:rPr>
              <w:t>调整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时限要求：</w:t>
            </w:r>
          </w:p>
          <w:p>
            <w:pPr>
              <w:pStyle w:val="null3"/>
              <w:ind w:firstLine="400"/>
              <w:jc w:val="left"/>
            </w:pPr>
            <w:r>
              <w:rPr>
                <w:rFonts w:ascii="仿宋_GB2312" w:hAnsi="仿宋_GB2312" w:cs="仿宋_GB2312" w:eastAsia="仿宋_GB2312"/>
                <w:sz w:val="20"/>
              </w:rPr>
              <w:t>1、承检机构应在采购合同签订完成的15个工作日内开始抽检工作；</w:t>
            </w:r>
          </w:p>
          <w:p>
            <w:pPr>
              <w:pStyle w:val="null3"/>
              <w:ind w:firstLine="400"/>
              <w:jc w:val="left"/>
            </w:pPr>
            <w:r>
              <w:rPr>
                <w:rFonts w:ascii="仿宋_GB2312" w:hAnsi="仿宋_GB2312" w:cs="仿宋_GB2312" w:eastAsia="仿宋_GB2312"/>
                <w:sz w:val="20"/>
              </w:rPr>
              <w:t>2、按计划、按进度完成抽检工作；</w:t>
            </w:r>
          </w:p>
          <w:p>
            <w:pPr>
              <w:pStyle w:val="null3"/>
              <w:ind w:firstLine="400"/>
              <w:jc w:val="left"/>
            </w:pPr>
            <w:r>
              <w:rPr>
                <w:rFonts w:ascii="仿宋_GB2312" w:hAnsi="仿宋_GB2312" w:cs="仿宋_GB2312" w:eastAsia="仿宋_GB2312"/>
                <w:sz w:val="20"/>
              </w:rPr>
              <w:t>3、在202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10</w:t>
            </w:r>
            <w:r>
              <w:rPr>
                <w:rFonts w:ascii="仿宋_GB2312" w:hAnsi="仿宋_GB2312" w:cs="仿宋_GB2312" w:eastAsia="仿宋_GB2312"/>
                <w:sz w:val="20"/>
              </w:rPr>
              <w:t>日前完成抽检工作；</w:t>
            </w:r>
          </w:p>
          <w:p>
            <w:pPr>
              <w:pStyle w:val="null3"/>
              <w:ind w:firstLine="400"/>
              <w:jc w:val="left"/>
            </w:pPr>
            <w:r>
              <w:rPr>
                <w:rFonts w:ascii="仿宋_GB2312" w:hAnsi="仿宋_GB2312" w:cs="仿宋_GB2312" w:eastAsia="仿宋_GB2312"/>
                <w:sz w:val="20"/>
              </w:rPr>
              <w:t>4、食品抽检完成后10个工作日内将抽检分析报告报送</w:t>
            </w:r>
            <w:r>
              <w:rPr>
                <w:rFonts w:ascii="仿宋_GB2312" w:hAnsi="仿宋_GB2312" w:cs="仿宋_GB2312" w:eastAsia="仿宋_GB2312"/>
                <w:sz w:val="20"/>
              </w:rPr>
              <w:t>县局食品生产安全监管股</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五、抽检质量控制要求</w:t>
            </w:r>
          </w:p>
          <w:p>
            <w:pPr>
              <w:pStyle w:val="null3"/>
              <w:ind w:firstLine="400"/>
              <w:jc w:val="left"/>
            </w:pPr>
            <w:r>
              <w:rPr>
                <w:rFonts w:ascii="仿宋_GB2312" w:hAnsi="仿宋_GB2312" w:cs="仿宋_GB2312" w:eastAsia="仿宋_GB2312"/>
                <w:sz w:val="20"/>
              </w:rPr>
              <w:t>承检机构应严格按照有关要求加强管理，强化对样品采集、实验室检测、数据报送等关键环节的质量控制，确保抽检工作质量。对于承检机构出现不符合工作要求的情况，可暂停或者终止其抽检监测任务，并依照有关规定要求承担相应责任。</w:t>
            </w:r>
          </w:p>
          <w:p>
            <w:pPr>
              <w:pStyle w:val="null3"/>
              <w:ind w:firstLine="400"/>
              <w:jc w:val="left"/>
            </w:pPr>
            <w:r>
              <w:rPr>
                <w:rFonts w:ascii="仿宋_GB2312" w:hAnsi="仿宋_GB2312" w:cs="仿宋_GB2312" w:eastAsia="仿宋_GB2312"/>
                <w:sz w:val="20"/>
              </w:rPr>
              <w:t>问题发现率</w:t>
            </w:r>
            <w:r>
              <w:rPr>
                <w:rFonts w:ascii="仿宋_GB2312" w:hAnsi="仿宋_GB2312" w:cs="仿宋_GB2312" w:eastAsia="仿宋_GB2312"/>
                <w:sz w:val="20"/>
              </w:rPr>
              <w:t>：务必使我县</w:t>
            </w:r>
            <w:r>
              <w:rPr>
                <w:rFonts w:ascii="仿宋_GB2312" w:hAnsi="仿宋_GB2312" w:cs="仿宋_GB2312" w:eastAsia="仿宋_GB2312"/>
                <w:sz w:val="20"/>
              </w:rPr>
              <w:t>年度问题发现率不低于</w:t>
            </w:r>
            <w:r>
              <w:rPr>
                <w:rFonts w:ascii="仿宋_GB2312" w:hAnsi="仿宋_GB2312" w:cs="仿宋_GB2312" w:eastAsia="仿宋_GB2312"/>
                <w:sz w:val="20"/>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六、工作纪律要求</w:t>
            </w:r>
          </w:p>
          <w:p>
            <w:pPr>
              <w:pStyle w:val="null3"/>
              <w:ind w:firstLine="400"/>
              <w:jc w:val="left"/>
            </w:pPr>
            <w:r>
              <w:rPr>
                <w:rFonts w:ascii="仿宋_GB2312" w:hAnsi="仿宋_GB2312" w:cs="仿宋_GB2312" w:eastAsia="仿宋_GB2312"/>
                <w:sz w:val="20"/>
              </w:rPr>
              <w:t>承检机构及其工作人员应严格按照要求进行抽样、检验和结果上报，不得随意更改抽样地点和样品信息，不得瞒报、谎报、漏报检测数据，确保结果的真实、客观和准确。</w:t>
            </w:r>
          </w:p>
          <w:p>
            <w:pPr>
              <w:pStyle w:val="null3"/>
              <w:ind w:firstLine="400"/>
              <w:jc w:val="left"/>
            </w:pPr>
            <w:r>
              <w:rPr>
                <w:rFonts w:ascii="仿宋_GB2312" w:hAnsi="仿宋_GB2312" w:cs="仿宋_GB2312" w:eastAsia="仿宋_GB2312"/>
                <w:sz w:val="20"/>
              </w:rPr>
              <w:t>承检机构及其工作人员不得擅自发布有关抽检监测的信息，不得在开展抽样工作前事先通知被抽检监测单位和接受被抽检监测单位的馈赠，不得利用抽检监测结果开展有偿活动、牟取不正当利益。</w:t>
            </w:r>
          </w:p>
          <w:p>
            <w:pPr>
              <w:pStyle w:val="null3"/>
              <w:jc w:val="both"/>
            </w:pPr>
            <w:r>
              <w:rPr>
                <w:rFonts w:ascii="仿宋_GB2312" w:hAnsi="仿宋_GB2312" w:cs="仿宋_GB2312" w:eastAsia="仿宋_GB2312"/>
                <w:sz w:val="20"/>
                <w:b/>
              </w:rPr>
              <w:t>七、</w:t>
            </w:r>
            <w:r>
              <w:rPr>
                <w:rFonts w:ascii="仿宋_GB2312" w:hAnsi="仿宋_GB2312" w:cs="仿宋_GB2312" w:eastAsia="仿宋_GB2312"/>
                <w:sz w:val="20"/>
                <w:b/>
              </w:rPr>
              <w:t>服务要求</w:t>
            </w:r>
            <w:r>
              <w:br/>
            </w:r>
            <w:r>
              <w:rPr>
                <w:rFonts w:ascii="仿宋_GB2312" w:hAnsi="仿宋_GB2312" w:cs="仿宋_GB2312" w:eastAsia="仿宋_GB2312"/>
                <w:sz w:val="21"/>
                <w:b/>
              </w:rPr>
              <w:t xml:space="preserve">   </w:t>
            </w:r>
            <w:r>
              <w:rPr>
                <w:rFonts w:ascii="仿宋_GB2312" w:hAnsi="仿宋_GB2312" w:cs="仿宋_GB2312" w:eastAsia="仿宋_GB2312"/>
                <w:sz w:val="20"/>
              </w:rPr>
              <w:t>1、能提供高效抽检服务，全年365天提供24小时服务，能接受抽样工作委托，有专门团队负责配合采样；</w:t>
            </w:r>
          </w:p>
          <w:p>
            <w:pPr>
              <w:pStyle w:val="null3"/>
              <w:ind w:firstLine="400"/>
              <w:jc w:val="both"/>
            </w:pPr>
            <w:r>
              <w:rPr>
                <w:rFonts w:ascii="仿宋_GB2312" w:hAnsi="仿宋_GB2312" w:cs="仿宋_GB2312" w:eastAsia="仿宋_GB2312"/>
                <w:sz w:val="20"/>
              </w:rPr>
              <w:t>2、抽检样品必须在当天进入食品检测实验室，以确保样品检测报告的准确性、及时性、可靠性；</w:t>
            </w:r>
          </w:p>
          <w:p>
            <w:pPr>
              <w:pStyle w:val="null3"/>
              <w:ind w:firstLine="400"/>
              <w:jc w:val="both"/>
            </w:pPr>
            <w:r>
              <w:rPr>
                <w:rFonts w:ascii="仿宋_GB2312" w:hAnsi="仿宋_GB2312" w:cs="仿宋_GB2312" w:eastAsia="仿宋_GB2312"/>
                <w:sz w:val="20"/>
              </w:rPr>
              <w:t>3、能够熟练运用各级抽检系统，及时准确地录入抽检、检验信息，辅助我局完成统计报表、信息公示等工作；</w:t>
            </w:r>
          </w:p>
          <w:p>
            <w:pPr>
              <w:pStyle w:val="null3"/>
              <w:ind w:firstLine="400"/>
              <w:jc w:val="both"/>
            </w:pPr>
            <w:r>
              <w:rPr>
                <w:rFonts w:ascii="仿宋_GB2312" w:hAnsi="仿宋_GB2312" w:cs="仿宋_GB2312" w:eastAsia="仿宋_GB2312"/>
                <w:sz w:val="20"/>
              </w:rPr>
              <w:t>4、有能满足采样、运输、检验等工作的车辆、设备等硬件；</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、若供应商出具虚假、错误检验数据和结论，一经发现，立即取消合作资格；</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、检验机构收到检品后</w:t>
            </w:r>
            <w:r>
              <w:rPr>
                <w:rFonts w:ascii="仿宋_GB2312" w:hAnsi="仿宋_GB2312" w:cs="仿宋_GB2312" w:eastAsia="仿宋_GB2312"/>
                <w:sz w:val="20"/>
              </w:rPr>
              <w:t>15个工作日出具检验报告。对于特殊、涉案样品的检验，3天出结果，7天出报告；</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、有完善的投诉受理机制，能够对委托检验人提出的异议做出有效回应；</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、供应商成交后，承担对应包内的检测任务，应逐月完成当月任务，并当月汇总本月的抽检清单；</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、承检机构如在一个季度内未按照要求完成承检任务的或严重影响阶段性监督抽检考核任务的，采购人有权终止合同。</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0"/>
                <w:b/>
              </w:rPr>
              <w:t>八、检验检测明细表</w:t>
            </w:r>
          </w:p>
          <w:tbl>
            <w:tblPr>
              <w:tblBorders>
                <w:top w:val="none" w:color="000000" w:sz="4"/>
                <w:left w:val="none" w:color="000000" w:sz="4"/>
                <w:bottom w:val="none" w:color="000000" w:sz="4"/>
                <w:right w:val="none" w:color="000000" w:sz="4"/>
                <w:insideH w:val="none"/>
                <w:insideV w:val="none"/>
              </w:tblBorders>
            </w:tblPr>
            <w:tblGrid>
              <w:gridCol w:w="229"/>
              <w:gridCol w:w="185"/>
              <w:gridCol w:w="185"/>
              <w:gridCol w:w="304"/>
              <w:gridCol w:w="1328"/>
              <w:gridCol w:w="321"/>
            </w:tblGrid>
            <w:tr>
              <w:tc>
                <w:tcPr>
                  <w:tcW w:type="dxa" w:w="2552"/>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2025年度富平县食用农产品检验检测明细表</w:t>
                  </w:r>
                </w:p>
              </w:tc>
            </w:tr>
            <w:tr>
              <w:tc>
                <w:tcPr>
                  <w:tcW w:type="dxa" w:w="2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食品大类</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食品品种</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食品细类</w:t>
                  </w:r>
                </w:p>
              </w:tc>
              <w:tc>
                <w:tcPr>
                  <w:tcW w:type="dxa" w:w="13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检验项目</w:t>
                  </w:r>
                </w:p>
              </w:tc>
              <w:tc>
                <w:tcPr>
                  <w:tcW w:type="dxa" w:w="3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计划抽样批次</w:t>
                  </w:r>
                </w:p>
              </w:tc>
            </w:tr>
            <w:tr>
              <w:tc>
                <w:tcPr>
                  <w:tcW w:type="dxa" w:w="229"/>
                  <w:vMerge/>
                  <w:tcBorders>
                    <w:top w:val="single" w:color="000000" w:sz="4"/>
                    <w:left w:val="singl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（一级）</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（二级）</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（三级）</w:t>
                  </w:r>
                </w:p>
              </w:tc>
              <w:tc>
                <w:tcPr>
                  <w:tcW w:type="dxa" w:w="1328"/>
                  <w:vMerge/>
                  <w:tcBorders>
                    <w:top w:val="single" w:color="000000" w:sz="4"/>
                    <w:left w:val="none" w:color="000000" w:sz="4"/>
                    <w:bottom w:val="single" w:color="000000" w:sz="4"/>
                    <w:right w:val="single" w:color="000000" w:sz="4"/>
                  </w:tcBorders>
                </w:tcPr>
                <w:p/>
              </w:tc>
              <w:tc>
                <w:tcPr>
                  <w:tcW w:type="dxa" w:w="321"/>
                  <w:vMerge/>
                  <w:tcBorders>
                    <w:top w:val="single" w:color="000000" w:sz="4"/>
                    <w:left w:val="none" w:color="000000" w:sz="4"/>
                    <w:bottom w:val="single" w:color="000000" w:sz="4"/>
                    <w:right w:val="single" w:color="000000" w:sz="4"/>
                  </w:tcBorders>
                </w:tcPr>
                <w:p/>
              </w:tc>
            </w:tr>
            <w:tr>
              <w:tc>
                <w:tcPr>
                  <w:tcW w:type="dxa" w:w="22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畜禽肉及副产品</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畜肉</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猪肉</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地塞米松、甲氧苄啶、氟苯尼考、氯霉素、克伦特罗、莱克多巴胺</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none" w:color="000000" w:sz="4"/>
                    <w:right w:val="single" w:color="000000" w:sz="4"/>
                  </w:tcBorders>
                </w:tcPr>
                <w:p/>
              </w:tc>
              <w:tc>
                <w:tcPr>
                  <w:tcW w:type="dxa" w:w="185"/>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牛肉</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地塞米松、磺胺类</w:t>
                  </w:r>
                  <w:r>
                    <w:rPr>
                      <w:rFonts w:ascii="仿宋_GB2312" w:hAnsi="仿宋_GB2312" w:cs="仿宋_GB2312" w:eastAsia="仿宋_GB2312"/>
                      <w:sz w:val="20"/>
                    </w:rPr>
                    <w:t>(总量)、恩诺沙星、甲氧苄啶、氟苯尼考、多西环素</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none" w:color="000000" w:sz="4"/>
                    <w:right w:val="single" w:color="000000" w:sz="4"/>
                  </w:tcBorders>
                </w:tcPr>
                <w:p/>
              </w:tc>
              <w:tc>
                <w:tcPr>
                  <w:tcW w:type="dxa" w:w="185"/>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羊肉</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恩诺沙星、呋喃唑酮代谢物、呋喃西林代谢物、氯霉素、克伦特罗、土霉素</w:t>
                  </w:r>
                  <w:r>
                    <w:rPr>
                      <w:rFonts w:ascii="仿宋_GB2312" w:hAnsi="仿宋_GB2312" w:cs="仿宋_GB2312" w:eastAsia="仿宋_GB2312"/>
                      <w:sz w:val="20"/>
                    </w:rPr>
                    <w:t>/金霉素/四环素(组合含量)</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none" w:color="000000" w:sz="4"/>
                    <w:right w:val="single" w:color="000000" w:sz="4"/>
                  </w:tcBorders>
                </w:tcPr>
                <w:p/>
              </w:tc>
              <w:tc>
                <w:tcPr>
                  <w:tcW w:type="dxa" w:w="185"/>
                  <w:vMerge/>
                  <w:tcBorders>
                    <w:top w:val="none" w:color="000000" w:sz="4"/>
                    <w:left w:val="none" w:color="000000" w:sz="4"/>
                    <w:bottom w:val="non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畜副产品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猪肝</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克伦特罗、五氯酚酸钠（以五氯酚计）镉、挥发性盐基氮</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none" w:color="000000" w:sz="4"/>
                    <w:right w:val="single" w:color="000000" w:sz="4"/>
                  </w:tcBorders>
                </w:tcPr>
                <w:p/>
              </w:tc>
              <w:tc>
                <w:tcPr>
                  <w:tcW w:type="dxa" w:w="185"/>
                  <w:vMerge/>
                  <w:tcBorders>
                    <w:top w:val="none" w:color="000000" w:sz="4"/>
                    <w:left w:val="none" w:color="000000" w:sz="4"/>
                    <w:bottom w:val="none" w:color="000000" w:sz="4"/>
                    <w:right w:val="single" w:color="000000" w:sz="4"/>
                  </w:tcBorders>
                </w:tcPr>
                <w:p/>
              </w:tc>
              <w:tc>
                <w:tcPr>
                  <w:tcW w:type="dxa" w:w="18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鸡肉</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恩诺沙星、挥发性盐基氮、呋喃唑酮代谢物、呋喃西林代谢物、呋喃它酮代谢物、氯霉素、氧氟沙星</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none" w:color="000000" w:sz="4"/>
                    <w:right w:val="single" w:color="000000" w:sz="4"/>
                  </w:tcBorders>
                </w:tcPr>
                <w:p/>
              </w:tc>
              <w:tc>
                <w:tcPr>
                  <w:tcW w:type="dxa" w:w="185"/>
                  <w:vMerge/>
                  <w:tcBorders>
                    <w:top w:val="none" w:color="000000" w:sz="4"/>
                    <w:left w:val="none" w:color="000000" w:sz="4"/>
                    <w:bottom w:val="none" w:color="000000" w:sz="4"/>
                    <w:right w:val="single" w:color="000000" w:sz="4"/>
                  </w:tcBorders>
                </w:tcPr>
                <w:p/>
              </w:tc>
              <w:tc>
                <w:tcPr>
                  <w:tcW w:type="dxa" w:w="185"/>
                  <w:vMerge/>
                  <w:tcBorders>
                    <w:top w:val="none" w:color="000000" w:sz="4"/>
                    <w:left w:val="none" w:color="000000" w:sz="4"/>
                    <w:bottom w:val="none" w:color="000000" w:sz="4"/>
                    <w:right w:val="single" w:color="000000" w:sz="4"/>
                  </w:tcBorders>
                </w:tcPr>
                <w:p/>
              </w:tc>
              <w:tc>
                <w:tcPr>
                  <w:tcW w:type="dxa" w:w="30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其他禽肉</w:t>
                  </w:r>
                </w:p>
              </w:tc>
              <w:tc>
                <w:tcPr>
                  <w:tcW w:type="dxa" w:w="13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甲硝唑、恩诺沙星、呋喃唑酮代谢物、氯霉素、氧氟沙星、磺胺类</w:t>
                  </w:r>
                  <w:r>
                    <w:rPr>
                      <w:rFonts w:ascii="仿宋_GB2312" w:hAnsi="仿宋_GB2312" w:cs="仿宋_GB2312" w:eastAsia="仿宋_GB2312"/>
                      <w:sz w:val="20"/>
                    </w:rPr>
                    <w:t>(总量)、</w:t>
                  </w:r>
                </w:p>
              </w:tc>
              <w:tc>
                <w:tcPr>
                  <w:tcW w:type="dxa" w:w="3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豆类蔬菜</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豇豆</w:t>
                  </w:r>
                </w:p>
              </w:tc>
              <w:tc>
                <w:tcPr>
                  <w:tcW w:type="dxa" w:w="1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噻虫嗪、噻虫胺、啶虫脒、灭蝇胺、克百威、倍硫磷、氯氰菊酯和高效氯氰菊酯</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豆芽</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豆芽</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6-苄基腺嘌呤(6-BA)、4-氯苯氧乙酸钠（以4-氯苯氧乙酸计)、亚硫酸盐(以SO2计)、铅(以Pb计)、总汞(以Hg计)</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根茎类和薯芋类</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噻虫胺、噻虫嗪、毒死蜱、二氧化硫残留量、吡虫啉、氧乐果、铅</w:t>
                  </w:r>
                  <w:r>
                    <w:rPr>
                      <w:rFonts w:ascii="仿宋_GB2312" w:hAnsi="仿宋_GB2312" w:cs="仿宋_GB2312" w:eastAsia="仿宋_GB2312"/>
                      <w:sz w:val="20"/>
                    </w:rPr>
                    <w:t>(以Pb计)</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山药</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咪鲜胺和咪鲜胺锰盐、氯氟氰菊酯和高效氯氟氰菊酯、毒死蜱、铅</w:t>
                  </w:r>
                  <w:r>
                    <w:rPr>
                      <w:rFonts w:ascii="仿宋_GB2312" w:hAnsi="仿宋_GB2312" w:cs="仿宋_GB2312" w:eastAsia="仿宋_GB2312"/>
                      <w:sz w:val="20"/>
                    </w:rPr>
                    <w:t>(以Pb计)、涕灭威</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鳞茎类</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葱</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噻虫嗪、水胺硫磷、毒死蜱、氯氟氰菊酯和高效氯氰氰菊酯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韭菜</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毒死蜱、甲拌磷、腐霉利、敌敌畏、氧乐果、水胺硫磷</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茄果类</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茄子</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镉、氧乐果、毒死蜱、铅</w:t>
                  </w:r>
                  <w:r>
                    <w:rPr>
                      <w:rFonts w:ascii="仿宋_GB2312" w:hAnsi="仿宋_GB2312" w:cs="仿宋_GB2312" w:eastAsia="仿宋_GB2312"/>
                      <w:sz w:val="20"/>
                    </w:rPr>
                    <w:t>(以Pb计)、铬</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辣椒</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噻虫胺、啶虫脒、氟吡菌胺、毒死蜱、水胺硫磷、乙酰甲胺磷、甲胺磷</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r>
            <w:tr>
              <w:tc>
                <w:tcPr>
                  <w:tcW w:type="dxa" w:w="229"/>
                  <w:vMerge/>
                  <w:tcBorders>
                    <w:top w:val="single" w:color="000000" w:sz="4"/>
                    <w:left w:val="single" w:color="000000" w:sz="4"/>
                    <w:bottom w:val="single" w:color="000000" w:sz="4"/>
                    <w:right w:val="single" w:color="000000" w:sz="4"/>
                  </w:tcBorders>
                </w:tcPr>
                <w:p/>
              </w:tc>
              <w:tc>
                <w:tcPr>
                  <w:tcW w:type="dxa" w:w="185"/>
                  <w:vMerge/>
                  <w:tcBorders>
                    <w:top w:val="singl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甜椒</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噻虫胺、吡虫啉、毒死蜱、噻虫嗪、氧乐果、克百威、</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叶菜类</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油麦菜</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氟虫腈、氧乐果、甲拌磷、克百威</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叶菜类</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普通白菜</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毒死蜱、啶虫脒、氟氯氰菊酯和高效氟氯氰菊酯、吡虫啉、氯氰菊酯和高效氯氰菊酯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蔬菜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芹菜</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噻虫胺、毒死蜱、辛硫磷、阿维菌素、甲拌磷、噻虫嗪</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水产品</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淡水产品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淡水鱼</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恩诺沙星、挥发性盐基氮、镉</w:t>
                  </w:r>
                  <w:r>
                    <w:rPr>
                      <w:rFonts w:ascii="仿宋_GB2312" w:hAnsi="仿宋_GB2312" w:cs="仿宋_GB2312" w:eastAsia="仿宋_GB2312"/>
                      <w:sz w:val="20"/>
                    </w:rPr>
                    <w:t>(以Cd计)、孔雀石绿、氯霉素、呋喃唑酮代谢物</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其他水产品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其他水产品</w:t>
                  </w:r>
                  <w:r>
                    <w:rPr>
                      <w:rFonts w:ascii="仿宋_GB2312" w:hAnsi="仿宋_GB2312" w:cs="仿宋_GB2312" w:eastAsia="仿宋_GB2312"/>
                      <w:sz w:val="20"/>
                    </w:rPr>
                    <w:t>(重点品种：牛蛙 )</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镉</w:t>
                  </w:r>
                  <w:r>
                    <w:rPr>
                      <w:rFonts w:ascii="仿宋_GB2312" w:hAnsi="仿宋_GB2312" w:cs="仿宋_GB2312" w:eastAsia="仿宋_GB2312"/>
                      <w:sz w:val="20"/>
                    </w:rPr>
                    <w:t>(以Cd计)b、孔雀石绿、氯霉素、呋喃唑酮代谢物、呋喃西林代谢物、恩诺沙星</w:t>
                  </w:r>
                  <w:r>
                    <w:rPr>
                      <w:rFonts w:ascii="仿宋_GB2312" w:hAnsi="仿宋_GB2312" w:cs="仿宋_GB2312" w:eastAsia="仿宋_GB2312"/>
                      <w:sz w:val="20"/>
                      <w:vertAlign w:val="superscript"/>
                    </w:rPr>
                    <w:t>a、</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2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水果类</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柑橘类水果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柑、橘</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苯醚甲环唑、联苯菊酯、丙溴磷、克百威、氯唑磷、</w:t>
                  </w:r>
                  <w:r>
                    <w:rPr>
                      <w:rFonts w:ascii="仿宋_GB2312" w:hAnsi="仿宋_GB2312" w:cs="仿宋_GB2312" w:eastAsia="仿宋_GB2312"/>
                      <w:sz w:val="20"/>
                    </w:rPr>
                    <w:t>2,4-滴和2,4-滴钠盐</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浆果和其他小型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猕猴桃</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氯吡脲、多菌灵、敌敌畏、氧乐果</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草莓</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烯酰吗啉、克百威、氧乐果</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桑葚</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脱氢乙酸及其钠盐</w:t>
                  </w:r>
                  <w:r>
                    <w:rPr>
                      <w:rFonts w:ascii="仿宋_GB2312" w:hAnsi="仿宋_GB2312" w:cs="仿宋_GB2312" w:eastAsia="仿宋_GB2312"/>
                      <w:sz w:val="20"/>
                    </w:rPr>
                    <w:t>(以脱氢乙酸计)、糖精钠(以糖精计)、三氯蔗糖、甜蜜素(以环己基氨基磺酸计)、多菌灵</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热带和亚热带水果</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香蕉</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吡虫啉、噻虫胺、噻虫嗪、腈苯唑、苯醚甲环唑、吡唑醚菌酯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芒果</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吡唑醚菌酯、噻虫胺、戊唑醇</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荔枝</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氯氟氰菊酯和高效氯氟氰菊酯、吡唑醚菌酯</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vMerge/>
                  <w:tcBorders>
                    <w:top w:val="none" w:color="000000" w:sz="4"/>
                    <w:left w:val="singl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185"/>
                  <w:vMerge/>
                  <w:tcBorders>
                    <w:top w:val="none" w:color="000000" w:sz="4"/>
                    <w:left w:val="none" w:color="000000" w:sz="4"/>
                    <w:bottom w:val="single" w:color="000000" w:sz="4"/>
                    <w:right w:val="single" w:color="000000" w:sz="4"/>
                  </w:tcBorders>
                </w:tcP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杨梅</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脱氢乙酸及其钠盐</w:t>
                  </w:r>
                  <w:r>
                    <w:rPr>
                      <w:rFonts w:ascii="仿宋_GB2312" w:hAnsi="仿宋_GB2312" w:cs="仿宋_GB2312" w:eastAsia="仿宋_GB2312"/>
                      <w:sz w:val="20"/>
                    </w:rPr>
                    <w:t>(以脱氢乙酸计)、糖精钠(以糖精计)</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鲜蛋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鲜蛋</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鸡蛋</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地美硝唑、多西环素、甲硝唑、呋喃唑酮代谢物、氟虫腈、氯霉素</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生干坚果与籽类</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生干坚果与籽类</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生干籽类</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酸价</w:t>
                  </w:r>
                  <w:r>
                    <w:rPr>
                      <w:rFonts w:ascii="仿宋_GB2312" w:hAnsi="仿宋_GB2312" w:cs="仿宋_GB2312" w:eastAsia="仿宋_GB2312"/>
                      <w:sz w:val="20"/>
                    </w:rPr>
                    <w:t>(以肪计)(KOH)、过氧化值(以脂肪计)、铅(以Pb计)、镉(以Cd计)、黄曲霉毒素B</w:t>
                  </w:r>
                  <w:r>
                    <w:rPr>
                      <w:rFonts w:ascii="仿宋_GB2312" w:hAnsi="仿宋_GB2312" w:cs="仿宋_GB2312" w:eastAsia="仿宋_GB2312"/>
                      <w:sz w:val="20"/>
                      <w:vertAlign w:val="subscript"/>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23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合计</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1285</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自合同签订之日起至2025年度食品小作坊检验检测项目完整结束之日止。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自合同签订之日起至2025年度餐饮食品检验检测项目完整结束之日止。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自合同签订之日起至2025年度食用农产品检验检测项目完整结束之日止。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详见采购合同文件相关条款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详见采购合同文件相关条款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详见采购合同文件相关条款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自合同签订之日起，完成全年抽检总任务量的70%，并完成分析报告后，乙方提供等额增值税发票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完成合同约定全部工作，乙方提供等额增值税发票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自合同签订之日起，完成全年抽检总任务量的70%，并完成分析报告后，乙方提供等额增值税发票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完成合同约定全部工作，乙方提供等额增值税发票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自合同签订之日起，完成全年抽检总任务量的70%，并完成分析报告后，乙方提供等额增值税发票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完成合同约定全部工作，乙方提供等额增值税发票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详见采购合同文件相关条款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详见采购合同文件相关条款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详见采购合同文件相关条款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残疾人福利性单位声明函.docx 监狱企业证明.docx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残疾人福利性单位声明函.docx 监狱企业证明.docx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残疾人福利性单位声明函.docx 监狱企业证明.docx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供应商须提供前两年内任意一个年度具有财务审计资质的单位出具的审计报告或本年度任意一个月加盖单位公章的财务报表或银行出具的资信证明。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提供本年度任意一个月有依法缴纳税收和社会保障资金的良好记录相关证明材料。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提供检验检测机构资质认定证书 CMA（附能力附表）、农产品质量安全检测机构考核合格证书（CATL）。</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本包不接受联合体磋商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供应商须提供前两年内任意一个年度具有财务审计资质的单位出具的审计报告或本年度任意一个月加盖单位公章的财务报表或银行出具的资信证明。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提供本年度任意一个月有依法缴纳税收和社会保障资金的良好记录相关证明材料。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提供检验检测机构资质认定证书 CMA（附能力附表）、农产品质量安全检测机构考核合格证书（CATL）</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本包不接受联合体磋商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供应商须提供前两年内任意一个年度具有财务审计资质的单位出具的审计报告或本年度任意一个月加盖单位公章的财务报表或银行出具的资信证明。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提供本年度任意一个月有依法缴纳税收和社会保障资金的良好记录相关证明材料。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提供检验检测机构资质认定证书 CMA（附能力附表）、农产品质量安全检测机构考核合格证书（CATL）</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本包不接受联合体磋商。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偏离表.docx 标的清单 磋商响应报价表包1.docx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标的清单 磋商响应报价表包1.docx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偏离表.docx 标的清单 磋商响应报价表包1.docx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偏离表.docx 标的清单 磋商响应报价表包1.docx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偏离表.docx 标的清单 磋商响应报价表包1.docx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偏离表.docx 标的清单 报价表 磋商响应报价表包1.docx 残疾人福利性单位声明函.docx 响应函 服务方案.docx 监狱企业证明.docx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响应承诺书.docx 供应商应提交的相关资格证明材料.docx 磋商响应报价表包2.docx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磋商响应报价表包2.docx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响应承诺书.docx 供应商应提交的相关资格证明材料.docx 磋商响应报价表包2.docx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响应承诺书.docx 供应商应提交的相关资格证明材料.docx 磋商响应报价表包2.docx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响应承诺书.docx 供应商应提交的相关资格证明材料.docx 磋商响应报价表包2.docx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响应承诺书.docx 供应商应提交的相关资格证明材料.docx 磋商响应报价表包2.docx 中小企业声明函.docx 偏离表.docx 标的清单 报价表 残疾人福利性单位声明函.docx 响应函 服务方案.docx 监狱企业证明.docx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响应承诺书.docx 磋商响应报价表包3.docx 供应商应提交的相关资格证明材料.docx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磋商响应报价表包3.docx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响应承诺书.docx 磋商响应报价表包3.docx 供应商应提交的相关资格证明材料.docx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响应承诺书.docx 磋商响应报价表包3.docx 供应商应提交的相关资格证明材料.docx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响应承诺书.docx 磋商响应报价表包3.docx 供应商应提交的相关资格证明材料.docx 中小企业声明函.docx 偏离表.docx 标的清单 报价表 残疾人福利性单位声明函.docx 响应函 服务方案.docx 监狱企业证明.docx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响应承诺书.docx 磋商响应报价表包3.docx 供应商应提交的相关资格证明材料.docx 中小企业声明函.docx 偏离表.docx 标的清单 报价表 残疾人福利性单位声明函.docx 响应函 服务方案.docx 监狱企业证明.docx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针对本项目的理解和认识（包括但不限于对项目基本情况分析、对项目背景的研判等）（5分）。 ①对本项目的理解和认识合理全面，得5分；评审内容每缺一项扣1分，有缺陷未完全紧扣评审标准的扣0.5分； ②对本项目的理解和认识较合理，得4分；评审内容每缺一项扣1分，有缺陷未完全紧扣评审标准的扣0.5分； ③对本项目的理解和认识基本合理，得3分；评审内容每缺一项扣1分，有缺陷未完全紧扣评审标准的扣0.5分；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针对本项目的采样方案（包括但不限于采样车、采样仪器配置，样品存储运输及采样人员的分组安排，确保样品及时进入实验室）（5分）。 ①对本项目的采样方案合理全面，得5分；评审内容每缺一项扣1分，有缺陷未完全紧扣评审标准的扣0.5分； ②对本项目的采样方案较合理，得4分；评审内容每缺一项扣1分，有缺陷未完全紧扣评审标准的扣0.5分； ③对本项目的采样方案基本合理，得3分；评审内容每缺一项扣1分，有缺陷未完全紧扣评审标准的扣0.5分；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针对本项目的质量控制措施（包括但不限于内部管理制度、数据分析、结果核验措施、预防性管理方法等）（5分）。 ①对本项目提供的质量控制措施合理全面，得5分；评审内容每缺一项扣1分，有缺陷未完全紧扣评审标准的扣0.5分； ②对本项目提供的质量控制措施较合理，得4分；评审内容每缺一项扣1分，有缺陷未完全紧扣评审标准的扣0.5分； ③对本项目提供的质量控制措施基本合理，得3分；评审内容每缺一项扣1分，有缺陷未完全紧扣评审标准的扣0.5分；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针对本项目的进度控制措施（包括但不限于抽检采样的时间安排、进度跟踪、采样报告送达的及时性等）（5分）。 ①对本项目的进度控制措施合理全面，得5分；评审内容每缺一项扣1分，有缺陷未完全紧扣评审标准的扣0.5分； ②对本项目的进度控制措施较合理，得4分；评审内容每缺一项扣1分，有缺陷未完全紧扣评审标准的扣0.5分； ③对本项目的进度控制措施基本合理，得3分；评审内容每缺一项扣1分，有缺陷未完全紧扣评审标准的扣0.5分；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针对本项目的投诉受理方案（包括但不限于有完善的投诉受理机制，能够对被抽检人的异议做出有效回应，根据投诉受理制度、有专门的负责人或部门等方面等）（5分）。 ①对本项目的投诉受理方案合理全面，得5分；评审内容每缺一项扣1分，有缺陷未完全紧扣评审标准的扣0.5分； ②对本项目的投诉受理方案较合理，得4分；评审内容每缺一项扣1分，有缺陷未完全紧扣评审标准的扣0.5分； ③对本项目的投诉受理方案基本合理，得3分；评审内容每缺一项扣1分，有缺陷未完全紧扣评审标准的扣0.5分；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针对本项目提供风险分析方案（包括但不限于有撰写风险分析报告能力及经验，能够撰写具有业务指导价值的风险分析报告等）（5分）。 ①对本项目提供风险分析方案合理全面，得5分；评审内容每缺一项扣1分，有缺陷未完全紧扣评审标准的扣0.5分； ②对本项目风险分析方案较合理，得4分；评审内容每缺一项扣1分，有缺陷未完全紧扣评审标准的扣0.5分； ③对本项目风险分析方案基本合理，得3分；评审内容每缺一项扣1分，有缺陷未完全紧扣评审标准的扣0.5分；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针对本项目的应急预案（包括但不限于承诺建立绿色通道机制，建立应急预案、补救措施，配合采购人调查等）（5分） ①对本项目提供应急预案合理全面，得5分；评审内容每缺一项扣1分，有缺陷未完全紧扣评审标准的扣0.5分； ②对本项目提供应急预案较合理，得4分；评审内容每缺一项扣1分，有缺陷未完全紧扣评审标准的扣0.5分； ③对本项目提供应急预案基本合理，得3分；评审内容每缺一项扣1分，有缺陷未完全紧扣评审标准的扣0.5分；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针对本项目的重难点分析及应对措施（包括但不限于检测的重点难点分析、具体应对措施等）（5分）。 ①对本项目重难点分析及应对措施合理全面，得5分；评审内容每缺一项扣1分，有缺陷未完全紧扣评审标准的扣0.5分； ②对本项目提供重难点分析及应对措施较合理，得4分；评审内容每缺一项扣1分，有缺陷未完全紧扣评审标准的扣0.5分； ③对本项目提供重难点分析及应对措施基本合理，得3分；评审内容每缺一项扣1分，有缺陷未完全紧扣评审标准的扣0.5分；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经营场所和检验场所</w:t>
            </w:r>
          </w:p>
        </w:tc>
        <w:tc>
          <w:tcPr>
            <w:tcW w:type="dxa" w:w="2492"/>
          </w:tcPr>
          <w:p>
            <w:pPr>
              <w:pStyle w:val="null3"/>
            </w:pPr>
            <w:r>
              <w:rPr>
                <w:rFonts w:ascii="仿宋_GB2312" w:hAnsi="仿宋_GB2312" w:cs="仿宋_GB2312" w:eastAsia="仿宋_GB2312"/>
              </w:rPr>
              <w:t>具备固定经营场所和检验场所，须提供有效证明材料（包括但不限于照片、租赁合同等）（5分）。 ①场所完全满足检验需求，得5分； ②场所基本满足检验需求，得4分； ③场所一般满足检验需求，得3分。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相关检测仪器（包括但不限于仪器的技术指标、配置、功能、质量标准满足或高于抽检实施细则要求及相关国家检测标准要求，具有本次检验要求的检测仪器，至少包括高效液相色谱仪、气相色谱仪、气相色谱质普联用仪、液相色谱质普联用仪、紫外分光光度计、原子吸收分光光度计、原子荧光光度计离子色谱仪，提供仪器设备照片、购买发票或鉴定/校准报告(复印件加盖供应商公章)，同一类型算一个，全部提供计10分，每少一个，扣1分，扣完为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拟派项目团队1</w:t>
            </w:r>
          </w:p>
        </w:tc>
        <w:tc>
          <w:tcPr>
            <w:tcW w:type="dxa" w:w="2492"/>
          </w:tcPr>
          <w:p>
            <w:pPr>
              <w:pStyle w:val="null3"/>
            </w:pPr>
            <w:r>
              <w:rPr>
                <w:rFonts w:ascii="仿宋_GB2312" w:hAnsi="仿宋_GB2312" w:cs="仿宋_GB2312" w:eastAsia="仿宋_GB2312"/>
              </w:rPr>
              <w:t>人员配置方案（包括但不限于对项目团队进行表述，根据拟派项目团队人员的专业性、人员的数量、资质经验等整体比较，专业水平高，数量充足，能保证食品抽样检验工作的连续性和稳定性）（5分） ①对本项目提供人员配置方案合理全面，得5分；评审内容每缺一项扣1分，有缺陷未完全紧扣评审标准的扣0.5分； ②对本项目提供人员配置方案较合理，得4分；评审内容每缺一项扣1分，有缺陷未完全紧扣评审标准的扣0.5分； ③对本项目提供人员配置方案基本合理，得3分；评审内容每缺一项扣1分，有缺陷未完全紧扣评审标准的扣0.5分；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拟派项目团队2</w:t>
            </w:r>
          </w:p>
        </w:tc>
        <w:tc>
          <w:tcPr>
            <w:tcW w:type="dxa" w:w="2492"/>
          </w:tcPr>
          <w:p>
            <w:pPr>
              <w:pStyle w:val="null3"/>
            </w:pPr>
            <w:r>
              <w:rPr>
                <w:rFonts w:ascii="仿宋_GB2312" w:hAnsi="仿宋_GB2312" w:cs="仿宋_GB2312" w:eastAsia="仿宋_GB2312"/>
              </w:rPr>
              <w:t>技术专业人员：项目人员中具备中级技术职称及以上，每提供1人计1分，计满 5分。（需提供人员学历证、身份证、职称证等证明材料，复印件加盖供应商公章）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为本项目提出合理化建议（包括但不限于提高项目管理水平、有助于检测工作更加顺利进行等）（5分） ①对本项目提供合理化建议合理全面，得5分；评审内容每缺一项扣1分，有缺陷未完全紧扣评审标准的扣0.5分； ②对本项目提供合理化建议较合理，得4分；评审内容每缺一项扣1分，有缺陷未完全紧扣评审标准的扣0.5分； ③对本项目提供合理化建议基本合理，得3分；评审内容每缺一项扣1分，有缺陷未完全紧扣评审标准的扣0.5分；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提供项目相关增值技术服务内容，每提供一项计2.5分，满分5分。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持有质量管理体系认证、职业健康安全管理体系认证、环境管理体系认证，每有一个有效认证证书计2分，计满5分。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供应商提供近年（2020年至今）类似项目业绩，响应文件中附有其业绩证明材料，业绩以合同文件或中标（成交）通知书为依据，每提供一个计2分，满分10分。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磋商响应报价表包1.docx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针对本项目的理解和认识（包括但不限于对项目基本情况分析、对项目背景的研判等）（5分）。 ①对本项目的理解和认识合理全面，得5分；评审内容每缺一项扣1分，有缺陷未完全紧扣评审标准的扣0.5分； ②对本项目的理解和认识较合理，得4分；评审内容每缺一项扣1分，有缺陷未完全紧扣评审标准的扣0.5分； ③对本项目的理解和认识基本合理，得3分；评审内容每缺一项扣1分，有缺陷未完全紧扣评审标准的扣0.5分；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针对本项目的采样方案（包括但不限于采样车、采样仪器配置，样品存储运输及采样人员的分组安排，确保样品及时进入实验室）（5分）。 ①对本项目的采样方案合理全面，得5分；评审内容每缺一项扣1分，有缺陷未完全紧扣评审标准的扣0.5分； ②对本项目的采样方案较合理，得4分；评审内容每缺一项扣1分，有缺陷未完全紧扣评审标准的扣0.5分； ③对本项目的采样方案基本合理，得3分；评审内容每缺一项扣1分，有缺陷未完全紧扣评审标准的扣0.5分；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针对本项目的质量控制措施（包括但不限于内部管理制度、数据分析、结果核验措施、预防性管理方法等）（5分）。 ①对本项目提供的质量控制措施合理全面，得5分；评审内容每缺一项扣1分，有缺陷未完全紧扣评审标准的扣0.5分； ②对本项目提供的质量控制措施较合理，得4分；评审内容每缺一项扣1分，有缺陷未完全紧扣评审标准的扣0.5分； ③对本项目提供的质量控制措施基本合理，得3分；评审内容每缺一项扣1分，有缺陷未完全紧扣评审标准的扣0.5分；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针对本项目的进度控制措施（包括但不限于抽检采样的时间安排、进度跟踪、采样报告送达的及时性等）（5分）。 ①对本项目的进度控制措施合理全面，得5分；评审内容每缺一项扣1分，有缺陷未完全紧扣评审标准的扣0.5分； ②对本项目的进度控制措施较合理，得4分；评审内容每缺一项扣1分，有缺陷未完全紧扣评审标准的扣0.5分； ③对本项目的进度控制措施基本合理，得3分；评审内容每缺一项扣1分，有缺陷未完全紧扣评审标准的扣0.5分；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针对本项目的投诉受理方案（包括但不限于有完善的投诉受理机制，能够对被抽检人的异议做出有效回应，根据投诉受理制度、有专门的负责人或部门等方面等）（5分）。 ①对本项目的投诉受理方案合理全面，得5分；评审内容每缺一项扣1分，有缺陷未完全紧扣评审标准的扣0.5分； ②对本项目的投诉受理方案较合理，得4分；评审内容每缺一项扣1分，有缺陷未完全紧扣评审标准的扣0.5分； ③对本项目的投诉受理方案基本合理，得3分；评审内容每缺一项扣1分，有缺陷未完全紧扣评审标准的扣0.5分；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针对本项目提供风险分析方案（包括但不限于有撰写风险分析报告能力及经验，能够撰写具有业务指导价值的风险分析报告等）（5分）。 ①对本项目提供风险分析方案合理全面，得5分；评审内容每缺一项扣1分，有缺陷未完全紧扣评审标准的扣0.5分； ②对本项目风险分析方案较合理，得4分；评审内容每缺一项扣1分，有缺陷未完全紧扣评审标准的扣0.5分； ③对本项目风险分析方案基本合理，得3分；评审内容每缺一项扣1分，有缺陷未完全紧扣评审标准的扣0.5分；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针对本项目的应急预案（包括但不限于承诺建立绿色通道机制，建立应急预案、补救措施，配合采购人调查等）（5分） ①对本项目提供应急预案合理全面，得5分；评审内容每缺一项扣1分，有缺陷未完全紧扣评审标准的扣0.5分； ②对本项目提供应急预案较合理，得4分；评审内容每缺一项扣1分，有缺陷未完全紧扣评审标准的扣0.5分； ③对本项目提供应急预案基本合理，得3分；评审内容每缺一项扣1分，有缺陷未完全紧扣评审标准的扣0.5分；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针对本项目的重难点分析及应对措施（包括但不限于检测的重点难点分析、具体应对措施等）（5分）。 ①对本项目重难点分析及应对措施合理全面，得5分；评审内容每缺一项扣1分，有缺陷未完全紧扣评审标准的扣0.5分； ②对本项目提供重难点分析及应对措施较合理，得4分；评审内容每缺一项扣1分，有缺陷未完全紧扣评审标准的扣0.5分； ③对本项目提供重难点分析及应对措施基本合理，得3分；评审内容每缺一项扣1分，有缺陷未完全紧扣评审标准的扣0.5分；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经营场所和检验场所</w:t>
            </w:r>
          </w:p>
        </w:tc>
        <w:tc>
          <w:tcPr>
            <w:tcW w:type="dxa" w:w="2492"/>
          </w:tcPr>
          <w:p>
            <w:pPr>
              <w:pStyle w:val="null3"/>
            </w:pPr>
            <w:r>
              <w:rPr>
                <w:rFonts w:ascii="仿宋_GB2312" w:hAnsi="仿宋_GB2312" w:cs="仿宋_GB2312" w:eastAsia="仿宋_GB2312"/>
              </w:rPr>
              <w:t>具备固定经营场所和检验场所，须提供有效证明材料（包括但不限于照片、租赁合同等）（5分）。 ①场所完全满足检验需求，得5分； ②场所基本满足检验需求，得4分； ③场所一般满足检验需求，得3分。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相关检测仪器（包括但不限于仪器的技术指标、配置、功能、质量标准满足或高于抽检实施细则要求及相关国家检测标准要求，具有本次检验要求的检测仪器，至少包括高效液相色谱仪、气相色谱仪、气相色谱质普联用仪、液相色谱质普联用仪、紫外分光光度计、原子吸收分光光度计、原子荧光光度计离子色谱仪，提供仪器设备照片、购买发票或鉴定/校准报告(复印件加盖供应商公章)，同一类型算一个，全部提供计10分，每少一个，扣1分，扣完为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拟派项目团队1</w:t>
            </w:r>
          </w:p>
        </w:tc>
        <w:tc>
          <w:tcPr>
            <w:tcW w:type="dxa" w:w="2492"/>
          </w:tcPr>
          <w:p>
            <w:pPr>
              <w:pStyle w:val="null3"/>
            </w:pPr>
            <w:r>
              <w:rPr>
                <w:rFonts w:ascii="仿宋_GB2312" w:hAnsi="仿宋_GB2312" w:cs="仿宋_GB2312" w:eastAsia="仿宋_GB2312"/>
              </w:rPr>
              <w:t>人员配置方案（包括但不限于对项目团队进行表述，根据拟派项目团队人员的专业性、人员的数量、资质经验等整体比较，专业水平高，数量充足，能保证食品抽样检验工作的连续性和稳定性）（5分） ①对本项目提供人员配置方案合理全面，得5分；评审内容每缺一项扣1分，有缺陷未完全紧扣评审标准的扣0.5分； ②对本项目提供人员配置方案较合理，得4分；评审内容每缺一项扣1分，有缺陷未完全紧扣评审标准的扣0.5分； ③对本项目提供人员配置方案基本合理，得3分；评审内容每缺一项扣1分，有缺陷未完全紧扣评审标准的扣0.5分；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拟派项目团队2</w:t>
            </w:r>
          </w:p>
        </w:tc>
        <w:tc>
          <w:tcPr>
            <w:tcW w:type="dxa" w:w="2492"/>
          </w:tcPr>
          <w:p>
            <w:pPr>
              <w:pStyle w:val="null3"/>
            </w:pPr>
            <w:r>
              <w:rPr>
                <w:rFonts w:ascii="仿宋_GB2312" w:hAnsi="仿宋_GB2312" w:cs="仿宋_GB2312" w:eastAsia="仿宋_GB2312"/>
              </w:rPr>
              <w:t>技术专业人员：项目人员中具备中级技术职称及以上，每提供1人计1分，计满 5分。（需提供人员学历证、身份证、职称证等证明材料，复印件加盖供应商公章）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为本项目提出合理化建议（包括但不限于提高项目管理水平、有助于检测工作更加顺利进行等）（5分） ①对本项目提供合理化建议合理全面，得5分；评审内容每缺一项扣1分，有缺陷未完全紧扣评审标准的扣0.5分； ②对本项目提供合理化建议较合理，得4分；评审内容每缺一项扣1分，有缺陷未完全紧扣评审标准的扣0.5分； ③对本项目提供合理化建议基本合理，得3分；评审内容每缺一项扣1分，有缺陷未完全紧扣评审标准的扣0.5分；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提供项目相关增值技术服务内容，每提供一项计2.5分，满分5分。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持有质量管理体系认证、职业健康安全管理体系认证、环境管理体系认证，每有一个有效认证证书计2分，计满5分。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供应商提供近年（2020年至今）类似项目业绩，响应文件中附有其业绩证明材料，业绩以合同文件或中标（成交）通知书为依据，每提供一个计2分，满分10分。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磋商响应报价表包2.docx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针对本项目的理解和认识（包括但不限于对项目基本情况分析、对项目背景的研判等）（5分）。 ①对本项目的理解和认识合理全面，得5分；评审内容每缺一项扣1分，有缺陷未完全紧扣评审标准的扣0.5分； ②对本项目的理解和认识较合理，得4分；评审内容每缺一项扣1分，有缺陷未完全紧扣评审标准的扣0.5分； ③对本项目的理解和认识基本合理，得3分；评审内容每缺一项扣1分，有缺陷未完全紧扣评审标准的扣0.5分；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针对本项目的采样方案（包括但不限于采样车、采样仪器配置，样品存储运输及采样人员的分组安排，确保样品及时进入实验室）（5分）。 ①对本项目的采样方案合理全面，得5分；评审内容每缺一项扣1分，有缺陷未完全紧扣评审标准的扣0.5分； ②对本项目的采样方案较合理，得4分；评审内容每缺一项扣1分，有缺陷未完全紧扣评审标准的扣0.5分； ③对本项目的采样方案基本合理，得3分；评审内容每缺一项扣1分，有缺陷未完全紧扣评审标准的扣0.5分；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针对本项目的质量控制措施（包括但不限于内部管理制度、数据分析、结果核验措施、预防性管理方法等）（5分）。 ①对本项目提供的质量控制措施合理全面，得5分；评审内容每缺一项扣1分，有缺陷未完全紧扣评审标准的扣0.5分； ②对本项目提供的质量控制措施较合理，得4分；评审内容每缺一项扣1分，有缺陷未完全紧扣评审标准的扣0.5分； ③对本项目提供的质量控制措施基本合理，得3分；评审内容每缺一项扣1分，有缺陷未完全紧扣评审标准的扣0.5分；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针对本项目的进度控制措施（包括但不限于抽检采样的时间安排、进度跟踪、采样报告送达的及时性等）（5分）。 ①对本项目的进度控制措施合理全面，得5分；评审内容每缺一项扣1分，有缺陷未完全紧扣评审标准的扣0.5分； ②对本项目的进度控制措施较合理，得4分；评审内容每缺一项扣1分，有缺陷未完全紧扣评审标准的扣0.5分； ③对本项目的进度控制措施基本合理，得3分；评审内容每缺一项扣1分，有缺陷未完全紧扣评审标准的扣0.5分；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针对本项目的投诉受理方案（包括但不限于有完善的投诉受理机制，能够对被抽检人的异议做出有效回应，根据投诉受理制度、有专门的负责人或部门等方面等）（5分）。 ①对本项目的投诉受理方案合理全面，得5分；评审内容每缺一项扣1分，有缺陷未完全紧扣评审标准的扣0.5分； ②对本项目的投诉受理方案较合理，得4分；评审内容每缺一项扣1分，有缺陷未完全紧扣评审标准的扣0.5分； ③对本项目的投诉受理方案基本合理，得3分；评审内容每缺一项扣1分，有缺陷未完全紧扣评审标准的扣0.5分；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针对本项目提供风险分析方案（包括但不限于有撰写风险分析报告能力及经验，能够撰写具有业务指导价值的风险分析报告等）（5分）。 ①对本项目提供风险分析方案合理全面，得5分；评审内容每缺一项扣1分，有缺陷未完全紧扣评审标准的扣0.5分； ②对本项目风险分析方案较合理，得4分；评审内容每缺一项扣1分，有缺陷未完全紧扣评审标准的扣0.5分； ③对本项目风险分析方案基本合理，得3分；评审内容每缺一项扣1分，有缺陷未完全紧扣评审标准的扣0.5分；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针对本项目的应急预案（包括但不限于承诺建立绿色通道机制，建立应急预案、补救措施，配合采购人调查等）（5分） ①对本项目提供应急预案合理全面，得5分；评审内容每缺一项扣1分，有缺陷未完全紧扣评审标准的扣0.5分； ②对本项目提供应急预案较合理，得4分；评审内容每缺一项扣1分，有缺陷未完全紧扣评审标准的扣0.5分； ③对本项目提供应急预案基本合理，得3分；评审内容每缺一项扣1分，有缺陷未完全紧扣评审标准的扣0.5分；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针对本项目的重难点分析及应对措施（包括但不限于检测的重点难点分析、具体应对措施等）（5分）。 ①对本项目重难点分析及应对措施合理全面，得5分；评审内容每缺一项扣1分，有缺陷未完全紧扣评审标准的扣0.5分； ②对本项目提供重难点分析及应对措施较合理，得4分；评审内容每缺一项扣1分，有缺陷未完全紧扣评审标准的扣0.5分； ③对本项目提供重难点分析及应对措施基本合理，得3分；评审内容每缺一项扣1分，有缺陷未完全紧扣评审标准的扣0.5分；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经营场所和检验场所</w:t>
            </w:r>
          </w:p>
        </w:tc>
        <w:tc>
          <w:tcPr>
            <w:tcW w:type="dxa" w:w="2492"/>
          </w:tcPr>
          <w:p>
            <w:pPr>
              <w:pStyle w:val="null3"/>
            </w:pPr>
            <w:r>
              <w:rPr>
                <w:rFonts w:ascii="仿宋_GB2312" w:hAnsi="仿宋_GB2312" w:cs="仿宋_GB2312" w:eastAsia="仿宋_GB2312"/>
              </w:rPr>
              <w:t>具备固定经营场所和检验场所，须提供有效证明材料（包括但不限于照片、租赁合同等）（5分）。 ①场所完全满足检验需求，得5分； ②场所基本满足检验需求，得4分； ③场所一般满足检验需求，得3分。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针对本项目配备相关检测仪器（包括但不限于仪器的技术指标、配置、功能、质量标准满足或高于抽检实施细则要求及相关国家检测标准要求，具有本次检验要求的检测仪器，至少包括高效液相色谱仪、气相色谱仪、气相色谱质普联用仪、液相色谱质普联用仪、紫外分光光度计、原子吸收分光光度计、原子荧光光度计离子色谱仪，提供仪器设备照片、购买发票或鉴定/校准报告(复印件加盖供应商公章)，同一类型算一个，全部提供计10分，每少一个，扣1分，扣完为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拟派项目团队1</w:t>
            </w:r>
          </w:p>
        </w:tc>
        <w:tc>
          <w:tcPr>
            <w:tcW w:type="dxa" w:w="2492"/>
          </w:tcPr>
          <w:p>
            <w:pPr>
              <w:pStyle w:val="null3"/>
            </w:pPr>
            <w:r>
              <w:rPr>
                <w:rFonts w:ascii="仿宋_GB2312" w:hAnsi="仿宋_GB2312" w:cs="仿宋_GB2312" w:eastAsia="仿宋_GB2312"/>
              </w:rPr>
              <w:t>人员配置方案（包括但不限于对项目团队进行表述，根据拟派项目团队人员的专业性、人员的数量、资质经验等整体比较，专业水平高，数量充足，能保证食品抽样检验工作的连续性和稳定性）（5分） ①对本项目提供人员配置方案合理全面，得5分；评审内容每缺一项扣1分，有缺陷未完全紧扣评审标准的扣0.5分； ②对本项目提供人员配置方案较合理，得4分；评审内容每缺一项扣1分，有缺陷未完全紧扣评审标准的扣0.5分； ③对本项目提供人员配置方案基本合理，得3分；评审内容每缺一项扣1分，有缺陷未完全紧扣评审标准的扣0.5分；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拟派项目团队2</w:t>
            </w:r>
          </w:p>
        </w:tc>
        <w:tc>
          <w:tcPr>
            <w:tcW w:type="dxa" w:w="2492"/>
          </w:tcPr>
          <w:p>
            <w:pPr>
              <w:pStyle w:val="null3"/>
            </w:pPr>
            <w:r>
              <w:rPr>
                <w:rFonts w:ascii="仿宋_GB2312" w:hAnsi="仿宋_GB2312" w:cs="仿宋_GB2312" w:eastAsia="仿宋_GB2312"/>
              </w:rPr>
              <w:t>技术专业人员：项目人员中具备中级技术职称及以上，每提供1人计1分，计满 5分。（需提供人员学历证、身份证、职称证等证明材料，复印件加盖供应商公章）。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为本项目提出合理化建议（包括但不限于提高项目管理水平、有助于检测工作更加顺利进行等）（5分） ①对本项目提供合理化建议合理全面，得5分；评审内容每缺一项扣1分，有缺陷未完全紧扣评审标准的扣0.5分； ②对本项目提供合理化建议较合理，得4分；评审内容每缺一项扣1分，有缺陷未完全紧扣评审标准的扣0.5分； ③对本项目提供合理化建议基本合理，得3分；评审内容每缺一项扣1分，有缺陷未完全紧扣评审标准的扣0.5分；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提供项目相关增值技术服务内容，每提供一项计2.5分，满分5分。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持有质量管理体系认证、职业健康安全管理体系认证、环境管理体系认证，每有一个有效认证证书计2分，计满5分。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供应商提供近年（2020年至今）类似项目业绩，响应文件中附有其业绩证明材料，业绩以合同文件或中标（成交）通知书为依据，每提供一个计2分，满分10分。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磋商响应报价表包3.docx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详见附件：磋商响应报价表包1.docx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详见附件：监狱企业证明.docx</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详见附件：磋商响应报价表包2.docx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详见附件：监狱企业证明.docx</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详见附件：磋商响应报价表包3.docx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详见附件：监狱企业证明.docx</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