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779F1E">
      <w:pPr>
        <w:pStyle w:val="3"/>
        <w:pageBreakBefore w:val="0"/>
        <w:kinsoku/>
        <w:overflowPunct w:val="0"/>
        <w:topLinePunct w:val="0"/>
        <w:bidi w:val="0"/>
        <w:spacing w:after="0" w:line="360" w:lineRule="auto"/>
        <w:jc w:val="center"/>
        <w:rPr>
          <w:rFonts w:ascii="仿宋" w:hAnsi="仿宋" w:eastAsia="仿宋" w:cs="仿宋"/>
          <w:bCs w:val="0"/>
          <w:color w:val="auto"/>
          <w:sz w:val="40"/>
          <w:szCs w:val="36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Cs w:val="0"/>
          <w:color w:val="auto"/>
          <w:sz w:val="40"/>
          <w:szCs w:val="36"/>
          <w:highlight w:val="none"/>
          <w:shd w:val="clear" w:color="auto" w:fill="FFFFFF"/>
          <w:lang w:eastAsia="zh-CN"/>
        </w:rPr>
        <w:t>业绩证明文件及响应方案说明</w:t>
      </w:r>
    </w:p>
    <w:p w14:paraId="4B457D2D">
      <w:pPr>
        <w:pageBreakBefore w:val="0"/>
        <w:kinsoku/>
        <w:overflowPunct w:val="0"/>
        <w:topLinePunct w:val="0"/>
        <w:bidi w:val="0"/>
        <w:spacing w:line="500" w:lineRule="atLeast"/>
        <w:jc w:val="center"/>
        <w:outlineLvl w:val="2"/>
        <w:rPr>
          <w:rFonts w:ascii="仿宋" w:hAnsi="仿宋" w:eastAsia="仿宋" w:cs="仿宋"/>
          <w:b/>
          <w:bCs/>
          <w:color w:val="auto"/>
          <w:sz w:val="30"/>
          <w:szCs w:val="30"/>
          <w:highlight w:val="none"/>
          <w:lang w:eastAsia="zh-CN"/>
        </w:rPr>
      </w:pPr>
      <w:bookmarkStart w:id="0" w:name="_Toc29005"/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eastAsia="zh-CN"/>
        </w:rPr>
        <w:t>一、业绩证明文件</w:t>
      </w:r>
      <w:bookmarkEnd w:id="0"/>
    </w:p>
    <w:p w14:paraId="765C278B">
      <w:pPr>
        <w:pageBreakBefore w:val="0"/>
        <w:kinsoku/>
        <w:overflowPunct w:val="0"/>
        <w:topLinePunct w:val="0"/>
        <w:bidi w:val="0"/>
        <w:spacing w:line="360" w:lineRule="auto"/>
        <w:rPr>
          <w:rFonts w:ascii="仿宋" w:hAnsi="仿宋" w:eastAsia="仿宋" w:cs="仿宋"/>
          <w:color w:val="auto"/>
          <w:sz w:val="28"/>
          <w:szCs w:val="24"/>
          <w:highlight w:val="none"/>
          <w:lang w:eastAsia="zh-CN"/>
        </w:rPr>
      </w:pPr>
    </w:p>
    <w:p w14:paraId="0DA7DE02">
      <w:pPr>
        <w:pageBreakBefore w:val="0"/>
        <w:kinsoku/>
        <w:overflowPunct w:val="0"/>
        <w:topLinePunct w:val="0"/>
        <w:bidi w:val="0"/>
        <w:spacing w:line="360" w:lineRule="auto"/>
        <w:rPr>
          <w:rFonts w:ascii="仿宋" w:hAnsi="仿宋" w:eastAsia="仿宋" w:cs="仿宋"/>
          <w:color w:val="auto"/>
          <w:sz w:val="28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lang w:eastAsia="zh-CN"/>
        </w:rPr>
        <w:t>投标人名称：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  <w:lang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lang w:eastAsia="zh-CN"/>
        </w:rPr>
        <w:t>采购项目编号：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  <w:lang w:eastAsia="zh-CN"/>
        </w:rPr>
        <w:t xml:space="preserve">           </w:t>
      </w:r>
    </w:p>
    <w:tbl>
      <w:tblPr>
        <w:tblStyle w:val="5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2"/>
        <w:gridCol w:w="1056"/>
        <w:gridCol w:w="2632"/>
        <w:gridCol w:w="1227"/>
        <w:gridCol w:w="1287"/>
        <w:gridCol w:w="1403"/>
      </w:tblGrid>
      <w:tr w14:paraId="3F6AFC8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59303C7C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056" w:type="dxa"/>
            <w:vAlign w:val="center"/>
          </w:tcPr>
          <w:p w14:paraId="149B307B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632" w:type="dxa"/>
            <w:vAlign w:val="center"/>
          </w:tcPr>
          <w:p w14:paraId="2673CC3D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项目内容</w:t>
            </w:r>
          </w:p>
          <w:p w14:paraId="74AE263D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（类似项目/相关项目）</w:t>
            </w: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B5FFF9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合同签订时间</w:t>
            </w:r>
          </w:p>
        </w:tc>
        <w:tc>
          <w:tcPr>
            <w:tcW w:w="1287" w:type="dxa"/>
            <w:vAlign w:val="center"/>
          </w:tcPr>
          <w:p w14:paraId="6172FC7D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金 额</w:t>
            </w:r>
          </w:p>
          <w:p w14:paraId="395070AB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（元）</w:t>
            </w:r>
          </w:p>
        </w:tc>
        <w:tc>
          <w:tcPr>
            <w:tcW w:w="1403" w:type="dxa"/>
            <w:vAlign w:val="center"/>
          </w:tcPr>
          <w:p w14:paraId="0F6B05AF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业主名称、联系人及电话</w:t>
            </w:r>
          </w:p>
        </w:tc>
      </w:tr>
      <w:tr w14:paraId="2398177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27E9FEFE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056" w:type="dxa"/>
            <w:vAlign w:val="center"/>
          </w:tcPr>
          <w:p w14:paraId="1785CB43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21BFB6BA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7EF472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17C3A621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450F592C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D7CD35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21B671DA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056" w:type="dxa"/>
            <w:vAlign w:val="center"/>
          </w:tcPr>
          <w:p w14:paraId="595A4516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1E01E2DB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2D1AE3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651B7F29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2DC24E82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AFAB0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1434EB23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056" w:type="dxa"/>
            <w:vAlign w:val="center"/>
          </w:tcPr>
          <w:p w14:paraId="489372EF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5B58DAF9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C5711E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0EA2A58F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3395FA29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F23324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4F66F658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056" w:type="dxa"/>
            <w:vAlign w:val="center"/>
          </w:tcPr>
          <w:p w14:paraId="77D83570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55CBE2BD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0CDB15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7009D4BE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5C395D08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F1D30D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15588651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056" w:type="dxa"/>
            <w:vAlign w:val="center"/>
          </w:tcPr>
          <w:p w14:paraId="76728F62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092D6303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363804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49BC84FD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29CD2D8A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CB820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199CA1E9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1056" w:type="dxa"/>
            <w:vAlign w:val="center"/>
          </w:tcPr>
          <w:p w14:paraId="38580C77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0FB099BF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B92B6F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69749DA5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169E966F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551E54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7DE08915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1056" w:type="dxa"/>
            <w:vAlign w:val="center"/>
          </w:tcPr>
          <w:p w14:paraId="3BF55B9A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657F1D4A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7F3B59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5BB412C0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274076D0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574EE4F8">
      <w:pPr>
        <w:pageBreakBefore w:val="0"/>
        <w:kinsoku/>
        <w:overflowPunct w:val="0"/>
        <w:topLinePunct w:val="0"/>
        <w:bidi w:val="0"/>
        <w:spacing w:line="360" w:lineRule="auto"/>
        <w:rPr>
          <w:rFonts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  <w:t>注：1.若表格不够用，各投标人可按此表自行复制；</w:t>
      </w:r>
    </w:p>
    <w:p w14:paraId="7789E4A4">
      <w:pPr>
        <w:pageBreakBefore w:val="0"/>
        <w:kinsoku/>
        <w:overflowPunct w:val="0"/>
        <w:topLinePunct w:val="0"/>
        <w:bidi w:val="0"/>
        <w:spacing w:line="360" w:lineRule="auto"/>
        <w:ind w:firstLine="562" w:firstLineChars="200"/>
        <w:rPr>
          <w:rFonts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  <w:t>2.提供202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val="en-US" w:eastAsia="zh-CN"/>
        </w:rPr>
        <w:t>2年1月1日至今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  <w:t>类似项目业绩合同</w:t>
      </w:r>
      <w:bookmarkStart w:id="1" w:name="_GoBack"/>
      <w:bookmarkEnd w:id="1"/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  <w:t>；</w:t>
      </w:r>
    </w:p>
    <w:p w14:paraId="3ED723E5">
      <w:pPr>
        <w:pageBreakBefore w:val="0"/>
        <w:kinsoku/>
        <w:overflowPunct w:val="0"/>
        <w:topLinePunct w:val="0"/>
        <w:bidi w:val="0"/>
        <w:spacing w:line="360" w:lineRule="auto"/>
        <w:ind w:firstLine="562" w:firstLineChars="200"/>
        <w:rPr>
          <w:rFonts w:ascii="仿宋" w:hAnsi="仿宋" w:eastAsia="仿宋" w:cs="仿宋"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  <w:t>3.附合同扫描件并加盖公章。</w:t>
      </w:r>
    </w:p>
    <w:p w14:paraId="44EA8024">
      <w:pPr>
        <w:pageBreakBefore w:val="0"/>
        <w:kinsoku/>
        <w:overflowPunct w:val="0"/>
        <w:topLinePunct w:val="0"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</w:pPr>
    </w:p>
    <w:p w14:paraId="3DDBAE1F">
      <w:pPr>
        <w:pageBreakBefore w:val="0"/>
        <w:kinsoku/>
        <w:overflowPunct w:val="0"/>
        <w:topLinePunct w:val="0"/>
        <w:bidi w:val="0"/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投标人：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章）</w:t>
      </w:r>
    </w:p>
    <w:p w14:paraId="6B7F05E4">
      <w:pPr>
        <w:pageBreakBefore w:val="0"/>
        <w:kinsoku/>
        <w:overflowPunct w:val="0"/>
        <w:topLinePunct w:val="0"/>
        <w:bidi w:val="0"/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（签字或盖章）</w:t>
      </w:r>
    </w:p>
    <w:p w14:paraId="685C0F57">
      <w:pPr>
        <w:pageBreakBefore w:val="0"/>
        <w:tabs>
          <w:tab w:val="left" w:pos="2394"/>
        </w:tabs>
        <w:kinsoku/>
        <w:overflowPunct w:val="0"/>
        <w:topLinePunct w:val="0"/>
        <w:bidi w:val="0"/>
        <w:spacing w:line="360" w:lineRule="auto"/>
        <w:ind w:firstLine="2800" w:firstLineChars="1000"/>
        <w:jc w:val="both"/>
        <w:rPr>
          <w:rFonts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 xml:space="preserve">日    期：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日</w:t>
      </w:r>
    </w:p>
    <w:p w14:paraId="5EA4A60D">
      <w:pPr>
        <w:pStyle w:val="4"/>
        <w:pageBreakBefore w:val="0"/>
        <w:kinsoku/>
        <w:overflowPunct w:val="0"/>
        <w:topLinePunct w:val="0"/>
        <w:bidi w:val="0"/>
        <w:rPr>
          <w:rFonts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40"/>
          <w:highlight w:val="none"/>
          <w:shd w:val="clear" w:color="auto" w:fill="FFFFFF"/>
          <w:lang w:eastAsia="zh-CN"/>
        </w:rPr>
        <w:t>二、响应方案说明</w:t>
      </w:r>
    </w:p>
    <w:p w14:paraId="1C4A2E7E">
      <w:pPr>
        <w:pageBreakBefore w:val="0"/>
        <w:kinsoku/>
        <w:overflowPunct w:val="0"/>
        <w:topLinePunct w:val="0"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货物技术参数指标；</w:t>
      </w:r>
    </w:p>
    <w:p w14:paraId="22822B5A">
      <w:pPr>
        <w:pageBreakBefore w:val="0"/>
        <w:kinsoku/>
        <w:overflowPunct w:val="0"/>
        <w:topLinePunct w:val="0"/>
        <w:autoSpaceDE/>
        <w:autoSpaceDN/>
        <w:bidi w:val="0"/>
        <w:adjustRightInd/>
        <w:snapToGrid/>
        <w:ind w:firstLine="588" w:firstLineChars="200"/>
        <w:textAlignment w:val="auto"/>
        <w:rPr>
          <w:rFonts w:hint="eastAsia" w:ascii="仿宋" w:hAnsi="仿宋" w:eastAsia="仿宋" w:cs="宋体"/>
          <w:color w:val="auto"/>
          <w:spacing w:val="7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宋体"/>
          <w:color w:val="auto"/>
          <w:spacing w:val="7"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仿宋" w:hAnsi="仿宋" w:eastAsia="仿宋" w:cs="宋体"/>
          <w:color w:val="auto"/>
          <w:spacing w:val="7"/>
          <w:sz w:val="28"/>
          <w:szCs w:val="28"/>
          <w:highlight w:val="none"/>
          <w:lang w:eastAsia="zh-CN"/>
        </w:rPr>
        <w:t>质量保证；</w:t>
      </w:r>
    </w:p>
    <w:p w14:paraId="528682F3">
      <w:pPr>
        <w:pageBreakBefore w:val="0"/>
        <w:kinsoku/>
        <w:overflowPunct w:val="0"/>
        <w:topLinePunct w:val="0"/>
        <w:autoSpaceDE/>
        <w:autoSpaceDN/>
        <w:bidi w:val="0"/>
        <w:adjustRightInd/>
        <w:snapToGrid/>
        <w:ind w:firstLine="588" w:firstLineChars="200"/>
        <w:textAlignment w:val="auto"/>
        <w:rPr>
          <w:rFonts w:hint="eastAsia" w:ascii="仿宋" w:hAnsi="仿宋" w:eastAsia="仿宋" w:cs="宋体"/>
          <w:color w:val="auto"/>
          <w:spacing w:val="7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宋体"/>
          <w:color w:val="auto"/>
          <w:spacing w:val="7"/>
          <w:sz w:val="28"/>
          <w:szCs w:val="28"/>
          <w:highlight w:val="none"/>
          <w:lang w:val="en-US" w:eastAsia="zh-CN"/>
        </w:rPr>
        <w:t>3.</w:t>
      </w:r>
      <w:r>
        <w:rPr>
          <w:rFonts w:hint="eastAsia" w:ascii="仿宋" w:hAnsi="仿宋" w:eastAsia="仿宋" w:cs="宋体"/>
          <w:color w:val="auto"/>
          <w:spacing w:val="7"/>
          <w:sz w:val="28"/>
          <w:szCs w:val="28"/>
          <w:highlight w:val="none"/>
          <w:lang w:eastAsia="zh-CN"/>
        </w:rPr>
        <w:t>实施方案；</w:t>
      </w:r>
    </w:p>
    <w:p w14:paraId="39E44054">
      <w:pPr>
        <w:pageBreakBefore w:val="0"/>
        <w:kinsoku/>
        <w:overflowPunct w:val="0"/>
        <w:topLinePunct w:val="0"/>
        <w:autoSpaceDE/>
        <w:autoSpaceDN/>
        <w:bidi w:val="0"/>
        <w:adjustRightInd/>
        <w:snapToGrid/>
        <w:ind w:firstLine="588" w:firstLineChars="200"/>
        <w:textAlignment w:val="auto"/>
        <w:rPr>
          <w:rFonts w:hint="eastAsia" w:ascii="仿宋" w:hAnsi="仿宋" w:eastAsia="仿宋" w:cs="宋体"/>
          <w:color w:val="auto"/>
          <w:spacing w:val="7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宋体"/>
          <w:color w:val="auto"/>
          <w:spacing w:val="7"/>
          <w:sz w:val="28"/>
          <w:szCs w:val="28"/>
          <w:highlight w:val="none"/>
          <w:lang w:val="en-US" w:eastAsia="zh-CN"/>
        </w:rPr>
        <w:t>4.</w:t>
      </w:r>
      <w:r>
        <w:rPr>
          <w:rFonts w:hint="eastAsia" w:ascii="仿宋" w:hAnsi="仿宋" w:eastAsia="仿宋" w:cs="宋体"/>
          <w:color w:val="auto"/>
          <w:spacing w:val="7"/>
          <w:sz w:val="28"/>
          <w:szCs w:val="28"/>
          <w:highlight w:val="none"/>
          <w:lang w:eastAsia="zh-CN"/>
        </w:rPr>
        <w:t>业绩</w:t>
      </w:r>
    </w:p>
    <w:p w14:paraId="2AC7B2CB">
      <w:pPr>
        <w:pageBreakBefore w:val="0"/>
        <w:kinsoku/>
        <w:overflowPunct w:val="0"/>
        <w:topLinePunct w:val="0"/>
        <w:autoSpaceDE/>
        <w:autoSpaceDN/>
        <w:bidi w:val="0"/>
        <w:adjustRightInd/>
        <w:snapToGrid/>
        <w:ind w:firstLine="588" w:firstLineChars="200"/>
        <w:textAlignment w:val="auto"/>
        <w:rPr>
          <w:rFonts w:hint="eastAsia" w:ascii="仿宋" w:hAnsi="仿宋" w:eastAsia="仿宋" w:cs="宋体"/>
          <w:color w:val="auto"/>
          <w:spacing w:val="7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宋体"/>
          <w:color w:val="auto"/>
          <w:spacing w:val="7"/>
          <w:sz w:val="28"/>
          <w:szCs w:val="28"/>
          <w:highlight w:val="none"/>
          <w:lang w:val="en-US" w:eastAsia="zh-CN"/>
        </w:rPr>
        <w:t>5.</w:t>
      </w:r>
      <w:r>
        <w:rPr>
          <w:rFonts w:hint="eastAsia" w:ascii="仿宋" w:hAnsi="仿宋" w:eastAsia="仿宋" w:cs="宋体"/>
          <w:color w:val="auto"/>
          <w:spacing w:val="7"/>
          <w:sz w:val="28"/>
          <w:szCs w:val="28"/>
          <w:highlight w:val="none"/>
          <w:lang w:eastAsia="zh-CN"/>
        </w:rPr>
        <w:t>证明售后服务</w:t>
      </w:r>
    </w:p>
    <w:p w14:paraId="06D60F96">
      <w:pPr>
        <w:pageBreakBefore w:val="0"/>
        <w:kinsoku/>
        <w:overflowPunct w:val="0"/>
        <w:topLinePunct w:val="0"/>
        <w:autoSpaceDE/>
        <w:autoSpaceDN/>
        <w:bidi w:val="0"/>
        <w:adjustRightInd/>
        <w:snapToGrid/>
        <w:ind w:firstLine="588" w:firstLineChars="200"/>
        <w:textAlignment w:val="auto"/>
        <w:rPr>
          <w:rFonts w:hint="eastAsia" w:ascii="仿宋" w:hAnsi="仿宋" w:eastAsia="仿宋" w:cs="宋体"/>
          <w:color w:val="auto"/>
          <w:spacing w:val="7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宋体"/>
          <w:color w:val="auto"/>
          <w:spacing w:val="7"/>
          <w:sz w:val="28"/>
          <w:szCs w:val="28"/>
          <w:highlight w:val="none"/>
          <w:lang w:val="en-US" w:eastAsia="zh-CN"/>
        </w:rPr>
        <w:t>6.</w:t>
      </w:r>
      <w:r>
        <w:rPr>
          <w:rFonts w:hint="eastAsia" w:ascii="仿宋" w:hAnsi="仿宋" w:eastAsia="仿宋" w:cs="宋体"/>
          <w:color w:val="auto"/>
          <w:spacing w:val="7"/>
          <w:sz w:val="28"/>
          <w:szCs w:val="28"/>
          <w:highlight w:val="none"/>
          <w:lang w:eastAsia="zh-CN"/>
        </w:rPr>
        <w:t>培训方案</w:t>
      </w:r>
    </w:p>
    <w:p w14:paraId="49F6951D">
      <w:pPr>
        <w:pageBreakBefore w:val="0"/>
        <w:kinsoku/>
        <w:overflowPunct w:val="0"/>
        <w:topLinePunct w:val="0"/>
        <w:autoSpaceDE/>
        <w:autoSpaceDN/>
        <w:bidi w:val="0"/>
        <w:adjustRightInd/>
        <w:snapToGrid/>
        <w:ind w:firstLine="588" w:firstLineChars="200"/>
        <w:textAlignment w:val="auto"/>
        <w:rPr>
          <w:rFonts w:hint="eastAsia" w:ascii="仿宋" w:hAnsi="仿宋" w:eastAsia="仿宋" w:cs="宋体"/>
          <w:color w:val="auto"/>
          <w:spacing w:val="7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宋体"/>
          <w:color w:val="auto"/>
          <w:spacing w:val="7"/>
          <w:sz w:val="28"/>
          <w:szCs w:val="28"/>
          <w:highlight w:val="none"/>
          <w:lang w:val="en-US" w:eastAsia="zh-CN"/>
        </w:rPr>
        <w:t>7.</w:t>
      </w:r>
      <w:r>
        <w:rPr>
          <w:rFonts w:hint="eastAsia" w:ascii="仿宋" w:hAnsi="仿宋" w:eastAsia="仿宋" w:cs="宋体"/>
          <w:color w:val="auto"/>
          <w:spacing w:val="7"/>
          <w:sz w:val="28"/>
          <w:szCs w:val="28"/>
          <w:highlight w:val="none"/>
          <w:lang w:eastAsia="zh-CN"/>
        </w:rPr>
        <w:t xml:space="preserve">应急事故响应及处理方案  </w:t>
      </w:r>
    </w:p>
    <w:p w14:paraId="7FC85099">
      <w:pPr>
        <w:pageBreakBefore w:val="0"/>
        <w:kinsoku/>
        <w:overflowPunct w:val="0"/>
        <w:topLinePunct w:val="0"/>
        <w:autoSpaceDE/>
        <w:autoSpaceDN/>
        <w:bidi w:val="0"/>
        <w:adjustRightInd/>
        <w:snapToGrid/>
        <w:ind w:firstLine="588" w:firstLineChars="200"/>
        <w:textAlignment w:val="auto"/>
        <w:rPr>
          <w:rFonts w:hint="default" w:ascii="仿宋" w:hAnsi="仿宋" w:eastAsia="仿宋" w:cs="宋体"/>
          <w:color w:val="auto"/>
          <w:spacing w:val="7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宋体"/>
          <w:color w:val="auto"/>
          <w:spacing w:val="7"/>
          <w:sz w:val="28"/>
          <w:szCs w:val="28"/>
          <w:highlight w:val="none"/>
          <w:lang w:val="en-US" w:eastAsia="zh-CN"/>
        </w:rPr>
        <w:t>8.其他投标人认为有必要的证明材料</w:t>
      </w:r>
    </w:p>
    <w:p w14:paraId="06F6CB76">
      <w:pPr>
        <w:pageBreakBefore w:val="0"/>
        <w:kinsoku/>
        <w:overflowPunct w:val="0"/>
        <w:topLinePunct w:val="0"/>
        <w:autoSpaceDE/>
        <w:autoSpaceDN/>
        <w:bidi w:val="0"/>
        <w:adjustRightInd/>
        <w:snapToGrid/>
        <w:textAlignment w:val="auto"/>
        <w:rPr>
          <w:rFonts w:ascii="仿宋" w:hAnsi="仿宋" w:eastAsia="仿宋" w:cs="宋体"/>
          <w:color w:val="auto"/>
          <w:spacing w:val="7"/>
          <w:sz w:val="28"/>
          <w:szCs w:val="28"/>
          <w:highlight w:val="none"/>
          <w:lang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7B30B3"/>
    <w:rsid w:val="0CC41080"/>
    <w:rsid w:val="1E745203"/>
    <w:rsid w:val="20CC6F0F"/>
    <w:rsid w:val="388E2D8F"/>
    <w:rsid w:val="4B562D8D"/>
    <w:rsid w:val="51B916D6"/>
    <w:rsid w:val="5CA77335"/>
    <w:rsid w:val="60A13636"/>
    <w:rsid w:val="6B146AB5"/>
    <w:rsid w:val="71E60A7F"/>
    <w:rsid w:val="737B3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eastAsia="Cambria Math"/>
      <w:sz w:val="22"/>
      <w:lang w:val="en-GB" w:eastAsia="ja-JP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269</Words>
  <Characters>283</Characters>
  <Lines>0</Lines>
  <Paragraphs>0</Paragraphs>
  <TotalTime>0</TotalTime>
  <ScaleCrop>false</ScaleCrop>
  <LinksUpToDate>false</LinksUpToDate>
  <CharactersWithSpaces>377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2025-03-10T09:23:00Z</dcterms:created>
  <dc:creator>西安辰和</dc:creator>
  <cp:lastModifiedBy>司亚萍</cp:lastModifiedBy>
  <dcterms:modified xsi:type="dcterms:W3CDTF">2025-07-24T01:42:17Z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77BD4B5930234C31871773E9DFE826F7_11</vt:lpwstr>
  </property>
  <property fmtid="{D5CDD505-2E9C-101B-9397-08002B2CF9AE}" pid="4" name="KSOTemplateDocerSaveRecord">
    <vt:lpwstr>eyJoZGlkIjoiNzEwMmNkYzhiMjhhZGIxZDcwYjY0YWI1ODIzMmQ1NjkiLCJ1c2VySWQiOiIyNzA4MTM3NzQifQ==</vt:lpwstr>
  </property>
</Properties>
</file>