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7081E">
      <w:pPr>
        <w:pStyle w:val="3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磋商一览表</w:t>
      </w:r>
    </w:p>
    <w:p w14:paraId="6A7DC684">
      <w:pPr>
        <w:spacing w:line="360" w:lineRule="auto"/>
        <w:ind w:firstLine="3345" w:firstLineChars="1190"/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8"/>
        <w:gridCol w:w="6420"/>
      </w:tblGrid>
      <w:tr w14:paraId="4D650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F4E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07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764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D04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6DD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9C0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36A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</w:t>
            </w:r>
          </w:p>
          <w:p w14:paraId="469D5E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E5F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5524C1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7C7D7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9FC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合同履行期限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B19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B87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29A0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表内报价内容以元为单位，保留小数点后两位。</w:t>
            </w:r>
          </w:p>
          <w:p w14:paraId="79389E26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报价是供应商响应磋商项目要求的全部工作内容的价格体现，包括完成采购内容所需的直接费、间接费、人工费、利润、税金及其它相关的一切费用。</w:t>
            </w:r>
          </w:p>
          <w:p w14:paraId="7267515E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（一）供应商在报价时应充分考虑所有可能发生的费用，磋商文件未列明，而供应商认为应当计取的费用均应列入报价中。报价时不论是否计取，采购人均按已计取对待。</w:t>
            </w:r>
          </w:p>
          <w:p w14:paraId="163FA27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（二）磋商项目实行两次报价，每次报价只能提交唯一报价，任何有选择的报价采购人将不予接受，其响应文件视为无效文件。</w:t>
            </w:r>
          </w:p>
          <w:p w14:paraId="2A50FBA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注：磋商报价超过采购预算（最高限价）的，投标无效。</w:t>
            </w:r>
          </w:p>
        </w:tc>
      </w:tr>
    </w:tbl>
    <w:p w14:paraId="4158EBCB">
      <w:pPr>
        <w:spacing w:line="360" w:lineRule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BB3B97D">
      <w:pPr>
        <w:pStyle w:val="2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0F0AD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（盖章）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p w14:paraId="79E61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4"/>
        </w:rPr>
        <w:t>法定代表人</w:t>
      </w:r>
      <w:r>
        <w:rPr>
          <w:rFonts w:hint="eastAsia" w:ascii="宋体" w:hAnsi="宋体" w:eastAsia="宋体" w:cs="宋体"/>
          <w:szCs w:val="24"/>
          <w:lang w:val="en-US" w:eastAsia="zh-CN"/>
        </w:rPr>
        <w:t>/负责人</w:t>
      </w:r>
      <w:r>
        <w:rPr>
          <w:rFonts w:hint="eastAsia" w:ascii="宋体" w:hAnsi="宋体" w:eastAsia="宋体" w:cs="宋体"/>
          <w:szCs w:val="24"/>
        </w:rPr>
        <w:t>或</w:t>
      </w:r>
      <w:r>
        <w:rPr>
          <w:rFonts w:hint="eastAsia" w:ascii="宋体" w:hAnsi="宋体" w:eastAsia="宋体" w:cs="宋体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Cs w:val="24"/>
        </w:rPr>
        <w:t>（签字或盖章）：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 w14:paraId="45B0F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期：   年   月   日</w:t>
      </w:r>
    </w:p>
    <w:p w14:paraId="0955EB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A5975A"/>
    <w:multiLevelType w:val="singleLevel"/>
    <w:tmpl w:val="C0A5975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840A0"/>
    <w:rsid w:val="0F28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0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2025-08-12T04:43:00Z</dcterms:created>
  <dc:creator>彤Tion</dc:creator>
  <cp:lastModifiedBy>彤Tion</cp:lastModifiedBy>
  <dcterms:modified xsi:type="dcterms:W3CDTF">2025-08-12T04:43:22Z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91E0130A693C4B99A858404470B83ED2_11</vt:lpwstr>
  </property>
  <property fmtid="{D5CDD505-2E9C-101B-9397-08002B2CF9AE}" pid="4" name="KSOTemplateDocerSaveRecord">
    <vt:lpwstr>eyJoZGlkIjoiNzJmYWVlNzUzZGU0NmI1OGMzMmIwODdkYTYwNjU3NjYiLCJ1c2VySWQiOiI1NjU5NDE0NjAifQ==</vt:lpwstr>
  </property>
</Properties>
</file>