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B0E3BC">
      <w:pPr>
        <w:pStyle w:val="2"/>
        <w:spacing w:before="0" w:after="0" w:line="360" w:lineRule="auto"/>
        <w:rPr>
          <w:rFonts w:ascii="宋体" w:hAnsi="宋体" w:cs="宋体"/>
          <w:color w:val="000000" w:themeColor="text1"/>
          <w14:textFill>
            <w14:solidFill>
              <w14:schemeClr w14:val="tx1"/>
            </w14:solidFill>
          </w14:textFill>
        </w:rPr>
      </w:pPr>
      <w:bookmarkStart w:id="0" w:name="_Toc16920"/>
      <w:r>
        <w:rPr>
          <w:rFonts w:hint="eastAsia" w:ascii="宋体" w:hAnsi="宋体" w:cs="宋体"/>
          <w:color w:val="000000" w:themeColor="text1"/>
          <w:lang w:eastAsia="zh-CN"/>
          <w14:textFill>
            <w14:solidFill>
              <w14:schemeClr w14:val="tx1"/>
            </w14:solidFill>
          </w14:textFill>
        </w:rPr>
        <w:t>拟签订</w:t>
      </w:r>
      <w:r>
        <w:rPr>
          <w:rFonts w:hint="eastAsia" w:ascii="宋体" w:hAnsi="宋体" w:cs="宋体"/>
          <w:color w:val="000000" w:themeColor="text1"/>
          <w14:textFill>
            <w14:solidFill>
              <w14:schemeClr w14:val="tx1"/>
            </w14:solidFill>
          </w14:textFill>
        </w:rPr>
        <w:t>合同条款及格式</w:t>
      </w:r>
      <w:bookmarkEnd w:id="0"/>
    </w:p>
    <w:p w14:paraId="1E05EF4F">
      <w:pPr>
        <w:numPr>
          <w:ilvl w:val="0"/>
          <w:numId w:val="0"/>
        </w:numPr>
        <w:ind w:leftChars="0"/>
        <w:jc w:val="center"/>
        <w:rPr>
          <w:rFonts w:hint="eastAsia"/>
          <w:b/>
          <w:bCs w:val="0"/>
          <w:color w:val="000000" w:themeColor="text1"/>
          <w:sz w:val="28"/>
          <w:szCs w:val="28"/>
          <w14:textFill>
            <w14:solidFill>
              <w14:schemeClr w14:val="tx1"/>
            </w14:solidFill>
          </w14:textFill>
        </w:rPr>
      </w:pPr>
      <w:bookmarkStart w:id="1" w:name="_Toc458617467"/>
      <w:bookmarkStart w:id="2" w:name="_Toc458617744"/>
      <w:bookmarkStart w:id="3" w:name="_Toc27831"/>
      <w:r>
        <w:rPr>
          <w:rFonts w:hint="eastAsia" w:ascii="宋体" w:hAnsi="宋体"/>
          <w:b/>
          <w:bCs w:val="0"/>
          <w:color w:val="000000" w:themeColor="text1"/>
          <w:sz w:val="28"/>
          <w:szCs w:val="28"/>
          <w:lang w:val="en-US" w:eastAsia="zh-CN"/>
          <w14:textFill>
            <w14:solidFill>
              <w14:schemeClr w14:val="tx1"/>
            </w14:solidFill>
          </w14:textFill>
        </w:rPr>
        <w:t xml:space="preserve"> </w:t>
      </w:r>
      <w:r>
        <w:rPr>
          <w:rFonts w:hint="eastAsia" w:ascii="Times New Roman" w:hAnsi="Times New Roman" w:eastAsia="宋体" w:cs="Times New Roman"/>
          <w:b/>
          <w:bCs w:val="0"/>
          <w:color w:val="000000" w:themeColor="text1"/>
          <w:kern w:val="44"/>
          <w:sz w:val="28"/>
          <w:szCs w:val="28"/>
          <w:lang w:val="en-US" w:eastAsia="zh-CN" w:bidi="ar-SA"/>
          <w14:textFill>
            <w14:solidFill>
              <w14:schemeClr w14:val="tx1"/>
            </w14:solidFill>
          </w14:textFill>
        </w:rPr>
        <w:t>（此合同为参考合同，具体以甲乙双方协商为准）</w:t>
      </w:r>
    </w:p>
    <w:p w14:paraId="01DCA66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Times New Roman"/>
          <w:color w:val="000000" w:themeColor="text1"/>
          <w:sz w:val="24"/>
          <w:u w:val="single"/>
          <w:lang w:val="en-US" w:eastAsia="zh-CN"/>
          <w14:textFill>
            <w14:solidFill>
              <w14:schemeClr w14:val="tx1"/>
            </w14:solidFill>
          </w14:textFill>
        </w:rPr>
      </w:pPr>
    </w:p>
    <w:p w14:paraId="29D2F32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olor w:val="000000" w:themeColor="text1"/>
          <w:sz w:val="24"/>
          <w14:textFill>
            <w14:solidFill>
              <w14:schemeClr w14:val="tx1"/>
            </w14:solidFill>
          </w14:textFill>
        </w:rPr>
      </w:pPr>
      <w:r>
        <w:rPr>
          <w:rFonts w:hint="eastAsia" w:ascii="宋体" w:hAnsi="宋体" w:cs="Times New Roman"/>
          <w:color w:val="000000" w:themeColor="text1"/>
          <w:sz w:val="24"/>
          <w:u w:val="single"/>
          <w:lang w:val="en-US" w:eastAsia="zh-CN"/>
          <w14:textFill>
            <w14:solidFill>
              <w14:schemeClr w14:val="tx1"/>
            </w14:solidFill>
          </w14:textFill>
        </w:rPr>
        <w:t>富平县职业教育中心</w:t>
      </w:r>
      <w:r>
        <w:rPr>
          <w:rFonts w:hint="eastAsia" w:ascii="宋体" w:hAnsi="宋体" w:eastAsia="宋体" w:cs="Times New Roman"/>
          <w:color w:val="000000" w:themeColor="text1"/>
          <w:sz w:val="24"/>
          <w:u w:val="single"/>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以下简称甲方）</w:t>
      </w:r>
      <w:r>
        <w:rPr>
          <w:rFonts w:hint="eastAsia" w:ascii="宋体" w:hAnsi="宋体"/>
          <w:color w:val="000000" w:themeColor="text1"/>
          <w:sz w:val="24"/>
          <w:u w:val="single"/>
          <w:lang w:eastAsia="zh-CN"/>
          <w14:textFill>
            <w14:solidFill>
              <w14:schemeClr w14:val="tx1"/>
            </w14:solidFill>
          </w14:textFill>
        </w:rPr>
        <w:t>富平县职业教育中心2025-2026年度卫生保洁服务采购项目</w:t>
      </w:r>
      <w:r>
        <w:rPr>
          <w:rFonts w:hint="eastAsia" w:ascii="宋体" w:hAnsi="宋体"/>
          <w:color w:val="000000" w:themeColor="text1"/>
          <w:sz w:val="24"/>
          <w14:textFill>
            <w14:solidFill>
              <w14:schemeClr w14:val="tx1"/>
            </w14:solidFill>
          </w14:textFill>
        </w:rPr>
        <w:t>，在</w:t>
      </w:r>
      <w:r>
        <w:rPr>
          <w:rFonts w:hint="eastAsia" w:ascii="宋体" w:hAnsi="宋体"/>
          <w:color w:val="000000" w:themeColor="text1"/>
          <w:sz w:val="24"/>
          <w:u w:val="single"/>
          <w:lang w:val="en-US" w:eastAsia="zh-CN"/>
          <w14:textFill>
            <w14:solidFill>
              <w14:schemeClr w14:val="tx1"/>
            </w14:solidFill>
          </w14:textFill>
        </w:rPr>
        <w:t xml:space="preserve">  富平县财政局 </w:t>
      </w:r>
      <w:r>
        <w:rPr>
          <w:rFonts w:hint="eastAsia" w:ascii="宋体" w:hAnsi="宋体"/>
          <w:color w:val="000000" w:themeColor="text1"/>
          <w:sz w:val="24"/>
          <w14:textFill>
            <w14:solidFill>
              <w14:schemeClr w14:val="tx1"/>
            </w14:solidFill>
          </w14:textFill>
        </w:rPr>
        <w:t>的监督管理下，由</w:t>
      </w:r>
      <w:r>
        <w:rPr>
          <w:rFonts w:hint="eastAsia" w:ascii="宋体" w:hAnsi="宋体"/>
          <w:color w:val="000000" w:themeColor="text1"/>
          <w:sz w:val="24"/>
          <w:u w:val="single"/>
          <w:lang w:val="en-US" w:eastAsia="zh-CN"/>
          <w14:textFill>
            <w14:solidFill>
              <w14:schemeClr w14:val="tx1"/>
            </w14:solidFill>
          </w14:textFill>
        </w:rPr>
        <w:t>陕西晶鸣瑞项目管理有限公司</w:t>
      </w:r>
      <w:r>
        <w:rPr>
          <w:rFonts w:hint="eastAsia" w:ascii="宋体" w:hAnsi="宋体"/>
          <w:color w:val="000000" w:themeColor="text1"/>
          <w:sz w:val="24"/>
          <w14:textFill>
            <w14:solidFill>
              <w14:schemeClr w14:val="tx1"/>
            </w14:solidFill>
          </w14:textFill>
        </w:rPr>
        <w:t>组织采购，选定</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 xml:space="preserve"> (以下简称乙方）为该项目成交供应商。依据《中华人民共和国</w:t>
      </w:r>
      <w:r>
        <w:rPr>
          <w:rFonts w:hint="eastAsia" w:ascii="宋体" w:hAnsi="宋体"/>
          <w:color w:val="000000" w:themeColor="text1"/>
          <w:sz w:val="24"/>
          <w:lang w:val="en-US" w:eastAsia="zh-CN"/>
          <w14:textFill>
            <w14:solidFill>
              <w14:schemeClr w14:val="tx1"/>
            </w14:solidFill>
          </w14:textFill>
        </w:rPr>
        <w:t>民法典</w:t>
      </w:r>
      <w:r>
        <w:rPr>
          <w:rFonts w:hint="eastAsia" w:ascii="宋体" w:hAnsi="宋体"/>
          <w:color w:val="000000" w:themeColor="text1"/>
          <w:sz w:val="24"/>
          <w14:textFill>
            <w14:solidFill>
              <w14:schemeClr w14:val="tx1"/>
            </w14:solidFill>
          </w14:textFill>
        </w:rPr>
        <w:t>》和《中华人民共和国政府采购法》，经甲、乙双方共同协商，按下述条款和条件签署本合同。</w:t>
      </w:r>
    </w:p>
    <w:p w14:paraId="16532F5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一、合同内容</w:t>
      </w:r>
    </w:p>
    <w:p w14:paraId="56DA477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乙方负责按照合同确定的项目名称、服务内容</w:t>
      </w:r>
      <w:r>
        <w:rPr>
          <w:rFonts w:ascii="宋体" w:hAnsi="宋体"/>
          <w:color w:val="000000" w:themeColor="text1"/>
          <w:sz w:val="24"/>
          <w14:textFill>
            <w14:solidFill>
              <w14:schemeClr w14:val="tx1"/>
            </w14:solidFill>
          </w14:textFill>
        </w:rPr>
        <w:t>、服务</w:t>
      </w:r>
      <w:r>
        <w:rPr>
          <w:rFonts w:hint="eastAsia" w:ascii="宋体" w:hAnsi="宋体"/>
          <w:color w:val="000000" w:themeColor="text1"/>
          <w:sz w:val="24"/>
          <w14:textFill>
            <w14:solidFill>
              <w14:schemeClr w14:val="tx1"/>
            </w14:solidFill>
          </w14:textFill>
        </w:rPr>
        <w:t>标准组织服务，确保各项服务达到要求。</w:t>
      </w:r>
    </w:p>
    <w:p w14:paraId="1CFC497F">
      <w:pPr>
        <w:pStyle w:val="6"/>
        <w:rPr>
          <w:rFonts w:hint="default" w:eastAsia="宋体"/>
          <w:color w:val="000000" w:themeColor="text1"/>
          <w:u w:val="single"/>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服务期：合同签订之日起1年（寒暑假除外）</w:t>
      </w:r>
      <w:r>
        <w:rPr>
          <w:rFonts w:hint="eastAsia" w:ascii="宋体" w:hAnsi="宋体"/>
          <w:b/>
          <w:bCs/>
          <w:color w:val="000000" w:themeColor="text1"/>
          <w:sz w:val="24"/>
          <w:u w:val="none"/>
          <w:lang w:val="en-US" w:eastAsia="zh-CN"/>
          <w14:textFill>
            <w14:solidFill>
              <w14:schemeClr w14:val="tx1"/>
            </w14:solidFill>
          </w14:textFill>
        </w:rPr>
        <w:t>，</w:t>
      </w:r>
      <w:r>
        <w:rPr>
          <w:rFonts w:hint="eastAsia" w:ascii="宋体" w:hAnsi="宋体"/>
          <w:color w:val="000000" w:themeColor="text1"/>
          <w:sz w:val="24"/>
          <w:u w:val="none"/>
          <w:lang w:val="en-US" w:eastAsia="zh-CN"/>
          <w14:textFill>
            <w14:solidFill>
              <w14:schemeClr w14:val="tx1"/>
            </w14:solidFill>
          </w14:textFill>
        </w:rPr>
        <w:t>2025年</w:t>
      </w:r>
      <w:r>
        <w:rPr>
          <w:rFonts w:hint="eastAsia" w:ascii="宋体" w:hAnsi="宋体"/>
          <w:color w:val="000000" w:themeColor="text1"/>
          <w:sz w:val="24"/>
          <w:u w:val="single"/>
          <w:lang w:val="en-US" w:eastAsia="zh-CN"/>
          <w14:textFill>
            <w14:solidFill>
              <w14:schemeClr w14:val="tx1"/>
            </w14:solidFill>
          </w14:textFill>
        </w:rPr>
        <w:t xml:space="preserve">  </w:t>
      </w:r>
      <w:r>
        <w:rPr>
          <w:rFonts w:hint="eastAsia" w:ascii="宋体" w:hAnsi="宋体"/>
          <w:color w:val="000000" w:themeColor="text1"/>
          <w:sz w:val="24"/>
          <w:u w:val="none"/>
          <w:lang w:val="en-US" w:eastAsia="zh-CN"/>
          <w14:textFill>
            <w14:solidFill>
              <w14:schemeClr w14:val="tx1"/>
            </w14:solidFill>
          </w14:textFill>
        </w:rPr>
        <w:t>月</w:t>
      </w:r>
      <w:r>
        <w:rPr>
          <w:rFonts w:hint="eastAsia" w:ascii="宋体" w:hAnsi="宋体" w:eastAsia="宋体" w:cs="Times New Roman"/>
          <w:color w:val="000000" w:themeColor="text1"/>
          <w:sz w:val="24"/>
          <w:u w:val="single"/>
          <w:lang w:val="en-US" w:eastAsia="zh-CN"/>
          <w14:textFill>
            <w14:solidFill>
              <w14:schemeClr w14:val="tx1"/>
            </w14:solidFill>
          </w14:textFill>
        </w:rPr>
        <w:t xml:space="preserve">  </w:t>
      </w:r>
      <w:r>
        <w:rPr>
          <w:rFonts w:hint="eastAsia" w:ascii="宋体" w:hAnsi="宋体"/>
          <w:color w:val="000000" w:themeColor="text1"/>
          <w:sz w:val="24"/>
          <w:u w:val="none"/>
          <w:lang w:val="en-US" w:eastAsia="zh-CN"/>
          <w14:textFill>
            <w14:solidFill>
              <w14:schemeClr w14:val="tx1"/>
            </w14:solidFill>
          </w14:textFill>
        </w:rPr>
        <w:t>日起-2026年</w:t>
      </w:r>
      <w:r>
        <w:rPr>
          <w:rFonts w:hint="eastAsia" w:ascii="宋体" w:hAnsi="宋体" w:eastAsia="宋体" w:cs="Times New Roman"/>
          <w:color w:val="000000" w:themeColor="text1"/>
          <w:sz w:val="24"/>
          <w:u w:val="single"/>
          <w:lang w:val="en-US" w:eastAsia="zh-CN"/>
          <w14:textFill>
            <w14:solidFill>
              <w14:schemeClr w14:val="tx1"/>
            </w14:solidFill>
          </w14:textFill>
        </w:rPr>
        <w:t xml:space="preserve">   </w:t>
      </w:r>
      <w:r>
        <w:rPr>
          <w:rFonts w:hint="eastAsia" w:ascii="宋体" w:hAnsi="宋体"/>
          <w:color w:val="000000" w:themeColor="text1"/>
          <w:sz w:val="24"/>
          <w:u w:val="none"/>
          <w:lang w:val="en-US" w:eastAsia="zh-CN"/>
          <w14:textFill>
            <w14:solidFill>
              <w14:schemeClr w14:val="tx1"/>
            </w14:solidFill>
          </w14:textFill>
        </w:rPr>
        <w:t>月</w:t>
      </w:r>
      <w:r>
        <w:rPr>
          <w:rFonts w:hint="eastAsia" w:ascii="宋体" w:hAnsi="宋体" w:eastAsia="宋体" w:cs="Times New Roman"/>
          <w:color w:val="000000" w:themeColor="text1"/>
          <w:sz w:val="24"/>
          <w:u w:val="single"/>
          <w:lang w:val="en-US" w:eastAsia="zh-CN"/>
          <w14:textFill>
            <w14:solidFill>
              <w14:schemeClr w14:val="tx1"/>
            </w14:solidFill>
          </w14:textFill>
        </w:rPr>
        <w:t xml:space="preserve">   </w:t>
      </w:r>
      <w:r>
        <w:rPr>
          <w:rFonts w:hint="eastAsia" w:ascii="宋体" w:hAnsi="宋体"/>
          <w:color w:val="000000" w:themeColor="text1"/>
          <w:sz w:val="24"/>
          <w:u w:val="none"/>
          <w:lang w:val="en-US" w:eastAsia="zh-CN"/>
          <w14:textFill>
            <w14:solidFill>
              <w14:schemeClr w14:val="tx1"/>
            </w14:solidFill>
          </w14:textFill>
        </w:rPr>
        <w:t>日止</w:t>
      </w:r>
    </w:p>
    <w:p w14:paraId="62B4F34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二、合同价格</w:t>
      </w:r>
    </w:p>
    <w:p w14:paraId="655C1E53">
      <w:pPr>
        <w:keepNext w:val="0"/>
        <w:keepLines w:val="0"/>
        <w:pageBreakBefore w:val="0"/>
        <w:widowControl w:val="0"/>
        <w:kinsoku/>
        <w:wordWrap/>
        <w:overflowPunct/>
        <w:topLinePunct w:val="0"/>
        <w:autoSpaceDE/>
        <w:autoSpaceDN/>
        <w:bidi w:val="0"/>
        <w:adjustRightInd/>
        <w:snapToGrid/>
        <w:spacing w:line="360" w:lineRule="auto"/>
        <w:ind w:left="480" w:leftChars="200"/>
        <w:jc w:val="left"/>
        <w:textAlignment w:val="auto"/>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合同总价：</w:t>
      </w:r>
      <w:r>
        <w:rPr>
          <w:rFonts w:hint="eastAsia" w:ascii="宋体" w:hAnsi="宋体"/>
          <w:color w:val="000000" w:themeColor="text1"/>
          <w:sz w:val="24"/>
          <w:u w:val="single"/>
          <w14:textFill>
            <w14:solidFill>
              <w14:schemeClr w14:val="tx1"/>
            </w14:solidFill>
          </w14:textFill>
        </w:rPr>
        <w:t xml:space="preserve">人民币       元整（¥         元） </w:t>
      </w:r>
    </w:p>
    <w:p w14:paraId="0C27DC8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说明：合同总价包含项目报价</w:t>
      </w:r>
      <w:r>
        <w:rPr>
          <w:rFonts w:ascii="宋体" w:hAnsi="宋体"/>
          <w:color w:val="000000" w:themeColor="text1"/>
          <w:sz w:val="24"/>
          <w14:textFill>
            <w14:solidFill>
              <w14:schemeClr w14:val="tx1"/>
            </w14:solidFill>
          </w14:textFill>
        </w:rPr>
        <w:t>、其他费用</w:t>
      </w:r>
      <w:r>
        <w:rPr>
          <w:rFonts w:hint="eastAsia" w:ascii="宋体" w:hAnsi="宋体"/>
          <w:color w:val="000000" w:themeColor="text1"/>
          <w:sz w:val="24"/>
          <w14:textFill>
            <w14:solidFill>
              <w14:schemeClr w14:val="tx1"/>
            </w14:solidFill>
          </w14:textFill>
        </w:rPr>
        <w:t>及应缴纳的全部税款等费用。</w:t>
      </w:r>
    </w:p>
    <w:p w14:paraId="346A7F3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三、合同款项支付</w:t>
      </w:r>
    </w:p>
    <w:p w14:paraId="348175E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（一）结算单位：采购人结算，在付款前，必须开具全额或等额发票给采购人。</w:t>
      </w:r>
    </w:p>
    <w:p w14:paraId="3584B0EC">
      <w:pPr>
        <w:pageBreakBefore w:val="0"/>
        <w:kinsoku/>
        <w:wordWrap/>
        <w:overflowPunct/>
        <w:topLinePunct w:val="0"/>
        <w:bidi w:val="0"/>
        <w:adjustRightInd w:val="0"/>
        <w:spacing w:line="360" w:lineRule="auto"/>
        <w:ind w:firstLine="480" w:firstLineChars="200"/>
        <w:rPr>
          <w:rFonts w:hint="eastAsia" w:ascii="宋体" w:hAnsi="宋体" w:cs="宋体"/>
          <w:b/>
          <w:color w:val="000000" w:themeColor="text1"/>
          <w:szCs w:val="24"/>
          <w:highlight w:val="none"/>
          <w:lang w:val="en-US" w:eastAsia="zh-CN"/>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（二）付款方式：</w:t>
      </w:r>
      <w:r>
        <w:rPr>
          <w:rFonts w:hint="eastAsia" w:ascii="宋体" w:hAnsi="宋体" w:cs="宋体"/>
          <w:b/>
          <w:color w:val="000000" w:themeColor="text1"/>
          <w:szCs w:val="24"/>
          <w:highlight w:val="none"/>
          <w:lang w:val="en-US" w:eastAsia="zh-CN"/>
          <w14:textFill>
            <w14:solidFill>
              <w14:schemeClr w14:val="tx1"/>
            </w14:solidFill>
          </w14:textFill>
        </w:rPr>
        <w:t>合同签订后，服务期结束前付清所有款项。</w:t>
      </w:r>
    </w:p>
    <w:p w14:paraId="03859EEF">
      <w:pPr>
        <w:pageBreakBefore w:val="0"/>
        <w:kinsoku/>
        <w:wordWrap/>
        <w:overflowPunct/>
        <w:topLinePunct w:val="0"/>
        <w:bidi w:val="0"/>
        <w:adjustRightInd w:val="0"/>
        <w:spacing w:line="360" w:lineRule="auto"/>
        <w:ind w:firstLine="482" w:firstLineChars="200"/>
        <w:rPr>
          <w:rFonts w:hint="eastAsia" w:ascii="宋体" w:hAnsi="宋体" w:cs="宋体"/>
          <w:b/>
          <w:color w:val="000000" w:themeColor="text1"/>
          <w:szCs w:val="24"/>
          <w:highlight w:val="none"/>
          <w:lang w:val="en-US" w:eastAsia="zh-CN"/>
          <w14:textFill>
            <w14:solidFill>
              <w14:schemeClr w14:val="tx1"/>
            </w14:solidFill>
          </w14:textFill>
        </w:rPr>
      </w:pPr>
      <w:r>
        <w:rPr>
          <w:rFonts w:hint="eastAsia" w:ascii="宋体" w:hAnsi="宋体" w:cs="宋体"/>
          <w:b/>
          <w:color w:val="000000" w:themeColor="text1"/>
          <w:szCs w:val="24"/>
          <w:highlight w:val="none"/>
          <w:lang w:val="en-US" w:eastAsia="zh-CN"/>
          <w14:textFill>
            <w14:solidFill>
              <w14:schemeClr w14:val="tx1"/>
            </w14:solidFill>
          </w14:textFill>
        </w:rPr>
        <w:t>结算方式：对公转账。</w:t>
      </w:r>
    </w:p>
    <w:p w14:paraId="350AF0E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b w:val="0"/>
          <w:bCs/>
          <w:color w:val="000000" w:themeColor="text1"/>
          <w:sz w:val="24"/>
          <w14:textFill>
            <w14:solidFill>
              <w14:schemeClr w14:val="tx1"/>
            </w14:solidFill>
          </w14:textFill>
        </w:rPr>
      </w:pPr>
      <w:r>
        <w:rPr>
          <w:rFonts w:hint="eastAsia" w:ascii="宋体" w:hAnsi="宋体"/>
          <w:b w:val="0"/>
          <w:bCs/>
          <w:color w:val="000000" w:themeColor="text1"/>
          <w:sz w:val="24"/>
          <w14:textFill>
            <w14:solidFill>
              <w14:schemeClr w14:val="tx1"/>
            </w14:solidFill>
          </w14:textFill>
        </w:rPr>
        <w:t>以响应文件、澄清表（函）、合同和随服务的相关文件为准。</w:t>
      </w:r>
    </w:p>
    <w:p w14:paraId="1A85A0F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000000" w:themeColor="text1"/>
          <w:kern w:val="0"/>
          <w:sz w:val="24"/>
          <w:szCs w:val="24"/>
          <w:lang w:val="en-US" w:eastAsia="zh-CN"/>
          <w14:textFill>
            <w14:solidFill>
              <w14:schemeClr w14:val="tx1"/>
            </w14:solidFill>
          </w14:textFill>
        </w:rPr>
      </w:pPr>
      <w:r>
        <w:rPr>
          <w:rFonts w:hint="eastAsia" w:ascii="宋体" w:hAnsi="宋体" w:cs="宋体"/>
          <w:b/>
          <w:bCs/>
          <w:color w:val="000000" w:themeColor="text1"/>
          <w:kern w:val="0"/>
          <w:sz w:val="24"/>
          <w:szCs w:val="24"/>
          <w:lang w:val="en-US" w:eastAsia="zh-CN"/>
          <w14:textFill>
            <w14:solidFill>
              <w14:schemeClr w14:val="tx1"/>
            </w14:solidFill>
          </w14:textFill>
        </w:rPr>
        <w:t>四、合同条款</w:t>
      </w:r>
    </w:p>
    <w:p w14:paraId="750F6C98">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第一条 本着平等互惠、互相支持、共同发展的原则，就甲方针对本项目的事宜， 经甲乙双方友好协商</w:t>
      </w:r>
      <w:r>
        <w:rPr>
          <w:rFonts w:hint="eastAsia" w:ascii="宋体" w:hAnsi="宋体" w:eastAsia="宋体" w:cs="宋体"/>
          <w:color w:val="000000" w:themeColor="text1"/>
          <w:kern w:val="0"/>
          <w:sz w:val="24"/>
          <w:szCs w:val="24"/>
          <w:lang w:eastAsia="zh-CN"/>
          <w14:textFill>
            <w14:solidFill>
              <w14:schemeClr w14:val="tx1"/>
            </w14:solidFill>
          </w14:textFill>
        </w:rPr>
        <w:t>，</w:t>
      </w:r>
      <w:r>
        <w:rPr>
          <w:rFonts w:hint="eastAsia" w:ascii="宋体" w:hAnsi="宋体" w:eastAsia="宋体" w:cs="宋体"/>
          <w:color w:val="000000" w:themeColor="text1"/>
          <w:kern w:val="0"/>
          <w:sz w:val="24"/>
          <w:szCs w:val="24"/>
          <w14:textFill>
            <w14:solidFill>
              <w14:schemeClr w14:val="tx1"/>
            </w14:solidFill>
          </w14:textFill>
        </w:rPr>
        <w:t>共同签署本合同</w:t>
      </w:r>
      <w:r>
        <w:rPr>
          <w:rFonts w:hint="eastAsia" w:ascii="宋体" w:hAnsi="宋体" w:eastAsia="宋体" w:cs="宋体"/>
          <w:color w:val="000000" w:themeColor="text1"/>
          <w:kern w:val="0"/>
          <w:sz w:val="24"/>
          <w:szCs w:val="24"/>
          <w:lang w:eastAsia="zh-CN"/>
          <w14:textFill>
            <w14:solidFill>
              <w14:schemeClr w14:val="tx1"/>
            </w14:solidFill>
          </w14:textFill>
        </w:rPr>
        <w:t>，</w:t>
      </w:r>
      <w:r>
        <w:rPr>
          <w:rFonts w:hint="eastAsia" w:ascii="宋体" w:hAnsi="宋体" w:eastAsia="宋体" w:cs="宋体"/>
          <w:color w:val="000000" w:themeColor="text1"/>
          <w:kern w:val="0"/>
          <w:sz w:val="24"/>
          <w:szCs w:val="24"/>
          <w14:textFill>
            <w14:solidFill>
              <w14:schemeClr w14:val="tx1"/>
            </w14:solidFill>
          </w14:textFill>
        </w:rPr>
        <w:t xml:space="preserve">以资共同遵守。 </w:t>
      </w:r>
    </w:p>
    <w:p w14:paraId="636DD6D5">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第二条 服务定义：根据甲方需要，乙方为甲方提供该</w:t>
      </w:r>
      <w:r>
        <w:rPr>
          <w:rFonts w:hint="eastAsia" w:ascii="宋体" w:hAnsi="宋体" w:cs="宋体"/>
          <w:color w:val="000000" w:themeColor="text1"/>
          <w:kern w:val="0"/>
          <w:sz w:val="24"/>
          <w:szCs w:val="24"/>
          <w:lang w:eastAsia="zh-CN"/>
          <w14:textFill>
            <w14:solidFill>
              <w14:schemeClr w14:val="tx1"/>
            </w14:solidFill>
          </w14:textFill>
        </w:rPr>
        <w:t>项目的所有</w:t>
      </w:r>
      <w:r>
        <w:rPr>
          <w:rFonts w:hint="eastAsia" w:ascii="宋体" w:hAnsi="宋体" w:eastAsia="宋体" w:cs="宋体"/>
          <w:color w:val="000000" w:themeColor="text1"/>
          <w:kern w:val="0"/>
          <w:sz w:val="24"/>
          <w:szCs w:val="24"/>
          <w14:textFill>
            <w14:solidFill>
              <w14:schemeClr w14:val="tx1"/>
            </w14:solidFill>
          </w14:textFill>
        </w:rPr>
        <w:t xml:space="preserve">服务。 </w:t>
      </w:r>
    </w:p>
    <w:p w14:paraId="71363F4E">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6C47670B">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第四条 甲方的权利与义务</w:t>
      </w:r>
    </w:p>
    <w:p w14:paraId="73323FB1">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1、甲方有权享有乙方按照上述约定提供的服务。</w:t>
      </w:r>
    </w:p>
    <w:p w14:paraId="042F7A29">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2、甲方对乙方</w:t>
      </w:r>
      <w:r>
        <w:rPr>
          <w:rFonts w:hint="eastAsia" w:ascii="宋体" w:hAnsi="宋体" w:cs="宋体"/>
          <w:color w:val="000000" w:themeColor="text1"/>
          <w:kern w:val="0"/>
          <w:sz w:val="24"/>
          <w:szCs w:val="24"/>
          <w:lang w:eastAsia="zh-CN"/>
          <w14:textFill>
            <w14:solidFill>
              <w14:schemeClr w14:val="tx1"/>
            </w14:solidFill>
          </w14:textFill>
        </w:rPr>
        <w:t>工作</w:t>
      </w:r>
      <w:r>
        <w:rPr>
          <w:rFonts w:hint="eastAsia" w:ascii="宋体" w:hAnsi="宋体" w:eastAsia="宋体" w:cs="宋体"/>
          <w:color w:val="000000" w:themeColor="text1"/>
          <w:kern w:val="0"/>
          <w:sz w:val="24"/>
          <w:szCs w:val="24"/>
          <w14:textFill>
            <w14:solidFill>
              <w14:schemeClr w14:val="tx1"/>
            </w14:solidFill>
          </w14:textFill>
        </w:rPr>
        <w:t xml:space="preserve">情况进行检查。如发现有不符合标准之处，应责令乙方人员随时进行整改。若不及时整改，可以书面通知乙方并视情况对人员给予经济处罚，直至终止合同。         </w:t>
      </w:r>
    </w:p>
    <w:p w14:paraId="2990A4DC">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3、除本合同约定的服务费用外，乙方不得向甲方及其甲方人员收取其他任何费用，如甲方发现乙方有此类行为，甲方有权要求乙方清退所收费用，退还利息并支付违约金；</w:t>
      </w:r>
    </w:p>
    <w:p w14:paraId="4C2A7141">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4、服务过程中，甲方应保障乙方工作所需的水电，并提供存放工具和更换工作衣的房屋辅助设施等。</w:t>
      </w:r>
    </w:p>
    <w:p w14:paraId="6BB141AC">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第五条 乙方的权利与义务</w:t>
      </w:r>
    </w:p>
    <w:p w14:paraId="689C415F">
      <w:pPr>
        <w:pStyle w:val="3"/>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1、乙方为甲方完成服务工作，必须严格遵守国家有关法律法规和行业规章制度及甲方有关规定，规范履行职责，并接受甲方的定期考核。                                                                                                                           </w:t>
      </w:r>
    </w:p>
    <w:p w14:paraId="15E437F3">
      <w:pPr>
        <w:pStyle w:val="3"/>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2、乙方应按照甲方服务需求和标准提供服务人员，服务人员必须通过乙方的</w:t>
      </w:r>
    </w:p>
    <w:p w14:paraId="4852D9CA">
      <w:pPr>
        <w:pStyle w:val="3"/>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岗前公共职业培训且具备甲方工作岗位所需要的技能素质和体能素质。 </w:t>
      </w:r>
    </w:p>
    <w:p w14:paraId="500042D6">
      <w:pPr>
        <w:pStyle w:val="3"/>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3、乙方可要求甲方协助对新上岗的服务人员进行相关培训，对考核不合格者，</w:t>
      </w:r>
    </w:p>
    <w:p w14:paraId="367E1B6B">
      <w:pPr>
        <w:pStyle w:val="3"/>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乙方应予以更换。 </w:t>
      </w:r>
    </w:p>
    <w:p w14:paraId="72EC9BF2">
      <w:pPr>
        <w:pStyle w:val="3"/>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4、乙方负责为乙方服务人员依法办理劳动用工手续，依法保证乙方服务人员的合法权益，保持服务人员的稳定性。</w:t>
      </w:r>
    </w:p>
    <w:p w14:paraId="597E38FC">
      <w:pPr>
        <w:pStyle w:val="3"/>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5、乙方应建立、健全劳动安全卫生制度，严格执行国家劳动安全卫生规程和标准，对服务人员进行劳动安全卫生教育，防止劳动事故，减少职业危害。同时为服务人员提供必要的劳动防护用品，对服务岗位的设施、设备定期进行维护和安全检查，保证设施设备的安全运转。</w:t>
      </w:r>
    </w:p>
    <w:p w14:paraId="59AF8D64">
      <w:pPr>
        <w:pStyle w:val="3"/>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6、乙方与服务人员发生劳动纠纷时，乙方应直接与服务人员交涉解决并自行承担相关责任，处理好纠纷，以免影响为甲方的服务工作，如出现严重影响甲方服务工作的，由乙方承担所有损失责任。</w:t>
      </w:r>
    </w:p>
    <w:p w14:paraId="66F9C422">
      <w:pPr>
        <w:pStyle w:val="3"/>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7、服务人员因工发生伤亡事故，由乙方按相关规定进行妥善处理。非因工发生的伤亡事故，乙方负责伤亡事故的处理，对发生的事故处理费用和对服务人员的经济补偿等由乙方承担。 </w:t>
      </w:r>
    </w:p>
    <w:p w14:paraId="4C3A4BE2">
      <w:pPr>
        <w:pStyle w:val="3"/>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8、乙方服务人员在甲方提供服务期间按甲方的有关规章制度和作息时间完成相应服务工作，服从甲方人员与服务相关的管理和安排，接受甲方人员的监督和检查，以保障甲方业务的正常进行。 </w:t>
      </w:r>
    </w:p>
    <w:p w14:paraId="033F6CC3">
      <w:pPr>
        <w:pStyle w:val="3"/>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9、乙方管理人员应定期到项目服务人员工作现场进行监督和检查，确保服务人员提供优质服务，因乙方服务人员违法、违规行为对甲方或第三人造成的损失由乙方承担。</w:t>
      </w:r>
    </w:p>
    <w:p w14:paraId="5D15D6FF">
      <w:pPr>
        <w:pStyle w:val="3"/>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10、乙方服务人员从乙方领取的工作工具、设备和其他物品等，在员工离职时，由乙方负责收回。 </w:t>
      </w:r>
    </w:p>
    <w:p w14:paraId="6A74B107">
      <w:pPr>
        <w:pStyle w:val="3"/>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11、乙方有义务向甲方提供服务人员有关资料，包括健康证、资格证、劳务合同等。</w:t>
      </w:r>
    </w:p>
    <w:p w14:paraId="106928F0">
      <w:pPr>
        <w:pStyle w:val="3"/>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12、乙方不得将本合同的内容向甲乙双方以外的、与签订和履行本合同无关的任何第三方透露，不得泄露甲方的商业秘密（包括本合同及其附件和合同签订前的各项方案）  </w:t>
      </w:r>
    </w:p>
    <w:p w14:paraId="0FC8FD2A">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第六条 任何一方违反或擅自变更本合同的约定，应当承担由此给对方造成的经济损失和相关责任。</w:t>
      </w:r>
    </w:p>
    <w:p w14:paraId="5D661B4C">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第七条 违约责任</w:t>
      </w:r>
    </w:p>
    <w:p w14:paraId="630242A1">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甲乙双方无正当理由不得无故终止和解除合同，否则违约方应向对方支付违约金。 </w:t>
      </w:r>
    </w:p>
    <w:p w14:paraId="16D58995">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第八条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5BB215EC">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第九条 因执行本合同发生的一切争议，双方应首先友好协商解决。经协商不能解决，应向甲方所在地人民法院提起诉讼。在诉讼 期间，除必须在诉讼过程中进行解决的问题外，合同其余部分应继续 履行。 </w:t>
      </w:r>
    </w:p>
    <w:p w14:paraId="28B6D892">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第十条 甲、乙双方有一方有正当理由要求变更本合同，须提前一个月以书面形式通知对方并协商解决，双方应签署变更合同。 </w:t>
      </w:r>
    </w:p>
    <w:p w14:paraId="420C32EC">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第十一条 本合同期满双方不再续约或者因一方违约导致本合同无法履行，则本合同终止。但合同的终止不得损害第三方的利益，双方应为此做出合理安排。 </w:t>
      </w:r>
    </w:p>
    <w:p w14:paraId="219E9089">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第十二条 未经对方同意，甲乙任何一方不得将本合同部分或全部权利和义务转让给第三方。</w:t>
      </w:r>
    </w:p>
    <w:p w14:paraId="05093B6A">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第十三条 本合同中涉及的所有“通知”、“同意”、“确认” 等事项均应以书面形式做出，并作为依据。</w:t>
      </w:r>
      <w:bookmarkStart w:id="4" w:name="_GoBack"/>
    </w:p>
    <w:p w14:paraId="5168975B">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第十四条 本合同有关附件及补充合同是本合同不可分割的组成部分</w:t>
      </w:r>
      <w:bookmarkEnd w:id="4"/>
      <w:r>
        <w:rPr>
          <w:rFonts w:hint="eastAsia" w:ascii="宋体" w:hAnsi="宋体" w:eastAsia="宋体" w:cs="宋体"/>
          <w:color w:val="000000" w:themeColor="text1"/>
          <w:kern w:val="0"/>
          <w:sz w:val="24"/>
          <w:szCs w:val="24"/>
          <w14:textFill>
            <w14:solidFill>
              <w14:schemeClr w14:val="tx1"/>
            </w14:solidFill>
          </w14:textFill>
        </w:rPr>
        <w:t>，与本合同具有同等法律效力；本合同未尽事宜，双方另行协商并签署补充合同，作为本合同的附件，具有同等法律效力。</w:t>
      </w:r>
    </w:p>
    <w:p w14:paraId="28AAE9F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五</w:t>
      </w:r>
      <w:r>
        <w:rPr>
          <w:rFonts w:hint="eastAsia" w:ascii="宋体" w:hAnsi="宋体"/>
          <w:b/>
          <w:color w:val="000000" w:themeColor="text1"/>
          <w:sz w:val="24"/>
          <w14:textFill>
            <w14:solidFill>
              <w14:schemeClr w14:val="tx1"/>
            </w14:solidFill>
          </w14:textFill>
        </w:rPr>
        <w:t>、其他事项</w:t>
      </w:r>
    </w:p>
    <w:p w14:paraId="4563FC7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（一）在合同的履行期间以及履行期后，</w:t>
      </w:r>
      <w:r>
        <w:rPr>
          <w:rFonts w:hint="eastAsia" w:ascii="宋体" w:hAnsi="宋体"/>
          <w:color w:val="000000" w:themeColor="text1"/>
          <w:sz w:val="24"/>
          <w:lang w:val="en-US" w:eastAsia="zh-CN"/>
          <w14:textFill>
            <w14:solidFill>
              <w14:schemeClr w14:val="tx1"/>
            </w14:solidFill>
          </w14:textFill>
        </w:rPr>
        <w:t>甲方</w:t>
      </w:r>
      <w:r>
        <w:rPr>
          <w:rFonts w:hint="eastAsia" w:ascii="宋体" w:hAnsi="宋体"/>
          <w:color w:val="000000" w:themeColor="text1"/>
          <w:sz w:val="24"/>
          <w14:textFill>
            <w14:solidFill>
              <w14:schemeClr w14:val="tx1"/>
            </w14:solidFill>
          </w14:textFill>
        </w:rPr>
        <w:t>可以随时检查项目的执行情况，对</w:t>
      </w:r>
      <w:r>
        <w:rPr>
          <w:rFonts w:hint="eastAsia" w:ascii="宋体" w:hAnsi="宋体"/>
          <w:color w:val="000000" w:themeColor="text1"/>
          <w:sz w:val="24"/>
          <w:lang w:val="en-US" w:eastAsia="zh-CN"/>
          <w14:textFill>
            <w14:solidFill>
              <w14:schemeClr w14:val="tx1"/>
            </w14:solidFill>
          </w14:textFill>
        </w:rPr>
        <w:t>服务</w:t>
      </w:r>
      <w:r>
        <w:rPr>
          <w:rFonts w:hint="eastAsia" w:ascii="宋体" w:hAnsi="宋体"/>
          <w:color w:val="000000" w:themeColor="text1"/>
          <w:sz w:val="24"/>
          <w14:textFill>
            <w14:solidFill>
              <w14:schemeClr w14:val="tx1"/>
            </w14:solidFill>
          </w14:textFill>
        </w:rPr>
        <w:t>标准进行调查核实，并对发现的问题进行处理。</w:t>
      </w:r>
    </w:p>
    <w:p w14:paraId="7852AF1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（二）本合同一式六份，甲方</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四份，乙方</w:t>
      </w:r>
      <w:r>
        <w:rPr>
          <w:rFonts w:hint="eastAsia" w:ascii="宋体" w:hAnsi="宋体"/>
          <w:color w:val="000000" w:themeColor="text1"/>
          <w:sz w:val="24"/>
          <w:u w:val="single"/>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一份，采购代理机构一份，甲乙双方签字盖章后生效。</w:t>
      </w:r>
    </w:p>
    <w:p w14:paraId="6A27914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（三）</w:t>
      </w:r>
      <w:r>
        <w:rPr>
          <w:rFonts w:hint="eastAsia" w:ascii="宋体" w:hAnsi="宋体"/>
          <w:bCs/>
          <w:color w:val="000000" w:themeColor="text1"/>
          <w:sz w:val="24"/>
          <w14:textFill>
            <w14:solidFill>
              <w14:schemeClr w14:val="tx1"/>
            </w14:solidFill>
          </w14:textFill>
        </w:rPr>
        <w:t>磋商文件、响应文件也是合同的组成部分，合同中未约定的以磋商文件、响应文件为准。</w:t>
      </w:r>
    </w:p>
    <w:p w14:paraId="6138FE08">
      <w:pPr>
        <w:keepNext w:val="0"/>
        <w:keepLines w:val="0"/>
        <w:pageBreakBefore w:val="0"/>
        <w:widowControl w:val="0"/>
        <w:kinsoku/>
        <w:wordWrap/>
        <w:overflowPunct/>
        <w:topLinePunct w:val="0"/>
        <w:autoSpaceDE/>
        <w:autoSpaceDN/>
        <w:bidi w:val="0"/>
        <w:adjustRightInd/>
        <w:snapToGrid/>
        <w:spacing w:line="360" w:lineRule="auto"/>
        <w:ind w:firstLine="600" w:firstLineChars="250"/>
        <w:jc w:val="left"/>
        <w:textAlignment w:val="auto"/>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合同签订地点：   </w:t>
      </w:r>
    </w:p>
    <w:p w14:paraId="3CD41278">
      <w:pPr>
        <w:keepNext w:val="0"/>
        <w:keepLines w:val="0"/>
        <w:pageBreakBefore w:val="0"/>
        <w:widowControl w:val="0"/>
        <w:kinsoku/>
        <w:wordWrap/>
        <w:overflowPunct/>
        <w:topLinePunct w:val="0"/>
        <w:autoSpaceDE/>
        <w:autoSpaceDN/>
        <w:bidi w:val="0"/>
        <w:adjustRightInd/>
        <w:snapToGrid/>
        <w:spacing w:line="360" w:lineRule="auto"/>
        <w:ind w:firstLine="600" w:firstLineChars="250"/>
        <w:jc w:val="left"/>
        <w:textAlignment w:val="auto"/>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合同签订时间：    年   月    日</w:t>
      </w:r>
    </w:p>
    <w:p w14:paraId="21DCBD7C">
      <w:pPr>
        <w:spacing w:line="360" w:lineRule="auto"/>
        <w:jc w:val="left"/>
        <w:rPr>
          <w:rFonts w:hint="eastAsia" w:ascii="宋体" w:hAnsi="宋体"/>
          <w:color w:val="000000" w:themeColor="text1"/>
          <w:sz w:val="24"/>
          <w14:textFill>
            <w14:solidFill>
              <w14:schemeClr w14:val="tx1"/>
            </w14:solidFill>
          </w14:textFill>
        </w:rPr>
      </w:pPr>
    </w:p>
    <w:p w14:paraId="7FD8C305">
      <w:pPr>
        <w:spacing w:line="360" w:lineRule="auto"/>
        <w:jc w:val="left"/>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甲    方                           乙    方</w:t>
      </w:r>
    </w:p>
    <w:p w14:paraId="27E11CB0">
      <w:pPr>
        <w:spacing w:line="360" w:lineRule="auto"/>
        <w:jc w:val="left"/>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单位名称：         </w:t>
      </w:r>
      <w:r>
        <w:rPr>
          <w:rFonts w:hint="eastAsia" w:ascii="宋体" w:hAnsi="宋体"/>
          <w:color w:val="000000" w:themeColor="text1"/>
          <w:sz w:val="24"/>
          <w14:textFill>
            <w14:solidFill>
              <w14:schemeClr w14:val="tx1"/>
            </w14:solidFill>
          </w14:textFill>
        </w:rPr>
        <w:tab/>
      </w:r>
      <w:r>
        <w:rPr>
          <w:rFonts w:hint="eastAsia" w:ascii="宋体" w:hAnsi="宋体"/>
          <w:color w:val="000000" w:themeColor="text1"/>
          <w:sz w:val="24"/>
          <w14:textFill>
            <w14:solidFill>
              <w14:schemeClr w14:val="tx1"/>
            </w14:solidFill>
          </w14:textFill>
        </w:rPr>
        <w:tab/>
      </w:r>
      <w:r>
        <w:rPr>
          <w:rFonts w:hint="eastAsia" w:ascii="宋体" w:hAnsi="宋体"/>
          <w:color w:val="000000" w:themeColor="text1"/>
          <w:sz w:val="24"/>
          <w14:textFill>
            <w14:solidFill>
              <w14:schemeClr w14:val="tx1"/>
            </w14:solidFill>
          </w14:textFill>
        </w:rPr>
        <w:tab/>
      </w:r>
      <w:r>
        <w:rPr>
          <w:rFonts w:hint="eastAsia" w:ascii="宋体" w:hAnsi="宋体"/>
          <w:color w:val="000000" w:themeColor="text1"/>
          <w:sz w:val="24"/>
          <w14:textFill>
            <w14:solidFill>
              <w14:schemeClr w14:val="tx1"/>
            </w14:solidFill>
          </w14:textFill>
        </w:rPr>
        <w:tab/>
      </w:r>
      <w:r>
        <w:rPr>
          <w:rFonts w:hint="eastAsia" w:ascii="宋体" w:hAnsi="宋体"/>
          <w:color w:val="000000" w:themeColor="text1"/>
          <w:sz w:val="24"/>
          <w14:textFill>
            <w14:solidFill>
              <w14:schemeClr w14:val="tx1"/>
            </w14:solidFill>
          </w14:textFill>
        </w:rPr>
        <w:t xml:space="preserve">   单位名称： </w:t>
      </w:r>
    </w:p>
    <w:p w14:paraId="4E806B59">
      <w:pPr>
        <w:spacing w:line="360" w:lineRule="auto"/>
        <w:jc w:val="left"/>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地   址：  </w:t>
      </w:r>
      <w:r>
        <w:rPr>
          <w:rFonts w:hint="eastAsia" w:ascii="宋体" w:hAnsi="宋体"/>
          <w:color w:val="000000" w:themeColor="text1"/>
          <w:sz w:val="24"/>
          <w14:textFill>
            <w14:solidFill>
              <w14:schemeClr w14:val="tx1"/>
            </w14:solidFill>
          </w14:textFill>
        </w:rPr>
        <w:tab/>
      </w:r>
      <w:r>
        <w:rPr>
          <w:rFonts w:hint="eastAsia" w:ascii="宋体" w:hAnsi="宋体"/>
          <w:color w:val="000000" w:themeColor="text1"/>
          <w:sz w:val="24"/>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ab/>
      </w:r>
      <w:r>
        <w:rPr>
          <w:rFonts w:hint="eastAsia" w:ascii="宋体" w:hAnsi="宋体"/>
          <w:color w:val="000000" w:themeColor="text1"/>
          <w:sz w:val="24"/>
          <w14:textFill>
            <w14:solidFill>
              <w14:schemeClr w14:val="tx1"/>
            </w14:solidFill>
          </w14:textFill>
        </w:rPr>
        <w:tab/>
      </w:r>
      <w:r>
        <w:rPr>
          <w:rFonts w:hint="eastAsia" w:ascii="宋体" w:hAnsi="宋体"/>
          <w:color w:val="000000" w:themeColor="text1"/>
          <w:sz w:val="24"/>
          <w14:textFill>
            <w14:solidFill>
              <w14:schemeClr w14:val="tx1"/>
            </w14:solidFill>
          </w14:textFill>
        </w:rPr>
        <w:tab/>
      </w:r>
      <w:r>
        <w:rPr>
          <w:rFonts w:hint="eastAsia" w:ascii="宋体" w:hAnsi="宋体"/>
          <w:color w:val="000000" w:themeColor="text1"/>
          <w:sz w:val="24"/>
          <w14:textFill>
            <w14:solidFill>
              <w14:schemeClr w14:val="tx1"/>
            </w14:solidFill>
          </w14:textFill>
        </w:rPr>
        <w:tab/>
      </w:r>
      <w:r>
        <w:rPr>
          <w:rFonts w:hint="eastAsia" w:ascii="宋体" w:hAnsi="宋体"/>
          <w:color w:val="000000" w:themeColor="text1"/>
          <w:sz w:val="24"/>
          <w14:textFill>
            <w14:solidFill>
              <w14:schemeClr w14:val="tx1"/>
            </w14:solidFill>
          </w14:textFill>
        </w:rPr>
        <w:t>地    址：</w:t>
      </w:r>
    </w:p>
    <w:p w14:paraId="18B7EB89">
      <w:pPr>
        <w:spacing w:line="360" w:lineRule="auto"/>
        <w:jc w:val="left"/>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法人代表：                         法人代表： </w:t>
      </w:r>
    </w:p>
    <w:p w14:paraId="211F1313">
      <w:pPr>
        <w:spacing w:line="360" w:lineRule="auto"/>
        <w:jc w:val="left"/>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联系电话：               </w:t>
      </w:r>
      <w:r>
        <w:rPr>
          <w:rFonts w:hint="eastAsia" w:ascii="宋体" w:hAnsi="宋体"/>
          <w:color w:val="000000" w:themeColor="text1"/>
          <w:sz w:val="24"/>
          <w14:textFill>
            <w14:solidFill>
              <w14:schemeClr w14:val="tx1"/>
            </w14:solidFill>
          </w14:textFill>
        </w:rPr>
        <w:tab/>
      </w:r>
      <w:r>
        <w:rPr>
          <w:rFonts w:hint="eastAsia" w:ascii="宋体" w:hAnsi="宋体"/>
          <w:color w:val="000000" w:themeColor="text1"/>
          <w:sz w:val="24"/>
          <w14:textFill>
            <w14:solidFill>
              <w14:schemeClr w14:val="tx1"/>
            </w14:solidFill>
          </w14:textFill>
        </w:rPr>
        <w:tab/>
      </w:r>
      <w:r>
        <w:rPr>
          <w:rFonts w:hint="eastAsia" w:ascii="宋体" w:hAnsi="宋体"/>
          <w:color w:val="000000" w:themeColor="text1"/>
          <w:sz w:val="24"/>
          <w14:textFill>
            <w14:solidFill>
              <w14:schemeClr w14:val="tx1"/>
            </w14:solidFill>
          </w14:textFill>
        </w:rPr>
        <w:tab/>
      </w:r>
      <w:r>
        <w:rPr>
          <w:rFonts w:hint="eastAsia" w:ascii="宋体" w:hAnsi="宋体"/>
          <w:color w:val="000000" w:themeColor="text1"/>
          <w:sz w:val="24"/>
          <w14:textFill>
            <w14:solidFill>
              <w14:schemeClr w14:val="tx1"/>
            </w14:solidFill>
          </w14:textFill>
        </w:rPr>
        <w:t xml:space="preserve">联系电话： </w:t>
      </w:r>
    </w:p>
    <w:p w14:paraId="6ACF3F68">
      <w:pPr>
        <w:spacing w:line="360" w:lineRule="auto"/>
        <w:jc w:val="left"/>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开 户 行：         </w:t>
      </w:r>
      <w:r>
        <w:rPr>
          <w:rFonts w:hint="eastAsia" w:ascii="宋体" w:hAnsi="宋体"/>
          <w:color w:val="000000" w:themeColor="text1"/>
          <w:sz w:val="24"/>
          <w14:textFill>
            <w14:solidFill>
              <w14:schemeClr w14:val="tx1"/>
            </w14:solidFill>
          </w14:textFill>
        </w:rPr>
        <w:tab/>
      </w:r>
      <w:r>
        <w:rPr>
          <w:rFonts w:hint="eastAsia" w:ascii="宋体" w:hAnsi="宋体"/>
          <w:color w:val="000000" w:themeColor="text1"/>
          <w:sz w:val="24"/>
          <w14:textFill>
            <w14:solidFill>
              <w14:schemeClr w14:val="tx1"/>
            </w14:solidFill>
          </w14:textFill>
        </w:rPr>
        <w:tab/>
      </w:r>
      <w:r>
        <w:rPr>
          <w:rFonts w:hint="eastAsia" w:ascii="宋体" w:hAnsi="宋体"/>
          <w:color w:val="000000" w:themeColor="text1"/>
          <w:sz w:val="24"/>
          <w14:textFill>
            <w14:solidFill>
              <w14:schemeClr w14:val="tx1"/>
            </w14:solidFill>
          </w14:textFill>
        </w:rPr>
        <w:tab/>
      </w:r>
      <w:r>
        <w:rPr>
          <w:rFonts w:hint="eastAsia" w:ascii="宋体" w:hAnsi="宋体"/>
          <w:color w:val="000000" w:themeColor="text1"/>
          <w:sz w:val="24"/>
          <w14:textFill>
            <w14:solidFill>
              <w14:schemeClr w14:val="tx1"/>
            </w14:solidFill>
          </w14:textFill>
        </w:rPr>
        <w:tab/>
      </w:r>
      <w:r>
        <w:rPr>
          <w:rFonts w:hint="eastAsia" w:ascii="宋体" w:hAnsi="宋体"/>
          <w:color w:val="000000" w:themeColor="text1"/>
          <w:sz w:val="24"/>
          <w14:textFill>
            <w14:solidFill>
              <w14:schemeClr w14:val="tx1"/>
            </w14:solidFill>
          </w14:textFill>
        </w:rPr>
        <w:tab/>
      </w:r>
      <w:r>
        <w:rPr>
          <w:rFonts w:hint="eastAsia" w:ascii="宋体" w:hAnsi="宋体"/>
          <w:color w:val="000000" w:themeColor="text1"/>
          <w:sz w:val="24"/>
          <w14:textFill>
            <w14:solidFill>
              <w14:schemeClr w14:val="tx1"/>
            </w14:solidFill>
          </w14:textFill>
        </w:rPr>
        <w:t xml:space="preserve">开 户 行： </w:t>
      </w:r>
    </w:p>
    <w:p w14:paraId="51802720">
      <w:pPr>
        <w:spacing w:line="360" w:lineRule="auto"/>
        <w:jc w:val="left"/>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账    号：             </w:t>
      </w:r>
      <w:r>
        <w:rPr>
          <w:rFonts w:hint="eastAsia" w:ascii="宋体" w:hAnsi="宋体"/>
          <w:color w:val="000000" w:themeColor="text1"/>
          <w:sz w:val="24"/>
          <w14:textFill>
            <w14:solidFill>
              <w14:schemeClr w14:val="tx1"/>
            </w14:solidFill>
          </w14:textFill>
        </w:rPr>
        <w:tab/>
      </w:r>
      <w:r>
        <w:rPr>
          <w:rFonts w:hint="eastAsia" w:ascii="宋体" w:hAnsi="宋体"/>
          <w:color w:val="000000" w:themeColor="text1"/>
          <w:sz w:val="24"/>
          <w14:textFill>
            <w14:solidFill>
              <w14:schemeClr w14:val="tx1"/>
            </w14:solidFill>
          </w14:textFill>
        </w:rPr>
        <w:tab/>
      </w:r>
      <w:r>
        <w:rPr>
          <w:rFonts w:hint="eastAsia" w:ascii="宋体" w:hAnsi="宋体"/>
          <w:color w:val="000000" w:themeColor="text1"/>
          <w:sz w:val="24"/>
          <w14:textFill>
            <w14:solidFill>
              <w14:schemeClr w14:val="tx1"/>
            </w14:solidFill>
          </w14:textFill>
        </w:rPr>
        <w:tab/>
      </w:r>
      <w:r>
        <w:rPr>
          <w:rFonts w:hint="eastAsia" w:ascii="宋体" w:hAnsi="宋体"/>
          <w:color w:val="000000" w:themeColor="text1"/>
          <w:sz w:val="24"/>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ab/>
      </w:r>
      <w:r>
        <w:rPr>
          <w:rFonts w:hint="eastAsia" w:ascii="宋体" w:hAnsi="宋体"/>
          <w:color w:val="000000" w:themeColor="text1"/>
          <w:sz w:val="24"/>
          <w14:textFill>
            <w14:solidFill>
              <w14:schemeClr w14:val="tx1"/>
            </w14:solidFill>
          </w14:textFill>
        </w:rPr>
        <w:t>账    号：</w:t>
      </w:r>
    </w:p>
    <w:p w14:paraId="3E941C13">
      <w:pPr>
        <w:spacing w:line="360" w:lineRule="auto"/>
        <w:jc w:val="center"/>
        <w:rPr>
          <w:rFonts w:hint="eastAsia" w:ascii="宋体" w:hAnsi="宋体"/>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ab/>
      </w:r>
      <w:r>
        <w:rPr>
          <w:rFonts w:hint="eastAsia" w:ascii="宋体" w:hAnsi="宋体"/>
          <w:bCs/>
          <w:color w:val="000000" w:themeColor="text1"/>
          <w:sz w:val="24"/>
          <w14:textFill>
            <w14:solidFill>
              <w14:schemeClr w14:val="tx1"/>
            </w14:solidFill>
          </w14:textFill>
        </w:rPr>
        <w:tab/>
      </w:r>
      <w:r>
        <w:rPr>
          <w:rFonts w:hint="eastAsia" w:ascii="宋体" w:hAnsi="宋体"/>
          <w:bCs/>
          <w:color w:val="000000" w:themeColor="text1"/>
          <w:sz w:val="24"/>
          <w14:textFill>
            <w14:solidFill>
              <w14:schemeClr w14:val="tx1"/>
            </w14:solidFill>
          </w14:textFill>
        </w:rPr>
        <w:tab/>
      </w:r>
      <w:r>
        <w:rPr>
          <w:rFonts w:hint="eastAsia" w:ascii="宋体" w:hAnsi="宋体"/>
          <w:bCs/>
          <w:color w:val="000000" w:themeColor="text1"/>
          <w:sz w:val="24"/>
          <w14:textFill>
            <w14:solidFill>
              <w14:schemeClr w14:val="tx1"/>
            </w14:solidFill>
          </w14:textFill>
        </w:rPr>
        <w:tab/>
      </w:r>
      <w:r>
        <w:rPr>
          <w:rFonts w:hint="eastAsia" w:ascii="宋体" w:hAnsi="宋体"/>
          <w:bCs/>
          <w:color w:val="000000" w:themeColor="text1"/>
          <w:sz w:val="24"/>
          <w14:textFill>
            <w14:solidFill>
              <w14:schemeClr w14:val="tx1"/>
            </w14:solidFill>
          </w14:textFill>
        </w:rPr>
        <w:tab/>
      </w:r>
      <w:r>
        <w:rPr>
          <w:rFonts w:hint="eastAsia" w:ascii="宋体" w:hAnsi="宋体"/>
          <w:bCs/>
          <w:color w:val="000000" w:themeColor="text1"/>
          <w:sz w:val="24"/>
          <w14:textFill>
            <w14:solidFill>
              <w14:schemeClr w14:val="tx1"/>
            </w14:solidFill>
          </w14:textFill>
        </w:rPr>
        <w:tab/>
      </w:r>
      <w:r>
        <w:rPr>
          <w:rFonts w:hint="eastAsia" w:ascii="宋体" w:hAnsi="宋体"/>
          <w:bCs/>
          <w:color w:val="000000" w:themeColor="text1"/>
          <w:sz w:val="24"/>
          <w14:textFill>
            <w14:solidFill>
              <w14:schemeClr w14:val="tx1"/>
            </w14:solidFill>
          </w14:textFill>
        </w:rPr>
        <w:t>签订日期：</w:t>
      </w:r>
      <w:r>
        <w:rPr>
          <w:rFonts w:hint="eastAsia" w:ascii="宋体" w:hAnsi="宋体"/>
          <w:color w:val="000000" w:themeColor="text1"/>
          <w:sz w:val="24"/>
          <w14:textFill>
            <w14:solidFill>
              <w14:schemeClr w14:val="tx1"/>
            </w14:solidFill>
          </w14:textFill>
        </w:rPr>
        <w:t xml:space="preserve">   年   月   日</w:t>
      </w:r>
    </w:p>
    <w:p w14:paraId="505D9CCA">
      <w:pPr>
        <w:rPr>
          <w:rFonts w:ascii="宋体" w:hAnsi="宋体"/>
          <w:color w:val="000000" w:themeColor="text1"/>
          <w:szCs w:val="24"/>
          <w14:textFill>
            <w14:solidFill>
              <w14:schemeClr w14:val="tx1"/>
            </w14:solidFill>
          </w14:textFill>
        </w:rPr>
      </w:pPr>
    </w:p>
    <w:bookmarkEnd w:id="1"/>
    <w:bookmarkEnd w:id="2"/>
    <w:bookmarkEnd w:id="3"/>
    <w:p w14:paraId="046959E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FA35E8"/>
    <w:rsid w:val="19354089"/>
    <w:rsid w:val="31FA3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line="560" w:lineRule="exact"/>
      <w:jc w:val="center"/>
      <w:outlineLvl w:val="0"/>
    </w:pPr>
    <w:rPr>
      <w:b/>
      <w:bCs/>
      <w:kern w:val="44"/>
      <w:sz w:val="36"/>
      <w:szCs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99"/>
    <w:rPr>
      <w:szCs w:val="24"/>
    </w:rPr>
  </w:style>
  <w:style w:type="paragraph" w:customStyle="1" w:styleId="6">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2552</Words>
  <Characters>2570</Characters>
  <Lines>0</Lines>
  <Paragraphs>0</Paragraphs>
  <TotalTime>0</TotalTime>
  <ScaleCrop>false</ScaleCrop>
  <LinksUpToDate>false</LinksUpToDate>
  <CharactersWithSpaces>2985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2025-08-12T04:35:00Z</dcterms:created>
  <dc:creator>彤Tion</dc:creator>
  <cp:lastModifiedBy>彤Tion</cp:lastModifiedBy>
  <dcterms:modified xsi:type="dcterms:W3CDTF">2025-08-12T05:51:20Z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278451009791479FBBFF82024365DFE1_11</vt:lpwstr>
  </property>
  <property fmtid="{D5CDD505-2E9C-101B-9397-08002B2CF9AE}" pid="4" name="KSOTemplateDocerSaveRecord">
    <vt:lpwstr>eyJoZGlkIjoiNzJmYWVlNzUzZGU0NmI1OGMzMmIwODdkYTYwNjU3NjYiLCJ1c2VySWQiOiI1NjU5NDE0NjAifQ==</vt:lpwstr>
  </property>
</Properties>
</file>