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版本号：JQ2025-ZFCG-02420250815001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2025年富平县薛镇湾里村柿饼加工厂配套项目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JQ2025-ZFCG-024</w:t>
      </w:r>
      <w:r>
        <w:br/>
      </w:r>
      <w:r>
        <w:br/>
      </w:r>
      <w:r>
        <w:br/>
      </w:r>
    </w:p>
    <w:p>
      <w:pPr>
        <w:pStyle w:val="null3"/>
        <w:jc w:val="center"/>
        <w:outlineLvl w:val="2"/>
      </w:pPr>
      <w:r>
        <w:rPr>
          <w:rFonts w:ascii="仿宋_GB2312" w:hAnsi="仿宋_GB2312" w:cs="仿宋_GB2312" w:eastAsia="仿宋_GB2312"/>
          <w:sz w:val="28"/>
          <w:b/>
        </w:rPr>
        <w:t>富平县薛镇人民政府（本级）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富平县薛镇人民政府（本级）</w:t>
      </w:r>
      <w:r>
        <w:rPr>
          <w:rFonts w:ascii="仿宋_GB2312" w:hAnsi="仿宋_GB2312" w:cs="仿宋_GB2312" w:eastAsia="仿宋_GB2312"/>
        </w:rPr>
        <w:t>委托，拟对</w:t>
      </w:r>
      <w:r>
        <w:rPr>
          <w:rFonts w:ascii="仿宋_GB2312" w:hAnsi="仿宋_GB2312" w:cs="仿宋_GB2312" w:eastAsia="仿宋_GB2312"/>
        </w:rPr>
        <w:t>2025年富平县薛镇湾里村柿饼加工厂配套项目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JQ2025-ZFCG-024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2025年富平县薛镇湾里村柿饼加工厂配套项目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新建336m³低温冷冻库(长14m、宽6m、高4m),配套杮饼加工及包装设备(边封机、收缩机1套，不锈钢工作台10个，洗筐机1台，鲜果清洗机1台，打码机、喷码机1套),1.5吨电动叉车1台。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或2024年度的财务审计报告（至少包括资产负债表和利润表，成立时间至提交响应文件截止时间不足一年的可提供成立后任意时段的资产负债表），或其基本存款账户开户银行出具的近三个月的资信证明</w:t>
      </w:r>
    </w:p>
    <w:p>
      <w:pPr>
        <w:pStyle w:val="null3"/>
      </w:pPr>
      <w:r>
        <w:rPr>
          <w:rFonts w:ascii="仿宋_GB2312" w:hAnsi="仿宋_GB2312" w:cs="仿宋_GB2312" w:eastAsia="仿宋_GB2312"/>
        </w:rPr>
        <w:t>3、税收缴纳证明：提供2024年度6月至今已缴纳的至少3个月的纳税证明（银行缴费凭证）或完税证明，依法免税的单位应提供相关证明材料</w:t>
      </w:r>
    </w:p>
    <w:p>
      <w:pPr>
        <w:pStyle w:val="null3"/>
      </w:pPr>
      <w:r>
        <w:rPr>
          <w:rFonts w:ascii="仿宋_GB2312" w:hAnsi="仿宋_GB2312" w:cs="仿宋_GB2312" w:eastAsia="仿宋_GB2312"/>
        </w:rPr>
        <w:t>4、社会养老保障资金缴纳证明：提供2024年度6月至今已缴存的至少3个月的社会养老保障资金银行缴费单据或社保机构开具的社会养老保险参保缴费情况证明，依法不需要缴纳社会保障资金的单位应提供相关证明材料</w:t>
      </w:r>
    </w:p>
    <w:p>
      <w:pPr>
        <w:pStyle w:val="null3"/>
      </w:pPr>
      <w:r>
        <w:rPr>
          <w:rFonts w:ascii="仿宋_GB2312" w:hAnsi="仿宋_GB2312" w:cs="仿宋_GB2312" w:eastAsia="仿宋_GB2312"/>
        </w:rPr>
        <w:t>5、具有履行本合同所必需的设备和专业技术能力的声明：提供具有履行本合同所必需的设备和专业技术能力的声明</w:t>
      </w:r>
    </w:p>
    <w:p>
      <w:pPr>
        <w:pStyle w:val="null3"/>
      </w:pPr>
      <w:r>
        <w:rPr>
          <w:rFonts w:ascii="仿宋_GB2312" w:hAnsi="仿宋_GB2312" w:cs="仿宋_GB2312" w:eastAsia="仿宋_GB2312"/>
        </w:rPr>
        <w:t>6、法定代表人授权委托书：法定代表人参加投标的，须提供法定代表人资格证明书；法定代表人授权他人参加投标的，须提供法定代表人授权委托书</w:t>
      </w:r>
    </w:p>
    <w:p>
      <w:pPr>
        <w:pStyle w:val="null3"/>
      </w:pPr>
      <w:r>
        <w:rPr>
          <w:rFonts w:ascii="仿宋_GB2312" w:hAnsi="仿宋_GB2312" w:cs="仿宋_GB2312" w:eastAsia="仿宋_GB2312"/>
        </w:rPr>
        <w:t>7、网站截图：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pPr>
        <w:pStyle w:val="null3"/>
      </w:pPr>
      <w:r>
        <w:rPr>
          <w:rFonts w:ascii="仿宋_GB2312" w:hAnsi="仿宋_GB2312" w:cs="仿宋_GB2312" w:eastAsia="仿宋_GB2312"/>
        </w:rPr>
        <w:t>8、保证金缴纳凭据提供银行转账凭证、基本存款账户信息资料复印件或金融机构、担保机构出具的保函复印件，复印件均须加盖公章：保证金缴纳凭据提供银行转账凭证、基本存款账户信息资料复印件或金融机构、担保机构出具的保函复印件，复印件均须加盖公章</w:t>
      </w:r>
    </w:p>
    <w:p>
      <w:pPr>
        <w:pStyle w:val="null3"/>
      </w:pPr>
      <w:r>
        <w:rPr>
          <w:rFonts w:ascii="仿宋_GB2312" w:hAnsi="仿宋_GB2312" w:cs="仿宋_GB2312" w:eastAsia="仿宋_GB2312"/>
        </w:rPr>
        <w:t>9、投标人提供参加政府采购活动前三年内在经营活动中没有重大违法记录的书面声明：投标人提供参加政府采购活动前三年内在经营活动中没有重大违法记录的书面声明</w:t>
      </w:r>
    </w:p>
    <w:p>
      <w:pPr>
        <w:pStyle w:val="null3"/>
      </w:pPr>
      <w:r>
        <w:rPr>
          <w:rFonts w:ascii="仿宋_GB2312" w:hAnsi="仿宋_GB2312" w:cs="仿宋_GB2312" w:eastAsia="仿宋_GB2312"/>
        </w:rPr>
        <w:t>10、供应商企业关系关联及联合体说明：本项目不接受联合体投标，单位负责人为同一人或者存在直接控股、管理关系的不同供应商，不得同时参加本项目同一标段投标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富平县薛镇人民政府（本级）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富平县薛镇街道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罗稳军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18240835093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富平县薛镇人民政府（本级）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富平县薛镇人民政府（本级）</w:t>
      </w:r>
      <w:r>
        <w:rPr>
          <w:rFonts w:ascii="仿宋_GB2312" w:hAnsi="仿宋_GB2312" w:cs="仿宋_GB2312" w:eastAsia="仿宋_GB2312"/>
        </w:rPr>
        <w:t>负责解释。除上述招标文件内容，其他内容由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富平县薛镇人民政府（本级）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以招标文件及合同约定为准。验收依据：合同文本，招标文件，投标响应文件，供应商所出具的检验报告满足国家或行业规范执行标准。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联系电话：19992553727</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新建336m³低温冷冻库(长14m、宽6m、高4m),配套柿饼加工及包装设备(边封机、收缩机1套，不锈钢工作台10个，洗筐机1台，鲜果清洗机1台，打码机、喷码机1套),1.5吨电动叉车1台。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 年富平县薛镇湾里村柿饼加工厂配套项目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 年富平县薛镇湾里村柿饼加工厂配套项目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8"/>
              <w:gridCol w:w="120"/>
              <w:gridCol w:w="150"/>
              <w:gridCol w:w="2097"/>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r>
            <w:tr>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边封机、收缩机</w:t>
                  </w:r>
                </w:p>
              </w:tc>
              <w:tc>
                <w:tcPr>
                  <w:tcW w:type="dxa" w:w="1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1、全自动收缩包装。</w:t>
                  </w:r>
                  <w:r>
                    <w:br/>
                  </w:r>
                  <w:r>
                    <w:rPr>
                      <w:rFonts w:ascii="仿宋_GB2312" w:hAnsi="仿宋_GB2312" w:cs="仿宋_GB2312" w:eastAsia="仿宋_GB2312"/>
                      <w:sz w:val="24"/>
                      <w:color w:val="000000"/>
                    </w:rPr>
                    <w:t>2、对折薄膜并可对其它三边进行封口。</w:t>
                  </w:r>
                  <w:r>
                    <w:br/>
                  </w:r>
                  <w:r>
                    <w:rPr>
                      <w:rFonts w:ascii="仿宋_GB2312" w:hAnsi="仿宋_GB2312" w:cs="仿宋_GB2312" w:eastAsia="仿宋_GB2312"/>
                      <w:sz w:val="24"/>
                      <w:color w:val="000000"/>
                    </w:rPr>
                    <w:t>3、恒温加热封切，可兼容 PE、PVC、POF 等常见热封膜（其他符合行业标准的热封膜亦可）。</w:t>
                  </w:r>
                  <w:r>
                    <w:br/>
                  </w:r>
                  <w:r>
                    <w:rPr>
                      <w:rFonts w:ascii="仿宋_GB2312" w:hAnsi="仿宋_GB2312" w:cs="仿宋_GB2312" w:eastAsia="仿宋_GB2312"/>
                      <w:sz w:val="24"/>
                      <w:color w:val="000000"/>
                    </w:rPr>
                    <w:t>4、光电自动侦测，可选自动或手工进料。</w:t>
                  </w:r>
                  <w:r>
                    <w:br/>
                  </w:r>
                  <w:r>
                    <w:rPr>
                      <w:rFonts w:ascii="仿宋_GB2312" w:hAnsi="仿宋_GB2312" w:cs="仿宋_GB2312" w:eastAsia="仿宋_GB2312"/>
                      <w:sz w:val="24"/>
                      <w:color w:val="000000"/>
                    </w:rPr>
                    <w:t>5、边封机最大投料参考尺寸 500mm*250mm</w:t>
                  </w:r>
                  <w:r>
                    <w:br/>
                  </w:r>
                  <w:r>
                    <w:rPr>
                      <w:rFonts w:ascii="仿宋_GB2312" w:hAnsi="仿宋_GB2312" w:cs="仿宋_GB2312" w:eastAsia="仿宋_GB2312"/>
                      <w:sz w:val="24"/>
                      <w:color w:val="000000"/>
                    </w:rPr>
                    <w:t>6、收缩炉最大投料参考尺寸300mm*200mm</w:t>
                  </w:r>
                  <w:r>
                    <w:br/>
                  </w:r>
                  <w:r>
                    <w:rPr>
                      <w:rFonts w:ascii="仿宋_GB2312" w:hAnsi="仿宋_GB2312" w:cs="仿宋_GB2312" w:eastAsia="仿宋_GB2312"/>
                      <w:sz w:val="24"/>
                      <w:color w:val="000000"/>
                    </w:rPr>
                    <w:t>7、内循环式热收缩机。</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8"/>
              <w:gridCol w:w="120"/>
              <w:gridCol w:w="150"/>
              <w:gridCol w:w="2097"/>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不锈钢工作台</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1、采用不锈钢材质（如 304 不锈钢，或其他符合符合 GB 4806.9-2016（食品接触用金属材料及制品）等相关国家标准）。</w:t>
                  </w:r>
                  <w:r>
                    <w:br/>
                  </w:r>
                  <w:r>
                    <w:rPr>
                      <w:rFonts w:ascii="仿宋_GB2312" w:hAnsi="仿宋_GB2312" w:cs="仿宋_GB2312" w:eastAsia="仿宋_GB2312"/>
                      <w:sz w:val="24"/>
                      <w:color w:val="000000"/>
                    </w:rPr>
                    <w:t>2、外观参考尺寸2900*750*110mm</w:t>
                  </w:r>
                  <w:r>
                    <w:br/>
                  </w:r>
                  <w:r>
                    <w:rPr>
                      <w:rFonts w:ascii="仿宋_GB2312" w:hAnsi="仿宋_GB2312" w:cs="仿宋_GB2312" w:eastAsia="仿宋_GB2312"/>
                      <w:sz w:val="24"/>
                      <w:color w:val="000000"/>
                    </w:rPr>
                    <w:t>3、设计合理，承重≥100kg。</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8"/>
              <w:gridCol w:w="120"/>
              <w:gridCol w:w="150"/>
              <w:gridCol w:w="2097"/>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洗筐机</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1、采用不锈钢材质（如 304 不锈钢，或其他符合符合 GB 4806.9-2016（食品接触用金属材料及制品）等相关国家标准）。</w:t>
                  </w:r>
                  <w:r>
                    <w:br/>
                  </w:r>
                  <w:r>
                    <w:rPr>
                      <w:rFonts w:ascii="仿宋_GB2312" w:hAnsi="仿宋_GB2312" w:cs="仿宋_GB2312" w:eastAsia="仿宋_GB2312"/>
                      <w:sz w:val="24"/>
                      <w:color w:val="000000"/>
                    </w:rPr>
                    <w:t>2、二段式电加热水池。</w:t>
                  </w:r>
                  <w:r>
                    <w:br/>
                  </w:r>
                  <w:r>
                    <w:rPr>
                      <w:rFonts w:ascii="仿宋_GB2312" w:hAnsi="仿宋_GB2312" w:cs="仿宋_GB2312" w:eastAsia="仿宋_GB2312"/>
                      <w:sz w:val="24"/>
                      <w:color w:val="000000"/>
                    </w:rPr>
                    <w:t>3、传输速度可调。</w:t>
                  </w:r>
                  <w:r>
                    <w:br/>
                  </w:r>
                  <w:r>
                    <w:rPr>
                      <w:rFonts w:ascii="仿宋_GB2312" w:hAnsi="仿宋_GB2312" w:cs="仿宋_GB2312" w:eastAsia="仿宋_GB2312"/>
                      <w:sz w:val="24"/>
                      <w:color w:val="000000"/>
                    </w:rPr>
                    <w:t>4、三段冲洗水池。</w:t>
                  </w:r>
                  <w:r>
                    <w:br/>
                  </w:r>
                  <w:r>
                    <w:rPr>
                      <w:rFonts w:ascii="仿宋_GB2312" w:hAnsi="仿宋_GB2312" w:cs="仿宋_GB2312" w:eastAsia="仿宋_GB2312"/>
                      <w:sz w:val="24"/>
                      <w:color w:val="000000"/>
                    </w:rPr>
                    <w:t>5、全封闭机身，防溅水。</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8"/>
              <w:gridCol w:w="120"/>
              <w:gridCol w:w="150"/>
              <w:gridCol w:w="2097"/>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鲜果清洗机</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1、采用不锈钢材质（如 304 不锈钢，或其他符合符合 GB 4806.9-2016（食品接触用金属材料及制品）等相关国家标准）。</w:t>
                  </w:r>
                  <w:r>
                    <w:br/>
                  </w:r>
                  <w:r>
                    <w:rPr>
                      <w:rFonts w:ascii="仿宋_GB2312" w:hAnsi="仿宋_GB2312" w:cs="仿宋_GB2312" w:eastAsia="仿宋_GB2312"/>
                      <w:sz w:val="24"/>
                      <w:color w:val="000000"/>
                    </w:rPr>
                    <w:t>2、自动传输物料。</w:t>
                  </w:r>
                  <w:r>
                    <w:br/>
                  </w:r>
                  <w:r>
                    <w:rPr>
                      <w:rFonts w:ascii="仿宋_GB2312" w:hAnsi="仿宋_GB2312" w:cs="仿宋_GB2312" w:eastAsia="仿宋_GB2312"/>
                      <w:sz w:val="24"/>
                      <w:color w:val="000000"/>
                    </w:rPr>
                    <w:t>3、水池可提升清洗。</w:t>
                  </w:r>
                  <w:r>
                    <w:br/>
                  </w:r>
                  <w:r>
                    <w:rPr>
                      <w:rFonts w:ascii="仿宋_GB2312" w:hAnsi="仿宋_GB2312" w:cs="仿宋_GB2312" w:eastAsia="仿宋_GB2312"/>
                      <w:sz w:val="24"/>
                      <w:color w:val="000000"/>
                    </w:rPr>
                    <w:t>4、果品预干。</w:t>
                  </w:r>
                  <w:r>
                    <w:br/>
                  </w:r>
                  <w:r>
                    <w:rPr>
                      <w:rFonts w:ascii="仿宋_GB2312" w:hAnsi="仿宋_GB2312" w:cs="仿宋_GB2312" w:eastAsia="仿宋_GB2312"/>
                      <w:sz w:val="24"/>
                      <w:color w:val="000000"/>
                    </w:rPr>
                    <w:t>5、变频电机，速度可调。</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8"/>
              <w:gridCol w:w="120"/>
              <w:gridCol w:w="150"/>
              <w:gridCol w:w="2097"/>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打码机</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1、全自动激光打码机30W，波长10.6um。</w:t>
                  </w:r>
                  <w:r>
                    <w:br/>
                  </w:r>
                  <w:r>
                    <w:rPr>
                      <w:rFonts w:ascii="仿宋_GB2312" w:hAnsi="仿宋_GB2312" w:cs="仿宋_GB2312" w:eastAsia="仿宋_GB2312"/>
                      <w:sz w:val="24"/>
                      <w:color w:val="000000"/>
                    </w:rPr>
                    <w:t>标记速度</w:t>
                  </w:r>
                  <w:r>
                    <w:rPr>
                      <w:rFonts w:ascii="仿宋_GB2312" w:hAnsi="仿宋_GB2312" w:cs="仿宋_GB2312" w:eastAsia="仿宋_GB2312"/>
                      <w:sz w:val="24"/>
                      <w:color w:val="000000"/>
                    </w:rPr>
                    <w:t>≧7000-8000mm/s（在连续打标模式下，最高标记速度≧10000mm/s（具体以设备技术说明书为准））</w:t>
                  </w:r>
                  <w:r>
                    <w:br/>
                  </w:r>
                  <w:r>
                    <w:rPr>
                      <w:rFonts w:ascii="仿宋_GB2312" w:hAnsi="仿宋_GB2312" w:cs="仿宋_GB2312" w:eastAsia="仿宋_GB2312"/>
                      <w:sz w:val="24"/>
                      <w:color w:val="000000"/>
                    </w:rPr>
                    <w:t>标记字符速度</w:t>
                  </w:r>
                  <w:r>
                    <w:rPr>
                      <w:rFonts w:ascii="仿宋_GB2312" w:hAnsi="仿宋_GB2312" w:cs="仿宋_GB2312" w:eastAsia="仿宋_GB2312"/>
                      <w:sz w:val="24"/>
                      <w:color w:val="000000"/>
                    </w:rPr>
                    <w:t>300字符/s</w:t>
                  </w:r>
                  <w:r>
                    <w:br/>
                  </w:r>
                  <w:r>
                    <w:rPr>
                      <w:rFonts w:ascii="仿宋_GB2312" w:hAnsi="仿宋_GB2312" w:cs="仿宋_GB2312" w:eastAsia="仿宋_GB2312"/>
                      <w:sz w:val="24"/>
                      <w:color w:val="000000"/>
                    </w:rPr>
                    <w:t>打标范围</w:t>
                  </w:r>
                  <w:r>
                    <w:rPr>
                      <w:rFonts w:ascii="仿宋_GB2312" w:hAnsi="仿宋_GB2312" w:cs="仿宋_GB2312" w:eastAsia="仿宋_GB2312"/>
                      <w:sz w:val="24"/>
                      <w:color w:val="000000"/>
                    </w:rPr>
                    <w:t>聚焦镜</w:t>
                  </w:r>
                  <w:r>
                    <w:rPr>
                      <w:rFonts w:ascii="仿宋_GB2312" w:hAnsi="仿宋_GB2312" w:cs="仿宋_GB2312" w:eastAsia="仿宋_GB2312"/>
                      <w:sz w:val="24"/>
                      <w:color w:val="000000"/>
                    </w:rPr>
                    <w:t>F=160mm（标配），支持其他规格聚焦镜（如 F=100mm、F=210mm）按需配置</w:t>
                  </w:r>
                  <w:r>
                    <w:br/>
                  </w:r>
                  <w:r>
                    <w:rPr>
                      <w:rFonts w:ascii="仿宋_GB2312" w:hAnsi="仿宋_GB2312" w:cs="仿宋_GB2312" w:eastAsia="仿宋_GB2312"/>
                      <w:sz w:val="24"/>
                      <w:color w:val="000000"/>
                    </w:rPr>
                    <w:t>2、适用材料非裸金属、纸制品、食品包装袋、PVC、PET、PA、PPO挤出材料、玻璃等。</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8"/>
              <w:gridCol w:w="120"/>
              <w:gridCol w:w="150"/>
              <w:gridCol w:w="2097"/>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喷码机</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1、全自动喷墨打码机打印分辨率：71dpi</w:t>
                  </w:r>
                  <w:r>
                    <w:br/>
                  </w:r>
                  <w:r>
                    <w:rPr>
                      <w:rFonts w:ascii="仿宋_GB2312" w:hAnsi="仿宋_GB2312" w:cs="仿宋_GB2312" w:eastAsia="仿宋_GB2312"/>
                      <w:sz w:val="24"/>
                      <w:color w:val="000000"/>
                    </w:rPr>
                    <w:t>标码速度：标码速度可达</w:t>
                  </w:r>
                  <w:r>
                    <w:rPr>
                      <w:rFonts w:ascii="仿宋_GB2312" w:hAnsi="仿宋_GB2312" w:cs="仿宋_GB2312" w:eastAsia="仿宋_GB2312"/>
                      <w:sz w:val="24"/>
                      <w:color w:val="000000"/>
                    </w:rPr>
                    <w:t>3 m/s（测试条件：字符高度 5mm，单行打印）</w:t>
                  </w:r>
                  <w:r>
                    <w:br/>
                  </w:r>
                  <w:r>
                    <w:rPr>
                      <w:rFonts w:ascii="仿宋_GB2312" w:hAnsi="仿宋_GB2312" w:cs="仿宋_GB2312" w:eastAsia="仿宋_GB2312"/>
                      <w:sz w:val="24"/>
                      <w:color w:val="000000"/>
                    </w:rPr>
                    <w:t>字体大小：</w:t>
                  </w:r>
                  <w:r>
                    <w:rPr>
                      <w:rFonts w:ascii="仿宋_GB2312" w:hAnsi="仿宋_GB2312" w:cs="仿宋_GB2312" w:eastAsia="仿宋_GB2312"/>
                      <w:sz w:val="24"/>
                      <w:color w:val="000000"/>
                    </w:rPr>
                    <w:t>5 点至 24 点 字符高度：1.8 到 8.7mm。</w:t>
                  </w:r>
                  <w:r>
                    <w:br/>
                  </w:r>
                  <w:r>
                    <w:rPr>
                      <w:rFonts w:ascii="仿宋_GB2312" w:hAnsi="仿宋_GB2312" w:cs="仿宋_GB2312" w:eastAsia="仿宋_GB2312"/>
                      <w:sz w:val="24"/>
                      <w:color w:val="000000"/>
                    </w:rPr>
                    <w:t>2、适用材料非裸金属、纸制品、食品包装袋、PVC、PET、PA、PPO挤出材料、玻璃等。</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8"/>
              <w:gridCol w:w="120"/>
              <w:gridCol w:w="150"/>
              <w:gridCol w:w="2097"/>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r>
                    <w:rPr>
                      <w:rFonts w:ascii="仿宋_GB2312" w:hAnsi="仿宋_GB2312" w:cs="仿宋_GB2312" w:eastAsia="仿宋_GB2312"/>
                      <w:sz w:val="24"/>
                      <w:color w:val="000000"/>
                    </w:rPr>
                    <w:t>.5吨锂电池平衡重式叉车</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①额定载荷：不小于1500kg</w:t>
                  </w:r>
                  <w:r>
                    <w:br/>
                  </w:r>
                  <w:r>
                    <w:rPr>
                      <w:rFonts w:ascii="仿宋_GB2312" w:hAnsi="仿宋_GB2312" w:cs="仿宋_GB2312" w:eastAsia="仿宋_GB2312"/>
                      <w:sz w:val="24"/>
                      <w:color w:val="000000"/>
                    </w:rPr>
                    <w:t>★</w:t>
                  </w:r>
                  <w:r>
                    <w:rPr>
                      <w:rFonts w:ascii="仿宋_GB2312" w:hAnsi="仿宋_GB2312" w:cs="仿宋_GB2312" w:eastAsia="仿宋_GB2312"/>
                      <w:sz w:val="24"/>
                      <w:color w:val="000000"/>
                    </w:rPr>
                    <w:t>②起升高度：不小于3000mm</w:t>
                  </w:r>
                  <w:r>
                    <w:br/>
                  </w:r>
                  <w:r>
                    <w:rPr>
                      <w:rFonts w:ascii="仿宋_GB2312" w:hAnsi="仿宋_GB2312" w:cs="仿宋_GB2312" w:eastAsia="仿宋_GB2312"/>
                      <w:sz w:val="24"/>
                      <w:color w:val="000000"/>
                    </w:rPr>
                    <w:t>③参考尺寸总长（至叉背）：2072mm</w:t>
                  </w:r>
                  <w:r>
                    <w:br/>
                  </w:r>
                  <w:r>
                    <w:rPr>
                      <w:rFonts w:ascii="仿宋_GB2312" w:hAnsi="仿宋_GB2312" w:cs="仿宋_GB2312" w:eastAsia="仿宋_GB2312"/>
                      <w:sz w:val="24"/>
                      <w:color w:val="000000"/>
                    </w:rPr>
                    <w:t>④参考尺寸总宽：1086mm</w:t>
                  </w:r>
                  <w:r>
                    <w:br/>
                  </w:r>
                  <w:r>
                    <w:rPr>
                      <w:rFonts w:ascii="仿宋_GB2312" w:hAnsi="仿宋_GB2312" w:cs="仿宋_GB2312" w:eastAsia="仿宋_GB2312"/>
                      <w:sz w:val="24"/>
                      <w:color w:val="000000"/>
                    </w:rPr>
                    <w:t>⑤最小转弯半径：不小于1815mm</w:t>
                  </w:r>
                  <w:r>
                    <w:br/>
                  </w:r>
                  <w:r>
                    <w:rPr>
                      <w:rFonts w:ascii="仿宋_GB2312" w:hAnsi="仿宋_GB2312" w:cs="仿宋_GB2312" w:eastAsia="仿宋_GB2312"/>
                      <w:sz w:val="24"/>
                      <w:color w:val="000000"/>
                    </w:rPr>
                    <w:t>⑥属具：标配侧移器（或其他等效功能的属具，需满足作业需求）</w:t>
                  </w:r>
                  <w:r>
                    <w:br/>
                  </w:r>
                  <w:r>
                    <w:rPr>
                      <w:rFonts w:ascii="仿宋_GB2312" w:hAnsi="仿宋_GB2312" w:cs="仿宋_GB2312" w:eastAsia="仿宋_GB2312"/>
                      <w:sz w:val="24"/>
                      <w:color w:val="000000"/>
                    </w:rPr>
                    <w:t>⑦轮胎：全车实心胎</w:t>
                  </w:r>
                  <w:r>
                    <w:br/>
                  </w:r>
                  <w:r>
                    <w:rPr>
                      <w:rFonts w:ascii="仿宋_GB2312" w:hAnsi="仿宋_GB2312" w:cs="仿宋_GB2312" w:eastAsia="仿宋_GB2312"/>
                      <w:sz w:val="24"/>
                      <w:color w:val="000000"/>
                    </w:rPr>
                    <w:t>⑧锂电池：锂电池需符合 GB/T 36276-2018《电动叉车用锂离子蓄电池》等国家标准，具备第三方检测机构出具的合格报告</w:t>
                  </w:r>
                  <w:r>
                    <w:br/>
                  </w:r>
                  <w:r>
                    <w:rPr>
                      <w:rFonts w:ascii="仿宋_GB2312" w:hAnsi="仿宋_GB2312" w:cs="仿宋_GB2312" w:eastAsia="仿宋_GB2312"/>
                      <w:sz w:val="24"/>
                      <w:color w:val="000000"/>
                    </w:rPr>
                    <w:t>⑨电池容量：不小于80V/205Ah</w:t>
                  </w:r>
                  <w:r>
                    <w:br/>
                  </w:r>
                  <w:r>
                    <w:rPr>
                      <w:rFonts w:ascii="仿宋_GB2312" w:hAnsi="仿宋_GB2312" w:cs="仿宋_GB2312" w:eastAsia="仿宋_GB2312"/>
                      <w:sz w:val="24"/>
                      <w:color w:val="000000"/>
                    </w:rPr>
                    <w:t>⑩参考尺寸货叉：1070*100×35mm</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8"/>
              <w:gridCol w:w="120"/>
              <w:gridCol w:w="150"/>
              <w:gridCol w:w="2097"/>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冷冻库</w:t>
                  </w:r>
                  <w:r>
                    <w:rPr>
                      <w:rFonts w:ascii="仿宋_GB2312" w:hAnsi="仿宋_GB2312" w:cs="仿宋_GB2312" w:eastAsia="仿宋_GB2312"/>
                      <w:sz w:val="24"/>
                      <w:color w:val="000000"/>
                    </w:rPr>
                    <w:t>1号</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①冷库容积≥80m³</w:t>
                  </w:r>
                  <w:r>
                    <w:br/>
                  </w:r>
                  <w:r>
                    <w:rPr>
                      <w:rFonts w:ascii="仿宋_GB2312" w:hAnsi="仿宋_GB2312" w:cs="仿宋_GB2312" w:eastAsia="仿宋_GB2312"/>
                      <w:sz w:val="24"/>
                      <w:color w:val="000000"/>
                    </w:rPr>
                    <w:t>②冷库板≥15cm，彩钢≥0.3mm</w:t>
                  </w:r>
                  <w:r>
                    <w:br/>
                  </w:r>
                  <w:r>
                    <w:rPr>
                      <w:rFonts w:ascii="仿宋_GB2312" w:hAnsi="仿宋_GB2312" w:cs="仿宋_GB2312" w:eastAsia="仿宋_GB2312"/>
                      <w:sz w:val="24"/>
                      <w:color w:val="000000"/>
                    </w:rPr>
                    <w:t xml:space="preserve">③冷库门.2.24x2.8     </w:t>
                  </w:r>
                  <w:r>
                    <w:rPr>
                      <w:rFonts w:ascii="仿宋_GB2312" w:hAnsi="仿宋_GB2312" w:cs="仿宋_GB2312" w:eastAsia="仿宋_GB2312"/>
                      <w:sz w:val="24"/>
                      <w:color w:val="000000"/>
                    </w:rPr>
                    <w:t>1</w:t>
                  </w:r>
                  <w:r>
                    <w:rPr>
                      <w:rFonts w:ascii="仿宋_GB2312" w:hAnsi="仿宋_GB2312" w:cs="仿宋_GB2312" w:eastAsia="仿宋_GB2312"/>
                      <w:sz w:val="24"/>
                      <w:color w:val="000000"/>
                    </w:rPr>
                    <w:t>扇</w:t>
                  </w:r>
                  <w:r>
                    <w:br/>
                  </w:r>
                  <w:r>
                    <w:rPr>
                      <w:rFonts w:ascii="仿宋_GB2312" w:hAnsi="仿宋_GB2312" w:cs="仿宋_GB2312" w:eastAsia="仿宋_GB2312"/>
                      <w:sz w:val="24"/>
                      <w:color w:val="000000"/>
                    </w:rPr>
                    <w:t>④冷风机1台</w:t>
                  </w:r>
                  <w:r>
                    <w:br/>
                  </w:r>
                  <w:r>
                    <w:rPr>
                      <w:rFonts w:ascii="仿宋_GB2312" w:hAnsi="仿宋_GB2312" w:cs="仿宋_GB2312" w:eastAsia="仿宋_GB2312"/>
                      <w:sz w:val="24"/>
                      <w:color w:val="000000"/>
                    </w:rPr>
                    <w:t>风量</w:t>
                  </w:r>
                  <w:r>
                    <w:rPr>
                      <w:rFonts w:ascii="仿宋_GB2312" w:hAnsi="仿宋_GB2312" w:cs="仿宋_GB2312" w:eastAsia="仿宋_GB2312"/>
                      <w:sz w:val="24"/>
                      <w:color w:val="000000"/>
                    </w:rPr>
                    <w:t>6500m³/h×2，总功率总功率2×420W</w:t>
                  </w:r>
                  <w:r>
                    <w:br/>
                  </w:r>
                  <w:r>
                    <w:rPr>
                      <w:rFonts w:ascii="仿宋_GB2312" w:hAnsi="仿宋_GB2312" w:cs="仿宋_GB2312" w:eastAsia="仿宋_GB2312"/>
                      <w:sz w:val="24"/>
                      <w:color w:val="000000"/>
                    </w:rPr>
                    <w:t>电压</w:t>
                  </w:r>
                  <w:r>
                    <w:rPr>
                      <w:rFonts w:ascii="仿宋_GB2312" w:hAnsi="仿宋_GB2312" w:cs="仿宋_GB2312" w:eastAsia="仿宋_GB2312"/>
                      <w:sz w:val="24"/>
                      <w:color w:val="000000"/>
                    </w:rPr>
                    <w:t>380V</w:t>
                  </w:r>
                  <w:r>
                    <w:br/>
                  </w:r>
                  <w:r>
                    <w:rPr>
                      <w:rFonts w:ascii="仿宋_GB2312" w:hAnsi="仿宋_GB2312" w:cs="仿宋_GB2312" w:eastAsia="仿宋_GB2312"/>
                      <w:sz w:val="24"/>
                      <w:color w:val="000000"/>
                    </w:rPr>
                    <w:t>⑤制冷机组1台</w:t>
                  </w:r>
                  <w:r>
                    <w:rPr>
                      <w:rFonts w:ascii="仿宋_GB2312" w:hAnsi="仿宋_GB2312" w:cs="仿宋_GB2312" w:eastAsia="仿宋_GB2312"/>
                      <w:sz w:val="21"/>
                    </w:rPr>
                    <w:t xml:space="preserve"> </w:t>
                  </w:r>
                  <w:r>
                    <w:rPr>
                      <w:rFonts w:ascii="仿宋_GB2312" w:hAnsi="仿宋_GB2312" w:cs="仿宋_GB2312" w:eastAsia="仿宋_GB2312"/>
                      <w:sz w:val="24"/>
                      <w:color w:val="000000"/>
                    </w:rPr>
                    <w:t>电压</w:t>
                  </w:r>
                  <w:r>
                    <w:rPr>
                      <w:rFonts w:ascii="仿宋_GB2312" w:hAnsi="仿宋_GB2312" w:cs="仿宋_GB2312" w:eastAsia="仿宋_GB2312"/>
                      <w:sz w:val="24"/>
                      <w:color w:val="000000"/>
                    </w:rPr>
                    <w:t>380V</w:t>
                  </w:r>
                  <w:r>
                    <w:br/>
                  </w:r>
                  <w:r>
                    <w:rPr>
                      <w:rFonts w:ascii="仿宋_GB2312" w:hAnsi="仿宋_GB2312" w:cs="仿宋_GB2312" w:eastAsia="仿宋_GB2312"/>
                      <w:sz w:val="24"/>
                      <w:color w:val="000000"/>
                    </w:rPr>
                    <w:t>★制冷量≥15kW.</w:t>
                  </w: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8"/>
              <w:gridCol w:w="120"/>
              <w:gridCol w:w="150"/>
              <w:gridCol w:w="2097"/>
            </w:tblGrid>
            <w:tr>
              <w:tc>
                <w:tcPr>
                  <w:tcW w:type="dxa" w:w="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冷冻库</w:t>
                  </w:r>
                  <w:r>
                    <w:rPr>
                      <w:rFonts w:ascii="仿宋_GB2312" w:hAnsi="仿宋_GB2312" w:cs="仿宋_GB2312" w:eastAsia="仿宋_GB2312"/>
                      <w:sz w:val="24"/>
                      <w:color w:val="000000"/>
                    </w:rPr>
                    <w:t>2号</w:t>
                  </w:r>
                </w:p>
              </w:tc>
              <w:tc>
                <w:tcPr>
                  <w:tcW w:type="dxa" w:w="1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座</w:t>
                  </w:r>
                </w:p>
              </w:tc>
              <w:tc>
                <w:tcPr>
                  <w:tcW w:type="dxa" w:w="20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①冷库容积≥260m³</w:t>
                  </w:r>
                  <w:r>
                    <w:br/>
                  </w:r>
                  <w:r>
                    <w:rPr>
                      <w:rFonts w:ascii="仿宋_GB2312" w:hAnsi="仿宋_GB2312" w:cs="仿宋_GB2312" w:eastAsia="仿宋_GB2312"/>
                      <w:sz w:val="24"/>
                      <w:color w:val="000000"/>
                    </w:rPr>
                    <w:t>②冷库板≥15cm，彩钢≥0.3mm</w:t>
                  </w:r>
                  <w:r>
                    <w:br/>
                  </w:r>
                  <w:r>
                    <w:rPr>
                      <w:rFonts w:ascii="仿宋_GB2312" w:hAnsi="仿宋_GB2312" w:cs="仿宋_GB2312" w:eastAsia="仿宋_GB2312"/>
                      <w:sz w:val="24"/>
                      <w:color w:val="000000"/>
                    </w:rPr>
                    <w:t xml:space="preserve">③冷库门.2.24x2.8     </w:t>
                  </w:r>
                  <w:r>
                    <w:rPr>
                      <w:rFonts w:ascii="仿宋_GB2312" w:hAnsi="仿宋_GB2312" w:cs="仿宋_GB2312" w:eastAsia="仿宋_GB2312"/>
                      <w:sz w:val="24"/>
                      <w:color w:val="000000"/>
                    </w:rPr>
                    <w:t>1</w:t>
                  </w:r>
                  <w:r>
                    <w:rPr>
                      <w:rFonts w:ascii="仿宋_GB2312" w:hAnsi="仿宋_GB2312" w:cs="仿宋_GB2312" w:eastAsia="仿宋_GB2312"/>
                      <w:sz w:val="24"/>
                      <w:color w:val="000000"/>
                    </w:rPr>
                    <w:t>扇</w:t>
                  </w:r>
                  <w:r>
                    <w:br/>
                  </w:r>
                  <w:r>
                    <w:rPr>
                      <w:rFonts w:ascii="仿宋_GB2312" w:hAnsi="仿宋_GB2312" w:cs="仿宋_GB2312" w:eastAsia="仿宋_GB2312"/>
                      <w:sz w:val="24"/>
                      <w:color w:val="000000"/>
                    </w:rPr>
                    <w:t>④冷风机1台</w:t>
                  </w:r>
                  <w:r>
                    <w:br/>
                  </w:r>
                  <w:r>
                    <w:rPr>
                      <w:rFonts w:ascii="仿宋_GB2312" w:hAnsi="仿宋_GB2312" w:cs="仿宋_GB2312" w:eastAsia="仿宋_GB2312"/>
                      <w:sz w:val="24"/>
                      <w:color w:val="000000"/>
                    </w:rPr>
                    <w:t>风量</w:t>
                  </w:r>
                  <w:r>
                    <w:rPr>
                      <w:rFonts w:ascii="仿宋_GB2312" w:hAnsi="仿宋_GB2312" w:cs="仿宋_GB2312" w:eastAsia="仿宋_GB2312"/>
                      <w:sz w:val="24"/>
                      <w:color w:val="000000"/>
                    </w:rPr>
                    <w:t>6500m³/h×4，总功率4×480W</w:t>
                  </w:r>
                  <w:r>
                    <w:br/>
                  </w:r>
                  <w:r>
                    <w:rPr>
                      <w:rFonts w:ascii="仿宋_GB2312" w:hAnsi="仿宋_GB2312" w:cs="仿宋_GB2312" w:eastAsia="仿宋_GB2312"/>
                      <w:sz w:val="24"/>
                      <w:color w:val="000000"/>
                    </w:rPr>
                    <w:t>电压</w:t>
                  </w:r>
                  <w:r>
                    <w:rPr>
                      <w:rFonts w:ascii="仿宋_GB2312" w:hAnsi="仿宋_GB2312" w:cs="仿宋_GB2312" w:eastAsia="仿宋_GB2312"/>
                      <w:sz w:val="24"/>
                      <w:color w:val="000000"/>
                    </w:rPr>
                    <w:t>380V</w:t>
                  </w:r>
                  <w:r>
                    <w:br/>
                  </w:r>
                  <w:r>
                    <w:rPr>
                      <w:rFonts w:ascii="仿宋_GB2312" w:hAnsi="仿宋_GB2312" w:cs="仿宋_GB2312" w:eastAsia="仿宋_GB2312"/>
                      <w:sz w:val="24"/>
                      <w:color w:val="000000"/>
                    </w:rPr>
                    <w:t>⑤制冷机组1台</w:t>
                  </w:r>
                  <w:r>
                    <w:rPr>
                      <w:rFonts w:ascii="仿宋_GB2312" w:hAnsi="仿宋_GB2312" w:cs="仿宋_GB2312" w:eastAsia="仿宋_GB2312"/>
                      <w:sz w:val="21"/>
                    </w:rPr>
                    <w:t xml:space="preserve">  </w:t>
                  </w:r>
                  <w:r>
                    <w:rPr>
                      <w:rFonts w:ascii="仿宋_GB2312" w:hAnsi="仿宋_GB2312" w:cs="仿宋_GB2312" w:eastAsia="仿宋_GB2312"/>
                      <w:sz w:val="24"/>
                      <w:color w:val="000000"/>
                    </w:rPr>
                    <w:t>电压</w:t>
                  </w:r>
                  <w:r>
                    <w:rPr>
                      <w:rFonts w:ascii="仿宋_GB2312" w:hAnsi="仿宋_GB2312" w:cs="仿宋_GB2312" w:eastAsia="仿宋_GB2312"/>
                      <w:sz w:val="24"/>
                      <w:color w:val="000000"/>
                    </w:rPr>
                    <w:t>380V</w:t>
                  </w:r>
                  <w:r>
                    <w:br/>
                  </w:r>
                  <w:r>
                    <w:rPr>
                      <w:rFonts w:ascii="仿宋_GB2312" w:hAnsi="仿宋_GB2312" w:cs="仿宋_GB2312" w:eastAsia="仿宋_GB2312"/>
                      <w:sz w:val="24"/>
                      <w:color w:val="000000"/>
                    </w:rPr>
                    <w:t>★制冷量≥25KW</w:t>
                  </w:r>
                  <w:r>
                    <w:br/>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合同签订后30日历天内完成项目供货、施工、设备调试全部工作</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合同签订十日内支付合同总金额的百分之三十（30%）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货物安装调试完成后付至合同总金额的百分之七十（70%）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供应商提交完相关资料，经采购人确认验收合格后付至合同总金额的百分之九十七（97%）</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其余百分之三（3%）留作为质保金（质保期一年结束后退还）</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以招标文件及合同约定为准。验收依据：合同文本，招标文件，投标响应文件，供应商所出具的检验报告满足国家或行业规范执行标准。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一、质量保修范围 1、非人为损坏情形：保修范围限于货物自身质量问题（如设计缺陷、制造工艺不良），因甲方使用不当（如违规操作、未按说明书维护）、不可抗力（地震、洪水）或第三方原因导致的损坏，一般不在保修范围内。 2、 附加服务：免费维修、更换零件、远程故障诊断。 二、保修期约定自验收合格签字之日起12个月；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2.合同签订后，如乙方擅自中途停止或解除合同，乙方应向甲方赔偿1.5倍的首次付款。 3.实施过程中，乙方未按投标文件约定配备技术人员或乙方派驻技术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 4.乙方不得将本项目的任何部分转包或分包给其他任何单位和个人。若擅自转包或分包本合同标的，甲方有权解除合同，并可要求乙方偿付服务费30%的违约金，同时追究其法律责任。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提供2023年或2024年度的财务审计报告（至少包括资产负债表和利润表，成立时间至提交响应文件截止时间不足一年的可提供成立后任意时段的资产负债表），或其基本存款账户开户银行出具的近三个月的资信证明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提供2024年度6月至今已缴纳的至少3个月的纳税证明（银行缴费凭证）或完税证明，依法免税的单位应提供相关证明材料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社会养老保障资金缴纳证明</w:t>
            </w:r>
          </w:p>
        </w:tc>
        <w:tc>
          <w:tcPr>
            <w:tcW w:type="dxa" w:w="3322"/>
          </w:tcPr>
          <w:p>
            <w:pPr>
              <w:pStyle w:val="null3"/>
            </w:pPr>
            <w:r>
              <w:rPr>
                <w:rFonts w:ascii="仿宋_GB2312" w:hAnsi="仿宋_GB2312" w:cs="仿宋_GB2312" w:eastAsia="仿宋_GB2312"/>
              </w:rPr>
              <w:t>提供2024年度6月至今已缴存的至少3个月的社会养老保障资金银行缴费单据或社保机构开具的社会养老保险参保缴费情况证明，依法不需要缴纳社会保障资金的单位应提供相关证明材料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法定代表人参加投标的，须提供法定代表人资格证明书；法定代表人授权他人参加投标的，须提供法定代表人授权委托书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保证金缴纳凭据提供银行转账凭证、基本存款账户信息资料复印件或金融机构、担保机构出具的保函复印件，复印件均须加盖公章</w:t>
            </w:r>
          </w:p>
        </w:tc>
        <w:tc>
          <w:tcPr>
            <w:tcW w:type="dxa" w:w="3322"/>
          </w:tcPr>
          <w:p>
            <w:pPr>
              <w:pStyle w:val="null3"/>
            </w:pPr>
            <w:r>
              <w:rPr>
                <w:rFonts w:ascii="仿宋_GB2312" w:hAnsi="仿宋_GB2312" w:cs="仿宋_GB2312" w:eastAsia="仿宋_GB2312"/>
              </w:rPr>
              <w:t>保证金缴纳凭据提供银行转账凭证、基本存款账户信息资料复印件或金融机构、担保机构出具的保函复印件，复印件均须加盖公章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投标人提供参加政府采购活动前三年内在经营活动中没有重大违法记录的书面声明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本项目不接受联合体投标，单位负责人为同一人或者存在直接控股、管理关系的不同供应商，不得同时参加本项目同一标段投标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不专门面向中小企业采购</w:t>
            </w:r>
          </w:p>
        </w:tc>
        <w:tc>
          <w:tcPr>
            <w:tcW w:type="dxa" w:w="3322"/>
          </w:tcPr>
          <w:p>
            <w:pPr>
              <w:pStyle w:val="null3"/>
            </w:pPr>
            <w:r>
              <w:rPr>
                <w:rFonts w:ascii="仿宋_GB2312" w:hAnsi="仿宋_GB2312" w:cs="仿宋_GB2312" w:eastAsia="仿宋_GB2312"/>
              </w:rPr>
              <w:t>非专门面向中小企业</w:t>
            </w:r>
          </w:p>
        </w:tc>
        <w:tc>
          <w:tcPr>
            <w:tcW w:type="dxa" w:w="1661"/>
          </w:tcPr>
          <w:p>
            <w:pPr>
              <w:pStyle w:val="null3"/>
            </w:pPr>
            <w:r>
              <w:rPr>
                <w:rFonts w:ascii="仿宋_GB2312" w:hAnsi="仿宋_GB2312" w:cs="仿宋_GB2312" w:eastAsia="仿宋_GB2312"/>
              </w:rPr>
              <w:t>中小企业声明函.docx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符合招标文件的签字、盖章要求</w:t>
            </w:r>
          </w:p>
        </w:tc>
        <w:tc>
          <w:tcPr>
            <w:tcW w:type="dxa" w:w="1661"/>
          </w:tcPr>
          <w:p>
            <w:pPr>
              <w:pStyle w:val="null3"/>
            </w:pPr>
            <w:r>
              <w:rPr>
                <w:rFonts w:ascii="仿宋_GB2312" w:hAnsi="仿宋_GB2312" w:cs="仿宋_GB2312" w:eastAsia="仿宋_GB2312"/>
              </w:rPr>
              <w:t>开标一览表 业绩.docx 技术方案.pdf 中小企业声明函.docx 商务应答表 资格证明文件.docx 投标人应提交的相关资格证明材料 产品技术参数表 投标函 其他应说明的事项.docx 残疾人福利性单位声明函 拒绝政府采购领域商业贿赂承诺书.docx 标的清单 投标文件封面 报价表.docx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 超过采购预算金额和最高限价。</w:t>
            </w:r>
          </w:p>
        </w:tc>
        <w:tc>
          <w:tcPr>
            <w:tcW w:type="dxa" w:w="1661"/>
          </w:tcPr>
          <w:p>
            <w:pPr>
              <w:pStyle w:val="null3"/>
            </w:pPr>
            <w:r>
              <w:rPr>
                <w:rFonts w:ascii="仿宋_GB2312" w:hAnsi="仿宋_GB2312" w:cs="仿宋_GB2312" w:eastAsia="仿宋_GB2312"/>
              </w:rPr>
              <w:t>开标一览表 报价表.docx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投标文件中项目名称、项目编号与本项目一致</w:t>
            </w:r>
          </w:p>
        </w:tc>
        <w:tc>
          <w:tcPr>
            <w:tcW w:type="dxa" w:w="1661"/>
          </w:tcPr>
          <w:p>
            <w:pPr>
              <w:pStyle w:val="null3"/>
            </w:pPr>
            <w:r>
              <w:rPr>
                <w:rFonts w:ascii="仿宋_GB2312" w:hAnsi="仿宋_GB2312" w:cs="仿宋_GB2312" w:eastAsia="仿宋_GB2312"/>
              </w:rPr>
              <w:t>开标一览表 业绩.docx 技术方案.pdf 中小企业声明函.docx 商务应答表 资格证明文件.docx 投标人应提交的相关资格证明材料 产品技术参数表 投标函 其他应说明的事项.docx 残疾人福利性单位声明函 拒绝政府采购领域商业贿赂承诺书.docx 标的清单 投标文件封面 报价表.docx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须完全响应招标文件采购需求中实质性条款（包括技术 参数中“★”采购数量、商务条款），且内容不得含有 采购人不能接受的附加条件。</w:t>
            </w:r>
          </w:p>
        </w:tc>
        <w:tc>
          <w:tcPr>
            <w:tcW w:type="dxa" w:w="1661"/>
          </w:tcPr>
          <w:p>
            <w:pPr>
              <w:pStyle w:val="null3"/>
            </w:pPr>
            <w:r>
              <w:rPr>
                <w:rFonts w:ascii="仿宋_GB2312" w:hAnsi="仿宋_GB2312" w:cs="仿宋_GB2312" w:eastAsia="仿宋_GB2312"/>
              </w:rPr>
              <w:t>开标一览表 业绩.docx 技术方案.pdf 中小企业声明函.docx 商务应答表 资格证明文件.docx 投标人应提交的相关资格证明材料 产品技术参数表 投标函 其他应说明的事项.docx 残疾人福利性单位声明函 拒绝政府采购领域商业贿赂承诺书.docx 标的清单 投标文件封面 报价表.docx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业绩.docx 技术方案.pdf 中小企业声明函.docx 商务应答表 资格证明文件.docx 投标人应提交的相关资格证明材料 产品技术参数表 投标函 其他应说明的事项.docx 残疾人福利性单位声明函 拒绝政府采购领域商业贿赂承诺书.docx 标的清单 投标文件封面 报价表.docx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产品技术参数清楚、明确并能逐条响应招标文件“技术参数表”中除★项外所有参数要求40项），每项负偏离扣0.5分，扣完为止。注：证明材料包括但不限于产品制造商授权、检测报告、产品彩页和其他证明资料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投标人提供所投产品的合法来源渠道证明文件，满分4.5分，不提供不得分。以下资料提供任意一种： 1、如投标人为所投产品代理商：提供货物的合法来源渠道证明文件（例如：产品制造商授权、销售协议、代理协议等证明文件），每提供一个产品得0.5分，满分4.5分。 2、如投标人为所投产品的制造商：需提供情况说明（说明某一项产品为制造商自己生产），每提供一个产品得0.5分，满4.5分。 备注：以加盖投标人公章的证明材料复印件为计分依据。</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投标人需针对本项目提供完整的项目实施方案。内容包含：①供货组织安排②实施计划及进度计划③安装调试及验收方案④物力调配及保障措施。 二、评审标准 1、完整性：方案须全面，对评审内容中的各项要求描述详细； 2、可实施性：切合本项目实际情况，实施步骤清晰、合理； 3、针对性：方案能够紧扣项目实际情况，内容科学合理。 三、赋分依据（满分18分） ①供货组织安排：每完全满足一个评审标准得1.5分，满分4.5分； ②实施计划及进度计划:每完全满足一个评审标准得1.5分，满分4.5分； ③安装调试及验收方案:每完全满足一个评审标准得1.5分，满分4.5分； ④物力调配及保障措施：每完全满足一个评审标准得1.5分，满分4.5分。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根据项目实际需求，提供质量保证方案。内容包含：①产品性能②使用寿命及效果③交货及安装时间。 二、评审标准 1、完整性：方案须全面，对评审内容中的各项要求描述详细； 2、可实施性：切合本项目实际情况，实施步骤清晰、合理； 3、针对性：方案能够紧扣项目实际情况，内容科学合理。 三、赋分依据（满分 12 分） ①产品性能：每完全满足一个评审标准得1分，满分3 分； ②使用寿命及效果:每完全满足一个评审标准得1分，满分3分； ③交货及安装时间:每完全满足一个评审标准得1分，满分3分。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提供投标人2021年1月至今（时间以合同签订时间为准）类似项目业绩，每份计1分，计满3分为止。 备注：需提供完整业绩合同，并加盖投标人公章。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根据项目实际需求提供售后服务方案。内容包含：①售后服务范围及保障措施②售后服务承诺③响应时间④故障处理及补救措施。 二、评审标准 1、完整性：方案须全面，对评审内容中的各项要求描述详细； 2、可实施性：切合本项目实际情况，实施步骤清晰、合理； 3、针对性：方案能够紧扣项目实际情况，内容科学合理。 三、赋分依据（满分12分） ①售后服务范围及保障措施：每完全满足一个评审标准得1分，满分3 分； ②售后服务承诺:每完全满足一个评审标准得1分，满分3分； ③响应时间:每完全满足一个评审标准得1分，满分3分； ④故障处理及补救措施:每完全满足一个评审标准得1分，满分3分。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其它承诺</w:t>
            </w:r>
          </w:p>
        </w:tc>
        <w:tc>
          <w:tcPr>
            <w:tcW w:type="dxa" w:w="2492"/>
          </w:tcPr>
          <w:p>
            <w:pPr>
              <w:pStyle w:val="null3"/>
            </w:pPr>
            <w:r>
              <w:rPr>
                <w:rFonts w:ascii="仿宋_GB2312" w:hAnsi="仿宋_GB2312" w:cs="仿宋_GB2312" w:eastAsia="仿宋_GB2312"/>
              </w:rPr>
              <w:t>投标人针对本项目提供有利于本项目开展的其它承诺（例如：增值服务、优惠条件等），每提供一项承诺，得0.5分，满分1.5分，无承诺不得分。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承诺质保期、供货期优于招标文件要求的，每优于一项得1分，最高得2分。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 其他投标人的价格分统一按照下列公式计算： 投标报价得分=（评标基准价/投标报价）×价格权值（即30%）×100（因落实政府采购政策进行价格调整的，以调整后的价格计算评标基准价和投标报价）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详见附件：其他应说明的事项.docx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详见附件：技术方案.pdf</w:t>
      </w:r>
    </w:p>
    <w:p>
      <w:pPr>
        <w:pStyle w:val="null3"/>
        <w:ind w:firstLine="960"/>
      </w:pPr>
      <w:r>
        <w:rPr>
          <w:rFonts w:ascii="仿宋_GB2312" w:hAnsi="仿宋_GB2312" w:cs="仿宋_GB2312" w:eastAsia="仿宋_GB2312"/>
        </w:rPr>
        <w:t>详见附件：报价表.docx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