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5ECC6D">
      <w:pPr>
        <w:numPr>
          <w:ilvl w:val="0"/>
          <w:numId w:val="0"/>
        </w:numPr>
        <w:spacing w:line="360" w:lineRule="auto"/>
        <w:jc w:val="center"/>
        <w:rPr>
          <w:rFonts w:hint="eastAsia" w:ascii="Times New Roman" w:hAnsi="Times New Roman" w:eastAsia="宋体" w:cs="Times New Roman"/>
          <w:lang w:eastAsia="zh-CN"/>
        </w:rPr>
      </w:pPr>
      <w:r>
        <w:rPr>
          <w:rFonts w:hint="eastAsia" w:ascii="宋体" w:hAnsi="宋体" w:eastAsia="宋体" w:cs="仿宋"/>
          <w:b/>
          <w:sz w:val="30"/>
          <w:szCs w:val="30"/>
          <w:highlight w:val="none"/>
        </w:rPr>
        <w:t>资格</w:t>
      </w:r>
      <w:r>
        <w:rPr>
          <w:rFonts w:hint="eastAsia" w:ascii="宋体" w:hAnsi="宋体" w:cs="仿宋"/>
          <w:b/>
          <w:sz w:val="30"/>
          <w:szCs w:val="30"/>
          <w:highlight w:val="none"/>
          <w:lang w:val="en-US" w:eastAsia="zh-CN"/>
        </w:rPr>
        <w:t>证明资料</w:t>
      </w:r>
    </w:p>
    <w:p w14:paraId="387D8C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eastAsia="宋体" w:cs="宋体"/>
          <w:kern w:val="0"/>
          <w:sz w:val="24"/>
          <w:szCs w:val="24"/>
          <w:highlight w:val="none"/>
          <w:lang w:val="en-US" w:eastAsia="zh-CN"/>
        </w:rPr>
        <w:t>（</w:t>
      </w:r>
      <w:r>
        <w:rPr>
          <w:rFonts w:hint="eastAsia" w:ascii="宋体" w:hAnsi="宋体" w:eastAsia="宋体" w:cs="宋体"/>
          <w:kern w:val="0"/>
          <w:sz w:val="24"/>
          <w:szCs w:val="24"/>
          <w:highlight w:val="none"/>
          <w:lang w:val="en-US" w:eastAsia="zh-CN"/>
        </w:rPr>
        <w:t>1）有独立承担民事责任能力的法人、其他组织或自然人，提供合法有效经年检合格的统一社会信用代码营业执照；</w:t>
      </w:r>
    </w:p>
    <w:p w14:paraId="34F7966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b w:val="0"/>
          <w:bCs/>
          <w:color w:val="000000"/>
          <w:kern w:val="0"/>
          <w:sz w:val="24"/>
          <w:szCs w:val="24"/>
          <w:u w:val="none"/>
          <w:lang w:val="en-US" w:eastAsia="zh-CN" w:bidi="ar-SA"/>
        </w:rPr>
        <w:t>（2）</w:t>
      </w:r>
      <w:r>
        <w:rPr>
          <w:rFonts w:hint="eastAsia" w:ascii="宋体" w:hAnsi="宋体" w:eastAsia="宋体" w:cs="宋体"/>
          <w:kern w:val="0"/>
          <w:sz w:val="24"/>
          <w:szCs w:val="24"/>
          <w:highlight w:val="none"/>
          <w:lang w:val="en-US" w:eastAsia="zh-CN"/>
        </w:rPr>
        <w:t xml:space="preserve">法定代表人授权委托书（附法定代表人、被授权委托人身份证复印件）及被授权委托人身份证原件（法定代表人参加投标只须提供法定代表人身份证）； </w:t>
      </w:r>
    </w:p>
    <w:p w14:paraId="307226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lang w:val="en-US" w:eastAsia="zh-CN"/>
        </w:rPr>
        <w:t>）具有市政公用工程施工总承包三级及以上资质或城市及道路照明工程专业承包三级及以上资质；</w:t>
      </w:r>
    </w:p>
    <w:p w14:paraId="63D10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w:t>
      </w:r>
      <w:r>
        <w:rPr>
          <w:rFonts w:hint="eastAsia" w:ascii="宋体" w:hAnsi="宋体" w:eastAsia="宋体" w:cs="宋体"/>
          <w:kern w:val="0"/>
          <w:sz w:val="24"/>
          <w:szCs w:val="24"/>
          <w:highlight w:val="none"/>
          <w:lang w:val="en-US" w:eastAsia="zh-CN"/>
        </w:rPr>
        <w:t>）须具有建设行政主管部门核发有效的安全生产许可证；</w:t>
      </w:r>
    </w:p>
    <w:p w14:paraId="09D60F0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w:t>
      </w:r>
      <w:r>
        <w:rPr>
          <w:rFonts w:hint="eastAsia" w:ascii="宋体" w:hAnsi="宋体" w:eastAsia="宋体" w:cs="宋体"/>
          <w:kern w:val="0"/>
          <w:sz w:val="24"/>
          <w:szCs w:val="24"/>
          <w:highlight w:val="none"/>
          <w:lang w:val="en-US" w:eastAsia="zh-CN"/>
        </w:rPr>
        <w:t>）拟派项目经理具有市政或机电工程专业二级及以上注册建造师资格，并具有合格有效的安全生产考核合格证（B证），且未担任其他在建项目的项目经理（须提供无在建工程的相关证明材料或承诺书）；</w:t>
      </w:r>
    </w:p>
    <w:p w14:paraId="4224E4F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w:t>
      </w:r>
      <w:r>
        <w:rPr>
          <w:rFonts w:hint="eastAsia" w:ascii="宋体" w:hAnsi="宋体" w:eastAsia="宋体" w:cs="宋体"/>
          <w:kern w:val="0"/>
          <w:sz w:val="24"/>
          <w:szCs w:val="24"/>
          <w:highlight w:val="none"/>
          <w:lang w:val="en-US" w:eastAsia="zh-CN"/>
        </w:rPr>
        <w:t xml:space="preserve">）须提供2023年或2024年经审计的财务报告（成立时间至提交投标文件截止时间不足一年的可提供成立后任意时段的财务报表）或投标文件递交截止之日前3个月内基本开户行银行出具的资信证明； </w:t>
      </w:r>
    </w:p>
    <w:p w14:paraId="3C3F0E5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w:t>
      </w:r>
      <w:r>
        <w:rPr>
          <w:rFonts w:hint="eastAsia" w:ascii="宋体" w:hAnsi="宋体" w:eastAsia="宋体" w:cs="宋体"/>
          <w:kern w:val="0"/>
          <w:sz w:val="24"/>
          <w:szCs w:val="24"/>
          <w:highlight w:val="none"/>
          <w:lang w:val="en-US" w:eastAsia="zh-CN"/>
        </w:rPr>
        <w:t xml:space="preserve">）须提供依法缴纳税收的良好记录（提供投标截止时间前六个月内任意一个月份的缴费凭据复印 件并加盖单位公章或其他相关证明资料）； </w:t>
      </w:r>
    </w:p>
    <w:p w14:paraId="22E3385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w:t>
      </w:r>
      <w:r>
        <w:rPr>
          <w:rFonts w:hint="eastAsia" w:ascii="宋体" w:hAnsi="宋体" w:eastAsia="宋体" w:cs="宋体"/>
          <w:kern w:val="0"/>
          <w:sz w:val="24"/>
          <w:szCs w:val="24"/>
          <w:highlight w:val="none"/>
          <w:lang w:val="en-US" w:eastAsia="zh-CN"/>
        </w:rPr>
        <w:t xml:space="preserve">）须提供依法缴纳社会保障资金（养老保险）的良好记录（提供投标截止 时间前六个月内任意一个月份的缴费凭据复印件并加盖单位公章或其他相关证明资料）； </w:t>
      </w:r>
    </w:p>
    <w:p w14:paraId="4A06A6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w:t>
      </w:r>
      <w:r>
        <w:rPr>
          <w:rFonts w:hint="eastAsia" w:ascii="宋体" w:hAnsi="宋体" w:eastAsia="宋体" w:cs="宋体"/>
          <w:kern w:val="0"/>
          <w:sz w:val="24"/>
          <w:szCs w:val="24"/>
          <w:highlight w:val="none"/>
          <w:lang w:val="en-US" w:eastAsia="zh-CN"/>
        </w:rPr>
        <w:t xml:space="preserve">）供应商应在投标截止日前未被列入失信被执行人、重大税收违法案件当事人名单、政府采购严重违法失信 行为记录名单（处罚期限届满的除外（以“信用中国”网站www.creditchina.gov.cn）查询结果为准）；中国政府采购网 （www.ccgp.gov.cn）提供政府采购严重违法失信行为记录名单（处罚期限届满的除外）网站截图并加盖单位公章；  </w:t>
      </w:r>
    </w:p>
    <w:p w14:paraId="0D5A0F5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w:t>
      </w:r>
      <w:r>
        <w:rPr>
          <w:rFonts w:hint="eastAsia" w:ascii="宋体" w:hAnsi="宋体" w:eastAsia="宋体" w:cs="宋体"/>
          <w:kern w:val="0"/>
          <w:sz w:val="24"/>
          <w:szCs w:val="24"/>
          <w:highlight w:val="none"/>
          <w:lang w:val="en-US" w:eastAsia="zh-CN"/>
        </w:rPr>
        <w:t xml:space="preserve">）提供近三年内在经营活动中无重大违法记录的书面声明； </w:t>
      </w:r>
    </w:p>
    <w:p w14:paraId="4A1F8E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w:t>
      </w:r>
      <w:r>
        <w:rPr>
          <w:rFonts w:hint="eastAsia" w:ascii="宋体" w:hAnsi="宋体" w:eastAsia="宋体" w:cs="宋体"/>
          <w:kern w:val="0"/>
          <w:sz w:val="24"/>
          <w:szCs w:val="24"/>
          <w:highlight w:val="none"/>
          <w:lang w:val="en-US" w:eastAsia="zh-CN"/>
        </w:rPr>
        <w:t xml:space="preserve">）提供投标保证金转账凭证或保函复印件并加盖单位公章； </w:t>
      </w:r>
    </w:p>
    <w:p w14:paraId="2EB634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（12</w:t>
      </w:r>
      <w:r>
        <w:rPr>
          <w:rFonts w:hint="eastAsia" w:ascii="宋体" w:hAnsi="宋体" w:eastAsia="宋体" w:cs="宋体"/>
          <w:kern w:val="0"/>
          <w:sz w:val="24"/>
          <w:szCs w:val="24"/>
          <w:highlight w:val="none"/>
          <w:lang w:val="en-US" w:eastAsia="zh-CN"/>
        </w:rPr>
        <w:t xml:space="preserve">）提供单位负责人为同一人或者存在直接控股、管理关系的不同供应商，不得参加同一合同项下的政府采购活动的书面声明； </w:t>
      </w:r>
    </w:p>
    <w:p w14:paraId="69F8D9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（13</w:t>
      </w:r>
      <w:r>
        <w:rPr>
          <w:rFonts w:hint="eastAsia" w:ascii="宋体" w:hAnsi="宋体" w:eastAsia="宋体" w:cs="宋体"/>
          <w:kern w:val="0"/>
          <w:sz w:val="24"/>
          <w:szCs w:val="24"/>
          <w:highlight w:val="none"/>
          <w:lang w:val="en-US" w:eastAsia="zh-CN"/>
        </w:rPr>
        <w:t>）提供具有履行本合同所必需的设备和专业技术能力的说明及承诺；</w:t>
      </w:r>
    </w:p>
    <w:p w14:paraId="01F9CF8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80" w:lineRule="exact"/>
        <w:ind w:right="0"/>
        <w:jc w:val="left"/>
        <w:textAlignment w:val="auto"/>
        <w:outlineLvl w:val="9"/>
      </w:pPr>
      <w:r>
        <w:rPr>
          <w:rFonts w:hint="eastAsia" w:ascii="宋体" w:hAnsi="宋体" w:eastAsia="宋体" w:cs="宋体"/>
          <w:kern w:val="0"/>
          <w:sz w:val="24"/>
          <w:szCs w:val="24"/>
          <w:highlight w:val="none"/>
          <w:lang w:val="en-US" w:eastAsia="zh-CN"/>
        </w:rPr>
        <w:t>（14</w:t>
      </w:r>
      <w:r>
        <w:rPr>
          <w:rFonts w:hint="eastAsia" w:ascii="宋体" w:hAnsi="宋体" w:eastAsia="宋体" w:cs="宋体"/>
          <w:kern w:val="0"/>
          <w:sz w:val="24"/>
          <w:szCs w:val="24"/>
          <w:highlight w:val="none"/>
          <w:lang w:val="en-US" w:eastAsia="zh-CN"/>
        </w:rPr>
        <w:t>）提供按时足额发放农民工工资承诺函</w:t>
      </w:r>
      <w:r>
        <w:rPr>
          <w:rFonts w:hint="eastAsia" w:cs="宋体"/>
          <w:kern w:val="0"/>
          <w:sz w:val="24"/>
          <w:szCs w:val="24"/>
          <w:highlight w:val="none"/>
          <w:lang w:val="en-US" w:eastAsia="zh-CN"/>
        </w:rPr>
        <w:t>。</w:t>
      </w:r>
      <w:bookmarkStart w:id="7" w:name="_GoBack"/>
      <w:bookmarkEnd w:id="7"/>
      <w:r>
        <w:rPr>
          <w:rFonts w:ascii="宋体" w:hAnsi="宋体" w:eastAsia="宋体" w:cs="宋体"/>
          <w:kern w:val="0"/>
          <w:sz w:val="24"/>
          <w:szCs w:val="24"/>
          <w:lang w:val="en-US" w:eastAsia="zh-CN" w:bidi="ar"/>
        </w:rPr>
        <w:t xml:space="preserve"> </w:t>
      </w:r>
    </w:p>
    <w:p w14:paraId="40453E51">
      <w:pPr>
        <w:pStyle w:val="3"/>
        <w:rPr>
          <w:rFonts w:ascii="Times New Roman" w:hAnsi="Times New Roman" w:eastAsia="宋体" w:cs="Times New Roman"/>
        </w:rPr>
      </w:pPr>
    </w:p>
    <w:p w14:paraId="6A727FF0">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2F8667BE">
      <w:pPr>
        <w:pStyle w:val="10"/>
        <w:rPr>
          <w:rFonts w:hint="eastAsia" w:hAnsi="宋体"/>
          <w:bCs/>
          <w:sz w:val="32"/>
          <w:szCs w:val="32"/>
        </w:rPr>
      </w:pPr>
    </w:p>
    <w:p w14:paraId="46848687">
      <w:pPr>
        <w:pStyle w:val="10"/>
        <w:rPr>
          <w:rFonts w:hint="eastAsia" w:ascii="宋体" w:hAnsi="宋体"/>
          <w:sz w:val="28"/>
          <w:u w:val="thick"/>
        </w:rPr>
      </w:pPr>
      <w:r>
        <w:rPr>
          <w:rFonts w:hint="eastAsia" w:hAnsi="宋体"/>
          <w:bCs/>
          <w:sz w:val="32"/>
          <w:szCs w:val="32"/>
        </w:rPr>
        <w:t>法定代表人身份证明书</w:t>
      </w:r>
    </w:p>
    <w:p w14:paraId="47E06B3E">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360FF5C6">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0A42C94">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7253B90E">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6FC264CA">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912DB0">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7E2DEF67">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51DED356">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5F0886F2">
      <w:pPr>
        <w:spacing w:line="360" w:lineRule="auto"/>
        <w:ind w:firstLine="960"/>
        <w:rPr>
          <w:rFonts w:ascii="宋体" w:hAnsi="宋体" w:cs="宋体"/>
          <w:kern w:val="1"/>
          <w:sz w:val="24"/>
        </w:rPr>
      </w:pPr>
      <w:r>
        <w:rPr>
          <w:rFonts w:ascii="宋体" w:hAnsi="宋体" w:cs="宋体"/>
          <w:kern w:val="1"/>
          <w:sz w:val="24"/>
        </w:rPr>
        <w:t>特此证明。</w:t>
      </w:r>
    </w:p>
    <w:p w14:paraId="14456D1B">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1DCDE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1B98E898">
            <w:pPr>
              <w:spacing w:line="400" w:lineRule="exact"/>
              <w:rPr>
                <w:rFonts w:ascii="宋体" w:hAnsi="宋体" w:cs="宋体"/>
                <w:b/>
                <w:kern w:val="1"/>
                <w:sz w:val="24"/>
              </w:rPr>
            </w:pPr>
          </w:p>
          <w:p w14:paraId="158649EB">
            <w:pPr>
              <w:spacing w:line="400" w:lineRule="exact"/>
              <w:rPr>
                <w:rFonts w:ascii="宋体" w:hAnsi="宋体" w:cs="宋体"/>
                <w:b/>
                <w:kern w:val="1"/>
                <w:sz w:val="24"/>
              </w:rPr>
            </w:pPr>
          </w:p>
          <w:p w14:paraId="04662A5D">
            <w:pPr>
              <w:spacing w:line="400" w:lineRule="exact"/>
              <w:rPr>
                <w:rFonts w:ascii="宋体" w:hAnsi="宋体" w:cs="宋体"/>
                <w:b/>
                <w:kern w:val="1"/>
                <w:sz w:val="24"/>
              </w:rPr>
            </w:pPr>
          </w:p>
          <w:p w14:paraId="588886F8">
            <w:pPr>
              <w:spacing w:line="400" w:lineRule="exact"/>
              <w:rPr>
                <w:rFonts w:ascii="宋体" w:hAnsi="宋体" w:cs="宋体"/>
                <w:b/>
                <w:kern w:val="1"/>
                <w:sz w:val="24"/>
              </w:rPr>
            </w:pPr>
          </w:p>
          <w:p w14:paraId="0CDD5D6A">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7BB2797C">
            <w:pPr>
              <w:spacing w:line="400" w:lineRule="exact"/>
              <w:rPr>
                <w:rFonts w:ascii="宋体" w:hAnsi="宋体" w:cs="宋体"/>
                <w:b/>
                <w:kern w:val="1"/>
                <w:sz w:val="24"/>
              </w:rPr>
            </w:pPr>
          </w:p>
          <w:p w14:paraId="13B405CE">
            <w:pPr>
              <w:spacing w:line="400" w:lineRule="exact"/>
              <w:rPr>
                <w:rFonts w:ascii="宋体" w:hAnsi="宋体" w:cs="宋体"/>
                <w:b/>
                <w:kern w:val="1"/>
                <w:sz w:val="24"/>
              </w:rPr>
            </w:pPr>
          </w:p>
          <w:p w14:paraId="70716AE6">
            <w:pPr>
              <w:spacing w:line="400" w:lineRule="exact"/>
              <w:rPr>
                <w:rFonts w:ascii="宋体" w:hAnsi="宋体" w:cs="宋体"/>
                <w:b/>
                <w:kern w:val="1"/>
                <w:sz w:val="24"/>
              </w:rPr>
            </w:pPr>
          </w:p>
        </w:tc>
      </w:tr>
    </w:tbl>
    <w:p w14:paraId="15F2C49F">
      <w:pPr>
        <w:ind w:right="700"/>
        <w:rPr>
          <w:rFonts w:ascii="宋体" w:hAnsi="宋体" w:cs="宋体"/>
          <w:kern w:val="1"/>
          <w:sz w:val="28"/>
        </w:rPr>
      </w:pPr>
    </w:p>
    <w:p w14:paraId="0B11C0ED">
      <w:pPr>
        <w:ind w:right="700" w:firstLine="358"/>
        <w:jc w:val="center"/>
        <w:rPr>
          <w:rFonts w:hint="eastAsia" w:ascii="宋体" w:hAnsi="宋体" w:cs="宋体"/>
          <w:kern w:val="1"/>
          <w:sz w:val="28"/>
        </w:rPr>
      </w:pPr>
    </w:p>
    <w:p w14:paraId="5C5429CC">
      <w:pPr>
        <w:ind w:right="700" w:firstLine="358"/>
        <w:jc w:val="center"/>
        <w:rPr>
          <w:rFonts w:hint="eastAsia" w:ascii="宋体" w:hAnsi="宋体" w:cs="宋体"/>
          <w:kern w:val="1"/>
          <w:sz w:val="28"/>
        </w:rPr>
      </w:pPr>
    </w:p>
    <w:p w14:paraId="26107112">
      <w:pPr>
        <w:ind w:right="700" w:firstLine="358"/>
        <w:jc w:val="center"/>
        <w:rPr>
          <w:rFonts w:ascii="宋体" w:hAnsi="宋体" w:cs="宋体"/>
          <w:kern w:val="1"/>
          <w:sz w:val="28"/>
        </w:rPr>
      </w:pPr>
    </w:p>
    <w:p w14:paraId="7710191A">
      <w:pPr>
        <w:ind w:right="700" w:firstLine="358"/>
        <w:jc w:val="center"/>
        <w:rPr>
          <w:rFonts w:ascii="宋体" w:hAnsi="宋体" w:cs="宋体"/>
          <w:kern w:val="1"/>
          <w:sz w:val="28"/>
        </w:rPr>
      </w:pPr>
    </w:p>
    <w:p w14:paraId="02802A24">
      <w:pPr>
        <w:spacing w:line="480" w:lineRule="auto"/>
        <w:ind w:right="700" w:firstLine="3600"/>
        <w:rPr>
          <w:rFonts w:ascii="宋体" w:hAnsi="宋体" w:cs="宋体"/>
          <w:kern w:val="1"/>
          <w:sz w:val="24"/>
        </w:rPr>
      </w:pPr>
    </w:p>
    <w:p w14:paraId="4834399A">
      <w:pPr>
        <w:spacing w:line="480" w:lineRule="auto"/>
        <w:ind w:right="700" w:firstLine="3600"/>
        <w:rPr>
          <w:rFonts w:hint="eastAsia" w:ascii="宋体" w:hAnsi="宋体" w:cs="宋体"/>
          <w:kern w:val="1"/>
          <w:sz w:val="24"/>
        </w:rPr>
      </w:pPr>
    </w:p>
    <w:p w14:paraId="6B8E7805">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3D1764A7">
      <w:pPr>
        <w:spacing w:line="480" w:lineRule="auto"/>
        <w:ind w:firstLine="269"/>
        <w:jc w:val="right"/>
        <w:rPr>
          <w:rFonts w:ascii="宋体" w:hAnsi="宋体" w:cs="宋体"/>
          <w:kern w:val="1"/>
        </w:rPr>
      </w:pPr>
    </w:p>
    <w:p w14:paraId="18B95D53">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79E28127">
      <w:pPr>
        <w:widowControl w:val="0"/>
        <w:snapToGrid w:val="0"/>
        <w:jc w:val="left"/>
        <w:rPr>
          <w:rFonts w:hint="eastAsia" w:ascii="宋体" w:hAnsi="宋体" w:eastAsia="宋体" w:cs="Times New Roman"/>
          <w:kern w:val="2"/>
          <w:sz w:val="24"/>
          <w:szCs w:val="18"/>
          <w:lang w:val="en-US" w:eastAsia="zh-CN" w:bidi="ar-SA"/>
        </w:rPr>
      </w:pPr>
    </w:p>
    <w:p w14:paraId="59DA3964">
      <w:pPr>
        <w:pStyle w:val="10"/>
        <w:rPr>
          <w:rFonts w:hint="eastAsia" w:hAnsi="宋体"/>
          <w:bCs/>
          <w:sz w:val="32"/>
          <w:szCs w:val="32"/>
        </w:rPr>
      </w:pPr>
    </w:p>
    <w:p w14:paraId="79830CFD">
      <w:pPr>
        <w:pStyle w:val="10"/>
        <w:rPr>
          <w:rFonts w:hint="eastAsia" w:hAnsi="宋体"/>
          <w:bCs/>
          <w:sz w:val="32"/>
          <w:szCs w:val="32"/>
        </w:rPr>
      </w:pPr>
      <w:r>
        <w:rPr>
          <w:rFonts w:hint="eastAsia" w:hAnsi="宋体"/>
          <w:bCs/>
          <w:sz w:val="32"/>
          <w:szCs w:val="32"/>
        </w:rPr>
        <w:t>法定代表人授权委托书</w:t>
      </w:r>
    </w:p>
    <w:p w14:paraId="020A9C06">
      <w:pPr>
        <w:pStyle w:val="11"/>
        <w:spacing w:before="0" w:after="0" w:line="420" w:lineRule="exact"/>
        <w:ind w:firstLineChars="200"/>
        <w:rPr>
          <w:rFonts w:hint="eastAsia" w:ascii="宋体" w:hAnsi="宋体"/>
          <w:kern w:val="2"/>
          <w:szCs w:val="21"/>
        </w:rPr>
      </w:pPr>
    </w:p>
    <w:p w14:paraId="766BDED7">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eastAsia="zh-CN"/>
        </w:rPr>
        <w:t>磋商</w:t>
      </w:r>
      <w:r>
        <w:rPr>
          <w:rFonts w:hint="eastAsia" w:ascii="宋体" w:hAnsi="宋体"/>
          <w:spacing w:val="-6"/>
          <w:kern w:val="2"/>
        </w:rPr>
        <w:t>有关的事务。</w:t>
      </w:r>
    </w:p>
    <w:p w14:paraId="495C179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1C56CB96">
      <w:pPr>
        <w:pStyle w:val="11"/>
        <w:spacing w:before="0" w:after="0"/>
        <w:ind w:firstLineChars="200"/>
        <w:rPr>
          <w:rFonts w:hint="eastAsia" w:ascii="宋体" w:hAnsi="宋体"/>
          <w:kern w:val="2"/>
        </w:rPr>
      </w:pPr>
    </w:p>
    <w:p w14:paraId="32B001D0">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1173B8C0">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2216B92">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42903CE2">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65C569D8">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547C7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0893BFBC">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52510470">
            <w:pPr>
              <w:spacing w:line="400" w:lineRule="exact"/>
              <w:jc w:val="center"/>
              <w:rPr>
                <w:rFonts w:hint="eastAsia" w:ascii="宋体" w:hAnsi="宋体" w:cs="宋体"/>
                <w:b/>
                <w:kern w:val="1"/>
                <w:sz w:val="24"/>
              </w:rPr>
            </w:pPr>
          </w:p>
        </w:tc>
      </w:tr>
    </w:tbl>
    <w:p w14:paraId="13906A28">
      <w:pPr>
        <w:pStyle w:val="11"/>
        <w:spacing w:before="0" w:after="0"/>
        <w:ind w:firstLine="1440" w:firstLineChars="600"/>
        <w:rPr>
          <w:rFonts w:hint="eastAsia" w:ascii="宋体" w:hAnsi="宋体"/>
        </w:rPr>
      </w:pPr>
    </w:p>
    <w:p w14:paraId="294CF5DD">
      <w:pPr>
        <w:spacing w:line="400" w:lineRule="exact"/>
        <w:rPr>
          <w:rFonts w:hint="eastAsia" w:ascii="宋体" w:hAnsi="宋体" w:cs="宋体"/>
          <w:b/>
          <w:bCs/>
          <w:color w:val="000000"/>
          <w:sz w:val="24"/>
        </w:rPr>
      </w:pPr>
    </w:p>
    <w:p w14:paraId="42BA0E30">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3918829E">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A7F16F7">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2128C91C">
      <w:pPr>
        <w:rPr>
          <w:rFonts w:hint="eastAsia" w:ascii="Times New Roman" w:hAnsi="Times New Roman" w:eastAsia="宋体" w:cs="Times New Roman"/>
        </w:rPr>
      </w:pPr>
    </w:p>
    <w:p w14:paraId="20B17ED0">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39A72ECE">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12D886D0">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1CFA120A">
      <w:pPr>
        <w:spacing w:line="360" w:lineRule="auto"/>
        <w:ind w:firstLine="480"/>
        <w:rPr>
          <w:rFonts w:hint="eastAsia" w:ascii="宋体" w:hAnsi="宋体" w:eastAsia="宋体" w:cs="Times New Roman"/>
          <w:sz w:val="24"/>
        </w:rPr>
      </w:pPr>
    </w:p>
    <w:p w14:paraId="3EC08477">
      <w:pPr>
        <w:spacing w:line="360" w:lineRule="auto"/>
        <w:ind w:firstLine="480"/>
        <w:rPr>
          <w:rFonts w:hint="eastAsia" w:ascii="宋体" w:hAnsi="宋体" w:eastAsia="宋体" w:cs="Times New Roman"/>
          <w:sz w:val="24"/>
        </w:rPr>
      </w:pPr>
    </w:p>
    <w:p w14:paraId="6DA271F3">
      <w:pPr>
        <w:spacing w:line="360" w:lineRule="auto"/>
        <w:ind w:firstLine="480"/>
        <w:rPr>
          <w:rFonts w:hint="eastAsia" w:ascii="宋体" w:hAnsi="宋体" w:eastAsia="宋体" w:cs="Times New Roman"/>
          <w:sz w:val="24"/>
        </w:rPr>
      </w:pPr>
    </w:p>
    <w:p w14:paraId="67E40ED4">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4C1C3B9C">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5B5CD771">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5EDD65">
      <w:pPr>
        <w:spacing w:line="360" w:lineRule="auto"/>
        <w:ind w:firstLine="480"/>
        <w:rPr>
          <w:rFonts w:hint="eastAsia" w:ascii="宋体" w:hAnsi="宋体" w:eastAsia="宋体" w:cs="Times New Roman"/>
          <w:sz w:val="24"/>
        </w:rPr>
      </w:pPr>
    </w:p>
    <w:p w14:paraId="202D8F6C">
      <w:pPr>
        <w:spacing w:line="360" w:lineRule="auto"/>
        <w:jc w:val="center"/>
        <w:rPr>
          <w:rFonts w:hint="eastAsia" w:ascii="宋体" w:hAnsi="宋体" w:eastAsia="宋体" w:cs="Times New Roman"/>
          <w:b/>
          <w:bCs/>
          <w:kern w:val="2"/>
          <w:sz w:val="32"/>
          <w:szCs w:val="32"/>
          <w:lang w:val="en-US" w:eastAsia="zh-CN" w:bidi="ar-SA"/>
        </w:rPr>
      </w:pPr>
    </w:p>
    <w:p w14:paraId="0FC6BAC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1E97CBC">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00552274">
      <w:pPr>
        <w:jc w:val="center"/>
        <w:rPr>
          <w:rFonts w:hint="eastAsia" w:ascii="Times New Roman" w:hAnsi="宋体" w:eastAsia="宋体" w:cs="Times New Roman"/>
          <w:color w:val="000000"/>
          <w:kern w:val="0"/>
          <w:sz w:val="28"/>
          <w:szCs w:val="28"/>
          <w:lang w:val="en-US" w:eastAsia="zh-CN"/>
        </w:rPr>
      </w:pPr>
    </w:p>
    <w:p w14:paraId="68D9500B">
      <w:pPr>
        <w:spacing w:line="360" w:lineRule="auto"/>
        <w:jc w:val="center"/>
        <w:rPr>
          <w:rFonts w:hint="eastAsia" w:ascii="Times New Roman" w:hAnsi="宋体" w:eastAsia="宋体" w:cs="Times New Roman"/>
          <w:b/>
          <w:bCs/>
          <w:color w:val="000000"/>
          <w:kern w:val="0"/>
          <w:sz w:val="28"/>
          <w:szCs w:val="28"/>
          <w:lang w:val="en-US" w:eastAsia="zh-CN"/>
        </w:rPr>
      </w:pPr>
    </w:p>
    <w:p w14:paraId="2DDAE1B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3609FBE0">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32FD3EE">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02CB4C59">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2034BC6F">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1F63AB6">
      <w:pPr>
        <w:widowControl w:val="0"/>
        <w:jc w:val="both"/>
        <w:rPr>
          <w:rFonts w:hint="eastAsia" w:ascii="宋体" w:hAnsi="宋体" w:eastAsia="宋体" w:cs="宋体"/>
          <w:color w:val="000000"/>
          <w:kern w:val="0"/>
          <w:sz w:val="24"/>
          <w:szCs w:val="24"/>
          <w:lang w:val="en-US" w:eastAsia="zh-CN" w:bidi="ar-SA"/>
        </w:rPr>
      </w:pPr>
    </w:p>
    <w:p w14:paraId="615298A5">
      <w:pPr>
        <w:widowControl w:val="0"/>
        <w:jc w:val="both"/>
        <w:rPr>
          <w:rFonts w:hint="eastAsia" w:ascii="宋体" w:hAnsi="宋体" w:eastAsia="宋体" w:cs="宋体"/>
          <w:color w:val="000000"/>
          <w:kern w:val="0"/>
          <w:sz w:val="24"/>
          <w:szCs w:val="24"/>
          <w:lang w:val="en-US" w:eastAsia="zh-CN" w:bidi="ar-SA"/>
        </w:rPr>
      </w:pPr>
    </w:p>
    <w:p w14:paraId="27746E46">
      <w:pPr>
        <w:widowControl w:val="0"/>
        <w:jc w:val="both"/>
        <w:rPr>
          <w:rFonts w:hint="eastAsia" w:ascii="宋体" w:hAnsi="宋体" w:eastAsia="宋体" w:cs="宋体"/>
          <w:color w:val="000000"/>
          <w:kern w:val="0"/>
          <w:sz w:val="24"/>
          <w:szCs w:val="24"/>
          <w:lang w:val="en-US" w:eastAsia="zh-CN" w:bidi="ar-SA"/>
        </w:rPr>
      </w:pPr>
    </w:p>
    <w:p w14:paraId="7A433A6D">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C2BC67F">
      <w:pPr>
        <w:spacing w:line="360" w:lineRule="auto"/>
        <w:ind w:firstLine="1200"/>
        <w:rPr>
          <w:rFonts w:hint="eastAsia" w:ascii="宋体" w:hAnsi="宋体" w:eastAsia="宋体" w:cs="宋体"/>
          <w:color w:val="000000"/>
          <w:kern w:val="1"/>
          <w:sz w:val="24"/>
          <w:szCs w:val="36"/>
        </w:rPr>
      </w:pPr>
    </w:p>
    <w:p w14:paraId="0DE74F4F">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23D0798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099B6C5">
      <w:pPr>
        <w:spacing w:line="360" w:lineRule="auto"/>
        <w:ind w:right="600" w:firstLine="3360"/>
        <w:rPr>
          <w:rFonts w:hint="eastAsia" w:ascii="宋体" w:hAnsi="宋体" w:eastAsia="宋体" w:cs="宋体"/>
          <w:color w:val="000000"/>
          <w:kern w:val="1"/>
          <w:sz w:val="24"/>
          <w:szCs w:val="36"/>
        </w:rPr>
      </w:pPr>
    </w:p>
    <w:p w14:paraId="0221F5AB">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EF2A283">
      <w:pPr>
        <w:widowControl w:val="0"/>
        <w:jc w:val="left"/>
        <w:rPr>
          <w:rFonts w:hint="eastAsia" w:ascii="Times New Roman" w:hAnsi="Times New Roman" w:eastAsia="宋体" w:cs="Times New Roman"/>
          <w:color w:val="000000"/>
          <w:kern w:val="1"/>
          <w:sz w:val="18"/>
          <w:szCs w:val="18"/>
          <w:lang w:val="en-US" w:eastAsia="zh-CN" w:bidi="ar-SA"/>
        </w:rPr>
      </w:pPr>
    </w:p>
    <w:p w14:paraId="5FF42700">
      <w:pPr>
        <w:widowControl w:val="0"/>
        <w:jc w:val="left"/>
        <w:rPr>
          <w:rFonts w:hint="eastAsia" w:ascii="Times New Roman" w:hAnsi="Times New Roman" w:eastAsia="宋体" w:cs="Times New Roman"/>
          <w:color w:val="000000"/>
          <w:kern w:val="1"/>
          <w:sz w:val="18"/>
          <w:szCs w:val="18"/>
          <w:lang w:val="en-US" w:eastAsia="zh-CN" w:bidi="ar-SA"/>
        </w:rPr>
      </w:pPr>
    </w:p>
    <w:p w14:paraId="370AEBA8">
      <w:pPr>
        <w:widowControl w:val="0"/>
        <w:jc w:val="left"/>
        <w:rPr>
          <w:rFonts w:hint="eastAsia" w:ascii="Times New Roman" w:hAnsi="Times New Roman" w:eastAsia="宋体" w:cs="Times New Roman"/>
          <w:color w:val="000000"/>
          <w:kern w:val="1"/>
          <w:sz w:val="18"/>
          <w:szCs w:val="18"/>
          <w:lang w:val="en-US" w:eastAsia="zh-CN" w:bidi="ar-SA"/>
        </w:rPr>
      </w:pPr>
    </w:p>
    <w:p w14:paraId="1EC9BB60">
      <w:pPr>
        <w:widowControl w:val="0"/>
        <w:jc w:val="left"/>
        <w:rPr>
          <w:rFonts w:hint="eastAsia" w:ascii="Times New Roman" w:hAnsi="Times New Roman" w:eastAsia="宋体" w:cs="Times New Roman"/>
          <w:color w:val="000000"/>
          <w:kern w:val="1"/>
          <w:sz w:val="18"/>
          <w:szCs w:val="18"/>
          <w:lang w:val="en-US" w:eastAsia="zh-CN" w:bidi="ar-SA"/>
        </w:rPr>
      </w:pPr>
    </w:p>
    <w:p w14:paraId="456D2334">
      <w:pPr>
        <w:widowControl w:val="0"/>
        <w:jc w:val="left"/>
        <w:rPr>
          <w:rFonts w:hint="eastAsia" w:ascii="Times New Roman" w:hAnsi="Times New Roman" w:eastAsia="宋体" w:cs="Times New Roman"/>
          <w:color w:val="000000"/>
          <w:kern w:val="1"/>
          <w:sz w:val="18"/>
          <w:szCs w:val="18"/>
          <w:lang w:val="en-US" w:eastAsia="zh-CN" w:bidi="ar-SA"/>
        </w:rPr>
      </w:pPr>
    </w:p>
    <w:p w14:paraId="132E2717">
      <w:pPr>
        <w:widowControl w:val="0"/>
        <w:jc w:val="left"/>
        <w:rPr>
          <w:rFonts w:hint="eastAsia" w:ascii="Times New Roman" w:hAnsi="Times New Roman" w:eastAsia="宋体" w:cs="Times New Roman"/>
          <w:color w:val="000000"/>
          <w:kern w:val="1"/>
          <w:sz w:val="18"/>
          <w:szCs w:val="18"/>
          <w:lang w:val="en-US" w:eastAsia="zh-CN" w:bidi="ar-SA"/>
        </w:rPr>
      </w:pPr>
    </w:p>
    <w:p w14:paraId="29E14FCC">
      <w:pPr>
        <w:widowControl w:val="0"/>
        <w:jc w:val="left"/>
        <w:rPr>
          <w:rFonts w:hint="eastAsia" w:ascii="Times New Roman" w:hAnsi="Times New Roman" w:eastAsia="宋体" w:cs="Times New Roman"/>
          <w:color w:val="000000"/>
          <w:kern w:val="1"/>
          <w:sz w:val="18"/>
          <w:szCs w:val="18"/>
          <w:lang w:val="en-US" w:eastAsia="zh-CN" w:bidi="ar-SA"/>
        </w:rPr>
      </w:pPr>
    </w:p>
    <w:p w14:paraId="4A94728F">
      <w:pPr>
        <w:widowControl w:val="0"/>
        <w:jc w:val="left"/>
        <w:rPr>
          <w:rFonts w:hint="eastAsia" w:ascii="Times New Roman" w:hAnsi="Times New Roman" w:eastAsia="宋体" w:cs="Times New Roman"/>
          <w:color w:val="000000"/>
          <w:kern w:val="1"/>
          <w:sz w:val="18"/>
          <w:szCs w:val="18"/>
          <w:lang w:val="en-US" w:eastAsia="zh-CN" w:bidi="ar-SA"/>
        </w:rPr>
      </w:pPr>
    </w:p>
    <w:p w14:paraId="7F5CEE33">
      <w:pPr>
        <w:widowControl w:val="0"/>
        <w:jc w:val="left"/>
        <w:rPr>
          <w:rFonts w:hint="eastAsia" w:ascii="Times New Roman" w:hAnsi="Times New Roman" w:eastAsia="宋体" w:cs="Times New Roman"/>
          <w:color w:val="000000"/>
          <w:kern w:val="1"/>
          <w:sz w:val="18"/>
          <w:szCs w:val="18"/>
          <w:lang w:val="en-US" w:eastAsia="zh-CN" w:bidi="ar-SA"/>
        </w:rPr>
      </w:pPr>
    </w:p>
    <w:p w14:paraId="1D72F5CB">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500A52E1">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15853"/>
      <w:bookmarkStart w:id="2" w:name="_Toc20550"/>
    </w:p>
    <w:bookmarkEnd w:id="0"/>
    <w:bookmarkEnd w:id="1"/>
    <w:bookmarkEnd w:id="2"/>
    <w:p w14:paraId="4C8B29CE">
      <w:pPr>
        <w:pStyle w:val="8"/>
        <w:keepNext/>
        <w:keepLines/>
        <w:rPr>
          <w:rFonts w:hint="eastAsia" w:ascii="宋体" w:hAnsi="宋体" w:eastAsia="宋体" w:cs="宋体"/>
          <w:b/>
          <w:bCs/>
          <w:color w:val="000000"/>
          <w:kern w:val="44"/>
          <w:sz w:val="32"/>
          <w:szCs w:val="18"/>
          <w:highlight w:val="none"/>
        </w:rPr>
      </w:pPr>
      <w:bookmarkStart w:id="3" w:name="_Toc22852"/>
      <w:bookmarkStart w:id="4" w:name="_Toc13615"/>
      <w:bookmarkStart w:id="5" w:name="_Toc15285"/>
      <w:bookmarkStart w:id="6" w:name="_Toc789"/>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4AEC2E79">
      <w:pPr>
        <w:spacing w:line="360" w:lineRule="auto"/>
        <w:rPr>
          <w:rFonts w:hint="eastAsia" w:ascii="宋体" w:hAnsi="宋体" w:eastAsia="宋体" w:cs="仿宋"/>
          <w:sz w:val="24"/>
          <w:u w:val="single"/>
          <w:lang w:eastAsia="zh-CN"/>
        </w:rPr>
      </w:pPr>
    </w:p>
    <w:p w14:paraId="05CDDB3D">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5FE4D9FD">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1DD9B688">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1CC20A9F">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1816D3C1">
      <w:pPr>
        <w:pStyle w:val="4"/>
        <w:rPr>
          <w:rFonts w:hint="eastAsia" w:ascii="Times New Roman" w:hAnsi="Times New Roman" w:eastAsia="宋体" w:cs="Times New Roman"/>
        </w:rPr>
      </w:pPr>
    </w:p>
    <w:p w14:paraId="089687DE">
      <w:pPr>
        <w:pStyle w:val="4"/>
        <w:rPr>
          <w:rFonts w:hint="eastAsia" w:ascii="Times New Roman" w:hAnsi="Times New Roman" w:eastAsia="宋体" w:cs="Times New Roman"/>
        </w:rPr>
      </w:pPr>
    </w:p>
    <w:p w14:paraId="302C7473">
      <w:pPr>
        <w:pStyle w:val="4"/>
        <w:rPr>
          <w:rFonts w:hint="eastAsia" w:ascii="Times New Roman" w:hAnsi="Times New Roman" w:eastAsia="宋体" w:cs="Times New Roman"/>
        </w:rPr>
      </w:pPr>
    </w:p>
    <w:p w14:paraId="45294D63">
      <w:pPr>
        <w:pStyle w:val="4"/>
        <w:rPr>
          <w:rFonts w:hint="eastAsia" w:ascii="Times New Roman" w:hAnsi="Times New Roman" w:eastAsia="宋体" w:cs="Times New Roman"/>
        </w:rPr>
      </w:pPr>
    </w:p>
    <w:p w14:paraId="576CDABE">
      <w:pPr>
        <w:pStyle w:val="4"/>
        <w:rPr>
          <w:rFonts w:hint="eastAsia" w:ascii="Times New Roman" w:hAnsi="Times New Roman" w:eastAsia="宋体" w:cs="Times New Roman"/>
        </w:rPr>
      </w:pPr>
    </w:p>
    <w:p w14:paraId="3C1B7E4C">
      <w:pPr>
        <w:widowControl w:val="0"/>
        <w:jc w:val="left"/>
        <w:rPr>
          <w:rFonts w:hint="eastAsia" w:ascii="Times New Roman" w:hAnsi="Times New Roman" w:eastAsia="宋体" w:cs="Times New Roman"/>
          <w:color w:val="000000"/>
          <w:kern w:val="1"/>
          <w:sz w:val="18"/>
          <w:szCs w:val="18"/>
          <w:lang w:val="en-US" w:eastAsia="zh-CN" w:bidi="ar-SA"/>
        </w:rPr>
      </w:pPr>
    </w:p>
    <w:p w14:paraId="4C831B23">
      <w:pPr>
        <w:widowControl w:val="0"/>
        <w:jc w:val="left"/>
        <w:rPr>
          <w:rFonts w:hint="eastAsia" w:ascii="Times New Roman" w:hAnsi="Times New Roman" w:eastAsia="宋体" w:cs="Times New Roman"/>
          <w:color w:val="000000"/>
          <w:kern w:val="1"/>
          <w:sz w:val="18"/>
          <w:szCs w:val="18"/>
          <w:lang w:val="en-US" w:eastAsia="zh-CN" w:bidi="ar-SA"/>
        </w:rPr>
      </w:pPr>
    </w:p>
    <w:p w14:paraId="537580F6">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5233354">
      <w:pPr>
        <w:spacing w:line="360" w:lineRule="auto"/>
        <w:ind w:firstLine="1200"/>
        <w:rPr>
          <w:rFonts w:hint="eastAsia" w:ascii="宋体" w:hAnsi="宋体" w:eastAsia="宋体" w:cs="宋体"/>
          <w:color w:val="000000"/>
          <w:kern w:val="1"/>
          <w:sz w:val="24"/>
          <w:szCs w:val="36"/>
        </w:rPr>
      </w:pPr>
    </w:p>
    <w:p w14:paraId="15A3D7F6">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28EF86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3A09298">
      <w:pPr>
        <w:spacing w:line="360" w:lineRule="auto"/>
        <w:ind w:right="600" w:firstLine="3360"/>
        <w:rPr>
          <w:rFonts w:hint="eastAsia" w:ascii="宋体" w:hAnsi="宋体" w:eastAsia="宋体" w:cs="宋体"/>
          <w:color w:val="000000"/>
          <w:kern w:val="1"/>
          <w:sz w:val="24"/>
          <w:szCs w:val="36"/>
        </w:rPr>
      </w:pPr>
    </w:p>
    <w:p w14:paraId="3FAB2BA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0D717FA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BB0603"/>
    <w:rsid w:val="2A9F274A"/>
    <w:rsid w:val="451F73E2"/>
    <w:rsid w:val="5DAB33CE"/>
    <w:rsid w:val="7B4815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next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1900</Words>
  <Characters>1943</Characters>
  <Lines>0</Lines>
  <Paragraphs>0</Paragraphs>
  <TotalTime>2</TotalTime>
  <ScaleCrop>false</ScaleCrop>
  <LinksUpToDate>false</LinksUpToDate>
  <CharactersWithSpaces>3140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鑫源硕</cp:lastModifiedBy>
  <dcterms:modified xsi:type="dcterms:W3CDTF">2025-08-05T12:05:16Z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eyJoZGlkIjoiODBmNzlkOGRkZTJkZjkwYzgwZWE5MmI3NTg5OTM1YTQiLCJ1c2VySWQiOiIxNDczODM3OTgwIn0=</vt:lpwstr>
  </property>
  <property fmtid="{D5CDD505-2E9C-101B-9397-08002B2CF9AE}" pid="4" name="ICV">
    <vt:lpwstr>8B5468162A1C4157AF9A3F156D507B41_13</vt:lpwstr>
  </property>
</Properties>
</file>