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D32FF">
      <w:pPr>
        <w:spacing w:line="360" w:lineRule="auto"/>
        <w:jc w:val="center"/>
        <w:rPr>
          <w:rFonts w:hint="eastAsia" w:ascii="宋体" w:hAnsi="宋体" w:cs="仿宋"/>
          <w:b/>
          <w:sz w:val="30"/>
          <w:szCs w:val="30"/>
        </w:rPr>
      </w:pPr>
      <w:r>
        <w:rPr>
          <w:rFonts w:ascii="宋体" w:hAnsi="宋体" w:cs="仿宋"/>
          <w:b/>
          <w:sz w:val="30"/>
          <w:szCs w:val="30"/>
        </w:rPr>
        <w:t>陕</w:t>
      </w:r>
      <w:r>
        <w:rPr>
          <w:rFonts w:hint="eastAsia" w:ascii="宋体" w:hAnsi="宋体" w:cs="仿宋"/>
          <w:b/>
          <w:sz w:val="30"/>
          <w:szCs w:val="30"/>
        </w:rPr>
        <w:t>西省政府采购供应商拒绝政府采购领域商业贿赂承诺书</w:t>
      </w:r>
    </w:p>
    <w:p w14:paraId="48E39849">
      <w:pPr>
        <w:widowControl/>
        <w:spacing w:line="360" w:lineRule="auto"/>
        <w:ind w:left="239" w:leftChars="114" w:firstLine="470" w:firstLineChars="196"/>
        <w:jc w:val="left"/>
        <w:rPr>
          <w:rFonts w:hint="eastAsia" w:ascii="宋体" w:hAnsi="宋体" w:cs="宋体"/>
          <w:kern w:val="0"/>
          <w:sz w:val="24"/>
        </w:rPr>
      </w:pPr>
    </w:p>
    <w:p w14:paraId="2B0B5F1F">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为响应党中央、国务院关于治理政府采购领域商业贿赂行为的号召，我公司在此庄严承诺：</w:t>
      </w:r>
    </w:p>
    <w:p w14:paraId="71F2E886">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1、在参与政府采购活动中遵纪守法、诚信经营、公平竞标。</w:t>
      </w:r>
    </w:p>
    <w:p w14:paraId="4A85D23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2、不向政府采购人、采购代理机构和政府采购评审专家进行任何形式的商业贿赂以谋取交易机会。</w:t>
      </w:r>
    </w:p>
    <w:p w14:paraId="6DEF457A">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3、不向政府采购代理机构和采购人提供虚假资质文件或采用虚假</w:t>
      </w:r>
      <w:r>
        <w:rPr>
          <w:rFonts w:hint="eastAsia" w:ascii="宋体" w:hAnsi="宋体" w:cs="宋体"/>
          <w:kern w:val="0"/>
          <w:sz w:val="24"/>
        </w:rPr>
        <w:t>磋商</w:t>
      </w:r>
      <w:r>
        <w:rPr>
          <w:rFonts w:ascii="宋体" w:hAnsi="宋体" w:cs="宋体"/>
          <w:kern w:val="0"/>
          <w:sz w:val="24"/>
        </w:rPr>
        <w:t>方式参与政府采购市场竞争并谋取成交。</w:t>
      </w:r>
    </w:p>
    <w:p w14:paraId="50F1BB30">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4、不采取“围、</w:t>
      </w:r>
      <w:r>
        <w:rPr>
          <w:rFonts w:hint="eastAsia" w:ascii="宋体" w:hAnsi="宋体" w:cs="宋体"/>
          <w:kern w:val="0"/>
          <w:sz w:val="24"/>
        </w:rPr>
        <w:t>陪</w:t>
      </w:r>
      <w:r>
        <w:rPr>
          <w:rFonts w:ascii="宋体" w:hAnsi="宋体" w:cs="宋体"/>
          <w:kern w:val="0"/>
          <w:sz w:val="24"/>
        </w:rPr>
        <w:t>”等商业欺诈手段获得政府采购定单。</w:t>
      </w:r>
    </w:p>
    <w:p w14:paraId="227587C2">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5、不采取不正当手段诋毁、排挤其他供应商。</w:t>
      </w:r>
    </w:p>
    <w:p w14:paraId="76E5C857">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6、不在提供商品和服务时“偷梁换柱、以次充好”损害采购人的合法权益。</w:t>
      </w:r>
    </w:p>
    <w:p w14:paraId="6F74BC39">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7、不与采购人、采购代理机构政府采购评审专家或其</w:t>
      </w:r>
      <w:r>
        <w:rPr>
          <w:rFonts w:hint="eastAsia" w:ascii="宋体" w:hAnsi="宋体" w:cs="宋体"/>
          <w:kern w:val="0"/>
          <w:sz w:val="24"/>
          <w:lang w:val="en-US" w:eastAsia="zh-CN"/>
        </w:rPr>
        <w:t>他</w:t>
      </w:r>
      <w:r>
        <w:rPr>
          <w:rFonts w:ascii="宋体" w:hAnsi="宋体" w:cs="宋体"/>
          <w:kern w:val="0"/>
          <w:sz w:val="24"/>
        </w:rPr>
        <w:t>供应商恶意串通，进行质疑和投诉，维护政府采购市场秩序。</w:t>
      </w:r>
    </w:p>
    <w:p w14:paraId="3328D9AC">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8、尊重和接受政府采购监督管理部门的监督和政府采购代理机构采购要求，承担因违约行为给采购人造成的损失。</w:t>
      </w:r>
    </w:p>
    <w:p w14:paraId="05EB49B6">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9、不发生其他有悖于政府采购公开、公平、公正和诚信原则的行为。</w:t>
      </w:r>
    </w:p>
    <w:p w14:paraId="1698592F">
      <w:pPr>
        <w:pStyle w:val="2"/>
        <w:rPr>
          <w:rFonts w:hint="eastAsia"/>
          <w:lang w:eastAsia="zh-CN"/>
        </w:rPr>
      </w:pPr>
    </w:p>
    <w:p w14:paraId="0C574E27">
      <w:pPr>
        <w:pStyle w:val="2"/>
        <w:rPr>
          <w:rFonts w:hint="eastAsia"/>
          <w:lang w:eastAsia="zh-CN"/>
        </w:rPr>
      </w:pPr>
    </w:p>
    <w:p w14:paraId="33690799">
      <w:pPr>
        <w:pStyle w:val="2"/>
        <w:rPr>
          <w:rFonts w:hint="eastAsia"/>
          <w:lang w:eastAsia="zh-CN"/>
        </w:rPr>
      </w:pPr>
    </w:p>
    <w:p w14:paraId="5AFE250A">
      <w:pPr>
        <w:pStyle w:val="2"/>
        <w:rPr>
          <w:rFonts w:hint="eastAsia"/>
          <w:lang w:eastAsia="zh-CN"/>
        </w:rPr>
      </w:pPr>
    </w:p>
    <w:p w14:paraId="19738EF8">
      <w:pPr>
        <w:pStyle w:val="2"/>
        <w:rPr>
          <w:rFonts w:hint="eastAsia"/>
          <w:lang w:eastAsia="zh-CN"/>
        </w:rPr>
      </w:pPr>
    </w:p>
    <w:p w14:paraId="0CC49D19">
      <w:pPr>
        <w:pStyle w:val="2"/>
        <w:rPr>
          <w:rFonts w:hint="eastAsia"/>
          <w:lang w:eastAsia="zh-CN"/>
        </w:rPr>
      </w:pPr>
    </w:p>
    <w:p w14:paraId="1ADC6664">
      <w:pPr>
        <w:pStyle w:val="2"/>
        <w:rPr>
          <w:rFonts w:hint="eastAsia"/>
          <w:lang w:eastAsia="zh-CN"/>
        </w:rPr>
      </w:pPr>
    </w:p>
    <w:p w14:paraId="7A8045D3">
      <w:pPr>
        <w:spacing w:line="480" w:lineRule="auto"/>
        <w:ind w:right="-161"/>
        <w:rPr>
          <w:rFonts w:hint="eastAsia" w:ascii="宋体" w:hAnsi="宋体" w:cs="仿宋"/>
          <w:sz w:val="24"/>
        </w:rPr>
      </w:pPr>
      <w:r>
        <w:rPr>
          <w:rFonts w:hint="eastAsia" w:ascii="宋体" w:hAnsi="宋体" w:cs="仿宋"/>
          <w:sz w:val="24"/>
        </w:rPr>
        <w:t xml:space="preserve"> </w:t>
      </w:r>
      <w:r>
        <w:rPr>
          <w:rFonts w:hint="eastAsia" w:ascii="宋体" w:hAnsi="宋体" w:cs="仿宋"/>
          <w:sz w:val="24"/>
          <w:lang w:val="en-US" w:eastAsia="zh-CN"/>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72B57978">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7949875C">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2503CDF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8237D9"/>
    <w:rsid w:val="14823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2025-07-18T01:28:00Z</dcterms:created>
  <dc:creator>你若安好 那还了得</dc:creator>
  <cp:lastModifiedBy>你若安好 那还了得</cp:lastModifiedBy>
  <dcterms:modified xsi:type="dcterms:W3CDTF">2025-07-18T01:28:19Z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9FFB2DD90F2241D4AF10CE6BE273CE2E_11</vt:lpwstr>
  </property>
  <property fmtid="{D5CDD505-2E9C-101B-9397-08002B2CF9AE}" pid="4" name="KSOTemplateDocerSaveRecord">
    <vt:lpwstr>eyJoZGlkIjoiNmVhNmZiNGExYzhlNDVmOGE2N2IyODFmNThiNGY2NjEiLCJ1c2VySWQiOiI1NDMzMDAyMTgifQ==</vt:lpwstr>
  </property>
</Properties>
</file>