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A8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 w:ascii="新宋体" w:hAnsi="新宋体" w:eastAsia="新宋体"/>
          <w:sz w:val="44"/>
          <w:szCs w:val="44"/>
        </w:rPr>
      </w:pPr>
      <w:r>
        <w:rPr>
          <w:rFonts w:hint="eastAsia" w:ascii="新宋体" w:hAnsi="新宋体" w:eastAsia="新宋体"/>
          <w:sz w:val="44"/>
          <w:szCs w:val="44"/>
          <w:lang w:val="en-US" w:eastAsia="zh-CN"/>
        </w:rPr>
        <w:t xml:space="preserve">清 单 </w:t>
      </w:r>
      <w:r>
        <w:rPr>
          <w:rFonts w:hint="eastAsia" w:ascii="新宋体" w:hAnsi="新宋体" w:eastAsia="新宋体"/>
          <w:sz w:val="44"/>
          <w:szCs w:val="44"/>
        </w:rPr>
        <w:t>编 制 说 明</w:t>
      </w:r>
    </w:p>
    <w:p w14:paraId="1C56E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一、工程概况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：</w:t>
      </w:r>
    </w:p>
    <w:p w14:paraId="7C1FE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default" w:ascii="新宋体" w:hAnsi="新宋体" w:eastAsia="新宋体" w:cs="Times New Roman"/>
          <w:color w:val="00000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新宋体" w:hAnsi="新宋体" w:eastAsia="新宋体" w:cs="Times New Roman"/>
          <w:color w:val="000000"/>
          <w:sz w:val="24"/>
          <w:szCs w:val="24"/>
          <w:shd w:val="clear" w:color="auto" w:fill="auto"/>
          <w:lang w:val="en-US" w:eastAsia="zh-CN"/>
        </w:rPr>
        <w:t>2025年富平县老庙镇笃祜村奶山羊健康养殖场建设项目二期，主要建设内容为新建756m2泌乳羊舍1栋（63*12m），477m2羔羊舍1栋（45.5*10.5m），配备相应的全自动消毒系统、空气能供水系统 、粪污干湿分离系统、制冷奶罐、羊颈夹、羊床板、自动卷帘机等。</w:t>
      </w:r>
    </w:p>
    <w:p w14:paraId="11266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二、编制依据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：</w:t>
      </w:r>
    </w:p>
    <w:p w14:paraId="041EA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color w:val="000000"/>
          <w:sz w:val="24"/>
          <w:szCs w:val="24"/>
          <w:shd w:val="clear" w:color="auto" w:fill="auto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 xml:space="preserve">1. </w:t>
      </w:r>
      <w:r>
        <w:rPr>
          <w:rFonts w:hint="eastAsia" w:ascii="新宋体" w:hAnsi="新宋体" w:eastAsia="新宋体" w:cs="Times New Roman"/>
          <w:color w:val="000000"/>
          <w:sz w:val="24"/>
          <w:szCs w:val="24"/>
          <w:shd w:val="clear" w:color="auto" w:fill="auto"/>
          <w:lang w:val="en-US" w:eastAsia="zh-CN"/>
        </w:rPr>
        <w:t>施工图纸</w:t>
      </w:r>
      <w:r>
        <w:rPr>
          <w:rFonts w:hint="eastAsia" w:ascii="新宋体" w:hAnsi="新宋体" w:eastAsia="新宋体" w:cs="Times New Roman"/>
          <w:color w:val="000000"/>
          <w:sz w:val="24"/>
          <w:szCs w:val="24"/>
          <w:shd w:val="clear" w:color="auto" w:fill="auto"/>
          <w:lang w:val="zh-CN" w:eastAsia="zh-CN"/>
        </w:rPr>
        <w:t>；</w:t>
      </w:r>
    </w:p>
    <w:p w14:paraId="0CE62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2.《陕西省建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设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工程工程量清单计价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标准及计算标准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324B8D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3.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《陕西省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房屋建筑与装饰工程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消耗量定额（20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32817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default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4.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《陕西省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通用安装工程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消耗量定额（20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346280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5.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《陕西省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房屋建筑与装饰工程基价表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23F67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6.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《陕西省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通用安装工程基价表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4CEA3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7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.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主要材料价格依据《陕西工程造价管理信息》2025年（第7期）、《渭南工程造价信息》2025年（第三期）及当地市场价；</w:t>
      </w:r>
    </w:p>
    <w:p w14:paraId="34607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8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.采用广联达云计价平台GCCP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7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.0（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7.5000.23.1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）版本编制。</w:t>
      </w:r>
    </w:p>
    <w:p w14:paraId="77173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三、编制范围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：</w:t>
      </w:r>
    </w:p>
    <w:p w14:paraId="62570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color w:val="000000"/>
          <w:sz w:val="24"/>
          <w:szCs w:val="24"/>
          <w:shd w:val="clear" w:color="auto" w:fill="auto"/>
          <w:lang w:val="en-US" w:eastAsia="zh-CN"/>
        </w:rPr>
        <w:t>施工图纸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中全部内容。</w:t>
      </w:r>
    </w:p>
    <w:p w14:paraId="78B03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default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四、其他说明：</w:t>
      </w:r>
    </w:p>
    <w:p w14:paraId="79444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1.招标代理服务费与造价咨询服务</w:t>
      </w:r>
      <w:bookmarkStart w:id="0" w:name="_GoBack"/>
      <w:bookmarkEnd w:id="0"/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费不计入工程造价；</w:t>
      </w:r>
    </w:p>
    <w:p w14:paraId="4B882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rPr>
          <w:rFonts w:hint="default" w:ascii="新宋体" w:hAnsi="新宋体" w:eastAsia="新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新宋体" w:hAnsi="新宋体" w:eastAsia="新宋体" w:cs="Times New Roman"/>
          <w:color w:val="auto"/>
          <w:sz w:val="24"/>
          <w:szCs w:val="24"/>
          <w:highlight w:val="none"/>
          <w:lang w:val="en-US" w:eastAsia="zh-CN"/>
        </w:rPr>
        <w:t>2.全自动消毒机、洁净温水供水系统、刮粪机、卷帘机、卷帘布以专业工程暂估价计入其他项目费中；</w:t>
      </w:r>
    </w:p>
    <w:p w14:paraId="146F7E8A">
      <w:pPr>
        <w:spacing w:line="360" w:lineRule="auto"/>
        <w:ind w:firstLine="480" w:firstLineChars="200"/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3.未详尽事宜详见清单。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9306FF"/>
    <w:rsid w:val="04F33787"/>
    <w:rsid w:val="058068F2"/>
    <w:rsid w:val="1AC90DBB"/>
    <w:rsid w:val="3374547C"/>
    <w:rsid w:val="51A14580"/>
    <w:rsid w:val="586A41C9"/>
    <w:rsid w:val="67C9134E"/>
    <w:rsid w:val="697849C8"/>
    <w:rsid w:val="69B37A0A"/>
    <w:rsid w:val="69E97F1A"/>
    <w:rsid w:val="7A93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419</Words>
  <Characters>492</Characters>
  <Lines>0</Lines>
  <Paragraphs>0</Paragraphs>
  <TotalTime>6</TotalTime>
  <ScaleCrop>false</ScaleCrop>
  <LinksUpToDate>false</LinksUpToDate>
  <CharactersWithSpaces>499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2025-08-06T07:08:00Z</dcterms:created>
  <dc:creator>盼</dc:creator>
  <cp:lastModifiedBy>阿拉蕾</cp:lastModifiedBy>
  <dcterms:modified xsi:type="dcterms:W3CDTF">2025-09-28T07:45:54Z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74F849D574C54A52A275FC3D9CDB4071_11</vt:lpwstr>
  </property>
  <property fmtid="{D5CDD505-2E9C-101B-9397-08002B2CF9AE}" pid="4" name="KSOTemplateDocerSaveRecord">
    <vt:lpwstr>eyJoZGlkIjoiN2Q0MjRhMWIzNzg3NTk1N2FmMTdjZmQ3ZTIxZDU0OTEiLCJ1c2VySWQiOiIzOTU5NzQ3MDcifQ==</vt:lpwstr>
  </property>
</Properties>
</file>