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491122">
      <w:pPr>
        <w:pStyle w:val="3"/>
        <w:numPr>
          <w:ilvl w:val="0"/>
          <w:numId w:val="0"/>
        </w:numPr>
        <w:topLinePunct w:val="0"/>
        <w:bidi w:val="0"/>
        <w:spacing w:line="360" w:lineRule="auto"/>
        <w:jc w:val="both"/>
        <w:rPr>
          <w:rFonts w:hint="default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cs="宋体"/>
          <w:highlight w:val="none"/>
          <w:lang w:val="en-US" w:eastAsia="zh-CN"/>
        </w:rPr>
        <w:t>附件1</w:t>
      </w:r>
    </w:p>
    <w:p w14:paraId="468CB480">
      <w:pPr>
        <w:pStyle w:val="3"/>
        <w:numPr>
          <w:ilvl w:val="0"/>
          <w:numId w:val="0"/>
        </w:numPr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</w:rPr>
        <w:t>服务内容偏离表</w:t>
      </w:r>
    </w:p>
    <w:p w14:paraId="7C5AB21C">
      <w:pPr>
        <w:widowControl/>
        <w:wordWrap w:val="0"/>
        <w:topLinePunct w:val="0"/>
        <w:bidi w:val="0"/>
        <w:spacing w:line="360" w:lineRule="auto"/>
        <w:jc w:val="left"/>
        <w:rPr>
          <w:rFonts w:ascii="宋体" w:hAnsi="宋体" w:cs="宋体"/>
          <w:sz w:val="24"/>
          <w:highlight w:val="none"/>
          <w:u w:val="singl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名称</w:t>
      </w:r>
      <w:r>
        <w:rPr>
          <w:rFonts w:hint="eastAsia" w:ascii="宋体" w:hAnsi="宋体" w:cs="宋体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u w:val="none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</w:p>
    <w:p w14:paraId="7F8B00E3">
      <w:pPr>
        <w:pStyle w:val="4"/>
        <w:topLinePunct w:val="0"/>
        <w:bidi w:val="0"/>
        <w:spacing w:line="360" w:lineRule="auto"/>
        <w:ind w:firstLine="0"/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编号</w:t>
      </w:r>
      <w:r>
        <w:rPr>
          <w:rFonts w:hint="eastAsia" w:ascii="宋体" w:hAnsi="宋体" w:cs="宋体"/>
          <w:sz w:val="24"/>
          <w:highlight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</w:p>
    <w:tbl>
      <w:tblPr>
        <w:tblStyle w:val="10"/>
        <w:tblW w:w="8344" w:type="dxa"/>
        <w:tblInd w:w="1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6"/>
        <w:gridCol w:w="1853"/>
        <w:gridCol w:w="2010"/>
        <w:gridCol w:w="2250"/>
        <w:gridCol w:w="1365"/>
      </w:tblGrid>
      <w:tr w14:paraId="1ECBA5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866" w:type="dxa"/>
            <w:noWrap w:val="0"/>
            <w:vAlign w:val="center"/>
          </w:tcPr>
          <w:p w14:paraId="6321C569">
            <w:pPr>
              <w:spacing w:before="41" w:line="272" w:lineRule="auto"/>
              <w:ind w:right="154"/>
              <w:jc w:val="center"/>
              <w:rPr>
                <w:rFonts w:ascii="宋体" w:hAnsi="宋体" w:eastAsia="宋体" w:cs="宋体"/>
                <w:spacing w:val="-2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53" w:type="dxa"/>
            <w:noWrap w:val="0"/>
            <w:vAlign w:val="center"/>
          </w:tcPr>
          <w:p w14:paraId="21EE907A">
            <w:pPr>
              <w:spacing w:before="41" w:line="272" w:lineRule="auto"/>
              <w:ind w:right="154"/>
              <w:jc w:val="center"/>
              <w:rPr>
                <w:rFonts w:ascii="宋体" w:hAnsi="宋体" w:eastAsia="宋体" w:cs="宋体"/>
                <w:spacing w:val="-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pacing w:val="-2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  <w:highlight w:val="none"/>
              </w:rPr>
              <w:t>文件要求</w:t>
            </w:r>
          </w:p>
        </w:tc>
        <w:tc>
          <w:tcPr>
            <w:tcW w:w="2010" w:type="dxa"/>
            <w:noWrap w:val="0"/>
            <w:vAlign w:val="center"/>
          </w:tcPr>
          <w:p w14:paraId="46CF7B4D">
            <w:pPr>
              <w:spacing w:before="41" w:line="272" w:lineRule="auto"/>
              <w:ind w:right="153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pacing w:val="-5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宋体" w:hAnsi="宋体" w:cs="宋体"/>
                <w:spacing w:val="-5"/>
                <w:sz w:val="24"/>
                <w:szCs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2250" w:type="dxa"/>
            <w:noWrap w:val="0"/>
            <w:vAlign w:val="center"/>
          </w:tcPr>
          <w:p w14:paraId="38CFEF95">
            <w:pPr>
              <w:spacing w:before="41" w:line="272" w:lineRule="auto"/>
              <w:ind w:right="153"/>
              <w:jc w:val="center"/>
              <w:rPr>
                <w:rFonts w:hint="default" w:eastAsia="宋体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65" w:type="dxa"/>
            <w:noWrap w:val="0"/>
            <w:vAlign w:val="center"/>
          </w:tcPr>
          <w:p w14:paraId="3C661C51">
            <w:pPr>
              <w:spacing w:before="41" w:line="272" w:lineRule="auto"/>
              <w:ind w:right="153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偏离说明</w:t>
            </w:r>
          </w:p>
        </w:tc>
      </w:tr>
      <w:tr w14:paraId="1B41E1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866" w:type="dxa"/>
            <w:noWrap w:val="0"/>
            <w:vAlign w:val="center"/>
          </w:tcPr>
          <w:p w14:paraId="763261C0">
            <w:pPr>
              <w:jc w:val="center"/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853" w:type="dxa"/>
            <w:noWrap w:val="0"/>
            <w:vAlign w:val="center"/>
          </w:tcPr>
          <w:p w14:paraId="2E7A1A8F">
            <w:pPr>
              <w:jc w:val="center"/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010" w:type="dxa"/>
            <w:noWrap w:val="0"/>
            <w:vAlign w:val="center"/>
          </w:tcPr>
          <w:p w14:paraId="77316364">
            <w:pPr>
              <w:jc w:val="center"/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250" w:type="dxa"/>
            <w:noWrap w:val="0"/>
            <w:vAlign w:val="center"/>
          </w:tcPr>
          <w:p w14:paraId="50652074">
            <w:pPr>
              <w:jc w:val="center"/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445162EE">
            <w:pPr>
              <w:jc w:val="center"/>
              <w:rPr>
                <w:rFonts w:ascii="宋体"/>
                <w:sz w:val="21"/>
                <w:highlight w:val="none"/>
              </w:rPr>
            </w:pPr>
          </w:p>
        </w:tc>
      </w:tr>
      <w:tr w14:paraId="45CF50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866" w:type="dxa"/>
            <w:noWrap w:val="0"/>
            <w:vAlign w:val="top"/>
          </w:tcPr>
          <w:p w14:paraId="5C88164D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853" w:type="dxa"/>
            <w:noWrap w:val="0"/>
            <w:vAlign w:val="top"/>
          </w:tcPr>
          <w:p w14:paraId="54100749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010" w:type="dxa"/>
            <w:noWrap w:val="0"/>
            <w:vAlign w:val="top"/>
          </w:tcPr>
          <w:p w14:paraId="055D9257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250" w:type="dxa"/>
            <w:noWrap w:val="0"/>
            <w:vAlign w:val="top"/>
          </w:tcPr>
          <w:p w14:paraId="27D13150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521E1EB6">
            <w:pPr>
              <w:rPr>
                <w:rFonts w:ascii="宋体"/>
                <w:sz w:val="21"/>
                <w:highlight w:val="none"/>
              </w:rPr>
            </w:pPr>
          </w:p>
        </w:tc>
      </w:tr>
      <w:tr w14:paraId="1DC8A6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66" w:type="dxa"/>
            <w:noWrap w:val="0"/>
            <w:vAlign w:val="top"/>
          </w:tcPr>
          <w:p w14:paraId="3262C67E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853" w:type="dxa"/>
            <w:noWrap w:val="0"/>
            <w:vAlign w:val="top"/>
          </w:tcPr>
          <w:p w14:paraId="41952996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010" w:type="dxa"/>
            <w:noWrap w:val="0"/>
            <w:vAlign w:val="top"/>
          </w:tcPr>
          <w:p w14:paraId="722F158C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250" w:type="dxa"/>
            <w:noWrap w:val="0"/>
            <w:vAlign w:val="top"/>
          </w:tcPr>
          <w:p w14:paraId="2C72BF0B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580A90F5">
            <w:pPr>
              <w:rPr>
                <w:rFonts w:ascii="宋体"/>
                <w:sz w:val="21"/>
                <w:highlight w:val="none"/>
              </w:rPr>
            </w:pPr>
          </w:p>
        </w:tc>
      </w:tr>
      <w:tr w14:paraId="5803CA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866" w:type="dxa"/>
            <w:noWrap w:val="0"/>
            <w:vAlign w:val="top"/>
          </w:tcPr>
          <w:p w14:paraId="1AA6C89B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853" w:type="dxa"/>
            <w:noWrap w:val="0"/>
            <w:vAlign w:val="top"/>
          </w:tcPr>
          <w:p w14:paraId="57A1A3F7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010" w:type="dxa"/>
            <w:noWrap w:val="0"/>
            <w:vAlign w:val="top"/>
          </w:tcPr>
          <w:p w14:paraId="6C183A05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250" w:type="dxa"/>
            <w:noWrap w:val="0"/>
            <w:vAlign w:val="top"/>
          </w:tcPr>
          <w:p w14:paraId="0220BA78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70F517E6">
            <w:pPr>
              <w:rPr>
                <w:rFonts w:ascii="宋体"/>
                <w:sz w:val="21"/>
                <w:highlight w:val="none"/>
              </w:rPr>
            </w:pPr>
          </w:p>
        </w:tc>
      </w:tr>
      <w:tr w14:paraId="43F868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866" w:type="dxa"/>
            <w:noWrap w:val="0"/>
            <w:vAlign w:val="top"/>
          </w:tcPr>
          <w:p w14:paraId="6D35B60A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853" w:type="dxa"/>
            <w:noWrap w:val="0"/>
            <w:vAlign w:val="top"/>
          </w:tcPr>
          <w:p w14:paraId="09A71660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010" w:type="dxa"/>
            <w:noWrap w:val="0"/>
            <w:vAlign w:val="top"/>
          </w:tcPr>
          <w:p w14:paraId="4AEDA6ED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250" w:type="dxa"/>
            <w:noWrap w:val="0"/>
            <w:vAlign w:val="top"/>
          </w:tcPr>
          <w:p w14:paraId="3F04BDF2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1429E66E">
            <w:pPr>
              <w:rPr>
                <w:rFonts w:ascii="宋体"/>
                <w:sz w:val="21"/>
                <w:highlight w:val="none"/>
              </w:rPr>
            </w:pPr>
          </w:p>
        </w:tc>
      </w:tr>
      <w:tr w14:paraId="794D38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866" w:type="dxa"/>
            <w:noWrap w:val="0"/>
            <w:vAlign w:val="top"/>
          </w:tcPr>
          <w:p w14:paraId="507F61F3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853" w:type="dxa"/>
            <w:noWrap w:val="0"/>
            <w:vAlign w:val="top"/>
          </w:tcPr>
          <w:p w14:paraId="3B0D45C9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010" w:type="dxa"/>
            <w:noWrap w:val="0"/>
            <w:vAlign w:val="top"/>
          </w:tcPr>
          <w:p w14:paraId="44C38004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250" w:type="dxa"/>
            <w:noWrap w:val="0"/>
            <w:vAlign w:val="top"/>
          </w:tcPr>
          <w:p w14:paraId="331FD77D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5F39EC9C">
            <w:pPr>
              <w:rPr>
                <w:rFonts w:ascii="宋体"/>
                <w:sz w:val="21"/>
                <w:highlight w:val="none"/>
              </w:rPr>
            </w:pPr>
          </w:p>
        </w:tc>
      </w:tr>
      <w:tr w14:paraId="5DC237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66" w:type="dxa"/>
            <w:noWrap w:val="0"/>
            <w:vAlign w:val="top"/>
          </w:tcPr>
          <w:p w14:paraId="77ED02EE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853" w:type="dxa"/>
            <w:noWrap w:val="0"/>
            <w:vAlign w:val="top"/>
          </w:tcPr>
          <w:p w14:paraId="47FF0AFD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010" w:type="dxa"/>
            <w:noWrap w:val="0"/>
            <w:vAlign w:val="top"/>
          </w:tcPr>
          <w:p w14:paraId="220E7986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250" w:type="dxa"/>
            <w:noWrap w:val="0"/>
            <w:vAlign w:val="top"/>
          </w:tcPr>
          <w:p w14:paraId="09593C58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0E69C2EA">
            <w:pPr>
              <w:rPr>
                <w:rFonts w:ascii="宋体"/>
                <w:sz w:val="21"/>
                <w:highlight w:val="none"/>
              </w:rPr>
            </w:pPr>
          </w:p>
        </w:tc>
      </w:tr>
    </w:tbl>
    <w:p w14:paraId="456A506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center"/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hAnsi="宋体" w:cs="宋体"/>
          <w:b/>
          <w:sz w:val="24"/>
          <w:szCs w:val="24"/>
          <w:highlight w:val="none"/>
        </w:rPr>
        <w:t>填写说明：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1.请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根据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文件第</w:t>
      </w:r>
      <w:r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  <w:t>三章 招标项目技术、服务、商务及其</w:t>
      </w:r>
    </w:p>
    <w:p w14:paraId="638084A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both"/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</w:pPr>
      <w:r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  <w:t>他要</w:t>
      </w:r>
      <w:bookmarkStart w:id="0" w:name="_GoBack"/>
      <w:r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  <w:t>求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“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3.3.2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服务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要求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”进行响应，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文件中服务响应与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文件要求完全一致的，不用在此表中列出，但须提供空白表。</w:t>
      </w:r>
    </w:p>
    <w:p w14:paraId="275CE070">
      <w:pPr>
        <w:pStyle w:val="3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center"/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若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文件中服务响应优于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文件第</w:t>
      </w:r>
      <w:r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  <w:t>三章 招标项目技术、服务、商务及</w:t>
      </w:r>
    </w:p>
    <w:p w14:paraId="6D2ABDEA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Chars="0" w:right="0" w:rightChars="0"/>
        <w:jc w:val="both"/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</w:pPr>
      <w:r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  <w:t>其他要求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“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3.3.2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服务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要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求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”的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偏离填写:正偏离。(需列出正偏离的内容)</w:t>
      </w:r>
    </w:p>
    <w:p w14:paraId="124A7652"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cs="Times New Roman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的服务偏差必须如实填写，</w:t>
      </w:r>
      <w:bookmarkEnd w:id="0"/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并应对偏差情况做出必要说明。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应对故意隐瞒服务偏差的行为承担责任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eastAsia="zh-CN"/>
        </w:rPr>
        <w:t>。</w:t>
      </w:r>
    </w:p>
    <w:p w14:paraId="586876CC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cs="仿宋"/>
          <w:sz w:val="24"/>
          <w:highlight w:val="none"/>
        </w:rPr>
      </w:pP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4.提供相关证明资料，否则将承担负偏离的风险。</w:t>
      </w:r>
    </w:p>
    <w:p w14:paraId="4E679D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-161" w:firstLine="2160" w:firstLineChars="900"/>
        <w:textAlignment w:val="auto"/>
        <w:rPr>
          <w:rFonts w:hint="eastAsia" w:ascii="宋体" w:hAnsi="宋体" w:cs="仿宋"/>
          <w:sz w:val="28"/>
          <w:szCs w:val="28"/>
          <w:highlight w:val="none"/>
        </w:rPr>
      </w:pPr>
      <w:r>
        <w:rPr>
          <w:rFonts w:hint="eastAsia" w:ascii="宋体" w:hAnsi="宋体" w:cs="仿宋"/>
          <w:sz w:val="24"/>
          <w:highlight w:val="none"/>
          <w:lang w:val="en-US" w:eastAsia="zh-CN"/>
        </w:rPr>
        <w:t>供应商全称</w:t>
      </w:r>
      <w:r>
        <w:rPr>
          <w:rFonts w:hint="eastAsia" w:ascii="宋体" w:hAnsi="宋体" w:cs="仿宋"/>
          <w:sz w:val="24"/>
          <w:highlight w:val="none"/>
        </w:rPr>
        <w:t>：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cs="仿宋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sz w:val="24"/>
          <w:highlight w:val="none"/>
          <w:u w:val="none"/>
        </w:rPr>
        <w:t>（盖章</w:t>
      </w:r>
      <w:r>
        <w:rPr>
          <w:rFonts w:hint="eastAsia" w:ascii="宋体" w:hAnsi="宋体" w:cs="仿宋"/>
          <w:sz w:val="24"/>
          <w:highlight w:val="none"/>
          <w:u w:val="none"/>
          <w:lang w:eastAsia="zh-CN"/>
        </w:rPr>
        <w:t>）</w:t>
      </w:r>
    </w:p>
    <w:p w14:paraId="7E2B64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2160" w:firstLineChars="900"/>
        <w:textAlignment w:val="auto"/>
        <w:rPr>
          <w:rFonts w:hint="eastAsia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法定代表人或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eastAsia="宋体" w:cs="宋体"/>
          <w:i/>
          <w:iCs/>
          <w:kern w:val="1"/>
          <w:sz w:val="24"/>
          <w:szCs w:val="36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i/>
          <w:iCs/>
          <w:kern w:val="1"/>
          <w:sz w:val="24"/>
          <w:szCs w:val="36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none"/>
        </w:rPr>
        <w:t>（签字或盖章）</w:t>
      </w:r>
    </w:p>
    <w:p w14:paraId="56892910">
      <w:pPr>
        <w:pStyle w:val="2"/>
        <w:rPr>
          <w:rFonts w:hint="eastAsia"/>
          <w:highlight w:val="none"/>
        </w:rPr>
      </w:pPr>
    </w:p>
    <w:p w14:paraId="0A4482D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right"/>
        <w:textAlignment w:val="auto"/>
        <w:rPr>
          <w:rFonts w:ascii="宋体" w:hAnsi="宋体"/>
          <w:sz w:val="28"/>
          <w:szCs w:val="28"/>
          <w:highlight w:val="none"/>
        </w:rPr>
        <w:sectPr>
          <w:pgSz w:w="11906" w:h="16838"/>
          <w:pgMar w:top="1440" w:right="1803" w:bottom="1440" w:left="1803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rtlGutter w:val="0"/>
          <w:docGrid w:type="lines" w:linePitch="319" w:charSpace="0"/>
        </w:sectPr>
      </w:pPr>
      <w:r>
        <w:rPr>
          <w:rFonts w:hint="eastAsia" w:ascii="宋体" w:hAnsi="宋体" w:cs="仿宋"/>
          <w:sz w:val="24"/>
          <w:highlight w:val="none"/>
        </w:rPr>
        <w:t xml:space="preserve">               </w:t>
      </w:r>
      <w:r>
        <w:rPr>
          <w:rFonts w:hint="eastAsia" w:ascii="宋体" w:hAnsi="宋体" w:cs="仿宋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仿宋"/>
          <w:sz w:val="24"/>
          <w:highlight w:val="none"/>
        </w:rPr>
        <w:t xml:space="preserve"> 日      期：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sz w:val="24"/>
          <w:highlight w:val="none"/>
        </w:rPr>
        <w:t>年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sz w:val="24"/>
          <w:highlight w:val="none"/>
        </w:rPr>
        <w:t>月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sz w:val="24"/>
          <w:highlight w:val="none"/>
        </w:rPr>
        <w:t>日</w:t>
      </w:r>
    </w:p>
    <w:p w14:paraId="1AF2D497">
      <w:pPr>
        <w:pStyle w:val="3"/>
        <w:numPr>
          <w:ilvl w:val="0"/>
          <w:numId w:val="0"/>
        </w:numPr>
        <w:topLinePunct w:val="0"/>
        <w:bidi w:val="0"/>
        <w:spacing w:line="360" w:lineRule="auto"/>
        <w:jc w:val="both"/>
        <w:rPr>
          <w:rFonts w:hint="default" w:ascii="宋体" w:hAnsi="宋体" w:cs="宋体"/>
          <w:highlight w:val="none"/>
          <w:lang w:val="en-US" w:eastAsia="zh-CN"/>
        </w:rPr>
      </w:pPr>
      <w:r>
        <w:rPr>
          <w:rFonts w:hint="eastAsia" w:ascii="宋体" w:hAnsi="宋体" w:cs="宋体"/>
          <w:highlight w:val="none"/>
          <w:lang w:val="en-US" w:eastAsia="zh-CN"/>
        </w:rPr>
        <w:t>附件2</w:t>
      </w:r>
    </w:p>
    <w:p w14:paraId="22DD3804">
      <w:pPr>
        <w:pStyle w:val="3"/>
        <w:numPr>
          <w:ilvl w:val="0"/>
          <w:numId w:val="0"/>
        </w:numPr>
        <w:topLinePunct w:val="0"/>
        <w:bidi w:val="0"/>
        <w:spacing w:line="360" w:lineRule="auto"/>
        <w:jc w:val="center"/>
        <w:rPr>
          <w:rFonts w:ascii="宋体" w:hAnsi="宋体" w:cs="宋体"/>
          <w:highlight w:val="none"/>
        </w:rPr>
      </w:pPr>
      <w:r>
        <w:rPr>
          <w:rFonts w:hint="eastAsia" w:ascii="宋体" w:hAnsi="宋体" w:cs="宋体"/>
          <w:highlight w:val="none"/>
          <w:lang w:val="en-US" w:eastAsia="zh-CN"/>
        </w:rPr>
        <w:t>商务</w:t>
      </w:r>
      <w:r>
        <w:rPr>
          <w:rFonts w:hint="eastAsia" w:ascii="宋体" w:hAnsi="宋体" w:cs="宋体"/>
          <w:highlight w:val="none"/>
        </w:rPr>
        <w:t>响应偏</w:t>
      </w:r>
      <w:r>
        <w:rPr>
          <w:rFonts w:hint="eastAsia" w:ascii="宋体" w:hAnsi="宋体" w:eastAsia="宋体" w:cs="宋体"/>
          <w:highlight w:val="none"/>
        </w:rPr>
        <w:t>离</w:t>
      </w:r>
      <w:r>
        <w:rPr>
          <w:rFonts w:hint="eastAsia" w:ascii="宋体" w:hAnsi="宋体" w:cs="宋体"/>
          <w:highlight w:val="none"/>
        </w:rPr>
        <w:t>表</w:t>
      </w:r>
    </w:p>
    <w:p w14:paraId="55108941">
      <w:pPr>
        <w:widowControl/>
        <w:wordWrap w:val="0"/>
        <w:topLinePunct w:val="0"/>
        <w:bidi w:val="0"/>
        <w:spacing w:line="360" w:lineRule="auto"/>
        <w:jc w:val="left"/>
        <w:rPr>
          <w:rFonts w:hint="default" w:ascii="宋体" w:hAnsi="宋体" w:cs="宋体"/>
          <w:sz w:val="24"/>
          <w:highlight w:val="none"/>
          <w:u w:val="single"/>
          <w:lang w:val="en-US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名称</w:t>
      </w:r>
      <w:r>
        <w:rPr>
          <w:rFonts w:hint="eastAsia" w:ascii="宋体" w:hAnsi="宋体" w:cs="宋体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u w:val="none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</w:p>
    <w:p w14:paraId="7A6F5F95">
      <w:pPr>
        <w:pStyle w:val="4"/>
        <w:topLinePunct w:val="0"/>
        <w:bidi w:val="0"/>
        <w:spacing w:line="360" w:lineRule="auto"/>
        <w:ind w:firstLine="0"/>
        <w:rPr>
          <w:highlight w:val="non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编号</w:t>
      </w:r>
      <w:r>
        <w:rPr>
          <w:rFonts w:hint="eastAsia" w:ascii="宋体" w:hAnsi="宋体" w:cs="宋体"/>
          <w:sz w:val="24"/>
          <w:highlight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</w:p>
    <w:tbl>
      <w:tblPr>
        <w:tblStyle w:val="8"/>
        <w:tblW w:w="86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3399"/>
        <w:gridCol w:w="3963"/>
      </w:tblGrid>
      <w:tr w14:paraId="6195D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57" w:type="dxa"/>
            <w:vAlign w:val="center"/>
          </w:tcPr>
          <w:p w14:paraId="706FBFD7">
            <w:pPr>
              <w:pStyle w:val="5"/>
              <w:topLinePunct w:val="0"/>
              <w:bidi w:val="0"/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399" w:type="dxa"/>
            <w:vAlign w:val="center"/>
          </w:tcPr>
          <w:p w14:paraId="526F85B1">
            <w:pPr>
              <w:pStyle w:val="5"/>
              <w:topLinePunct w:val="0"/>
              <w:bidi w:val="0"/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磋商文件</w:t>
            </w:r>
            <w:r>
              <w:rPr>
                <w:rFonts w:hint="eastAsia" w:hAnsi="宋体" w:cs="宋体"/>
                <w:sz w:val="24"/>
                <w:szCs w:val="24"/>
                <w:highlight w:val="none"/>
              </w:rPr>
              <w:t>商务要求内容</w:t>
            </w:r>
          </w:p>
        </w:tc>
        <w:tc>
          <w:tcPr>
            <w:tcW w:w="3963" w:type="dxa"/>
            <w:vAlign w:val="center"/>
          </w:tcPr>
          <w:p w14:paraId="305835CF">
            <w:pPr>
              <w:pStyle w:val="5"/>
              <w:topLinePunct w:val="0"/>
              <w:bidi w:val="0"/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hAnsi="宋体" w:cs="宋体"/>
                <w:sz w:val="24"/>
                <w:szCs w:val="24"/>
                <w:highlight w:val="none"/>
              </w:rPr>
              <w:t>文件商务响应内容</w:t>
            </w:r>
          </w:p>
        </w:tc>
      </w:tr>
      <w:tr w14:paraId="7FBAB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16FF665E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  <w:vAlign w:val="center"/>
          </w:tcPr>
          <w:p w14:paraId="2CC42EA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  <w:vAlign w:val="center"/>
          </w:tcPr>
          <w:p w14:paraId="18968AA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12F2C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</w:tcPr>
          <w:p w14:paraId="71F1475C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2EC65A27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36E38950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66596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</w:tcPr>
          <w:p w14:paraId="3B9F6383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7C72E61F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10FB823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07D58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57A6D8FB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79E35C0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4B62F0AC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2ACD0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2B22FF5E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2FC9100F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470CD97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6E858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27869C99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6991874B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426BADF5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0DF40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56C87263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1B20240A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7DA614A6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0D02F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257" w:type="dxa"/>
          </w:tcPr>
          <w:p w14:paraId="1DEEDD9A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618FE8D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7ADEB9BD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</w:tbl>
    <w:p w14:paraId="3CE6873B">
      <w:pPr>
        <w:pStyle w:val="4"/>
        <w:topLinePunct w:val="0"/>
        <w:bidi w:val="0"/>
        <w:spacing w:line="360" w:lineRule="auto"/>
        <w:ind w:firstLine="0"/>
        <w:rPr>
          <w:rFonts w:ascii="宋体" w:hAnsi="宋体"/>
          <w:b/>
          <w:bCs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</w:rPr>
        <w:t>填写说明：供应商根据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磋商文件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对本项目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服务期限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、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付款方式、磋商有效期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等商务方面进行响应说明，并保证响应的真实性。</w:t>
      </w:r>
    </w:p>
    <w:p w14:paraId="37B47CBC">
      <w:pPr>
        <w:pStyle w:val="6"/>
        <w:spacing w:line="360" w:lineRule="auto"/>
        <w:rPr>
          <w:rFonts w:hint="eastAsia"/>
          <w:highlight w:val="none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4"/>
          <w:szCs w:val="24"/>
          <w:highlight w:val="none"/>
        </w:rPr>
        <w:t>  </w:t>
      </w:r>
    </w:p>
    <w:p w14:paraId="4A6BA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-161" w:firstLine="2160" w:firstLineChars="900"/>
        <w:textAlignment w:val="auto"/>
        <w:rPr>
          <w:rFonts w:hint="eastAsia" w:ascii="宋体" w:hAnsi="宋体" w:cs="仿宋"/>
          <w:sz w:val="28"/>
          <w:szCs w:val="28"/>
          <w:highlight w:val="none"/>
        </w:rPr>
      </w:pPr>
      <w:r>
        <w:rPr>
          <w:rFonts w:hint="eastAsia" w:ascii="宋体" w:hAnsi="宋体" w:cs="仿宋"/>
          <w:sz w:val="24"/>
          <w:highlight w:val="none"/>
          <w:lang w:val="en-US" w:eastAsia="zh-CN"/>
        </w:rPr>
        <w:t>供应商全称</w:t>
      </w:r>
      <w:r>
        <w:rPr>
          <w:rFonts w:hint="eastAsia" w:ascii="宋体" w:hAnsi="宋体" w:cs="仿宋"/>
          <w:sz w:val="24"/>
          <w:highlight w:val="none"/>
        </w:rPr>
        <w:t>：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cs="仿宋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sz w:val="24"/>
          <w:highlight w:val="none"/>
          <w:u w:val="none"/>
        </w:rPr>
        <w:t>（盖章</w:t>
      </w:r>
      <w:r>
        <w:rPr>
          <w:rFonts w:hint="eastAsia" w:ascii="宋体" w:hAnsi="宋体" w:cs="仿宋"/>
          <w:sz w:val="24"/>
          <w:highlight w:val="none"/>
          <w:u w:val="none"/>
          <w:lang w:eastAsia="zh-CN"/>
        </w:rPr>
        <w:t>）</w:t>
      </w:r>
    </w:p>
    <w:p w14:paraId="543E8B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2160" w:firstLineChars="900"/>
        <w:textAlignment w:val="auto"/>
        <w:rPr>
          <w:rFonts w:hint="eastAsia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法定代表人或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eastAsia="宋体" w:cs="宋体"/>
          <w:i/>
          <w:iCs/>
          <w:kern w:val="1"/>
          <w:sz w:val="24"/>
          <w:szCs w:val="36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i/>
          <w:iCs/>
          <w:kern w:val="1"/>
          <w:sz w:val="24"/>
          <w:szCs w:val="36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none"/>
        </w:rPr>
        <w:t>（签字或盖章）</w:t>
      </w:r>
    </w:p>
    <w:p w14:paraId="0BC07304">
      <w:pPr>
        <w:pStyle w:val="2"/>
        <w:rPr>
          <w:rFonts w:hint="eastAsia"/>
          <w:highlight w:val="none"/>
        </w:rPr>
      </w:pPr>
    </w:p>
    <w:p w14:paraId="3FFE3F5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right"/>
        <w:textAlignment w:val="auto"/>
        <w:rPr>
          <w:rFonts w:hint="eastAsia" w:ascii="宋体" w:hAnsi="宋体" w:cs="仿宋"/>
          <w:sz w:val="24"/>
          <w:highlight w:val="none"/>
        </w:rPr>
      </w:pPr>
      <w:r>
        <w:rPr>
          <w:rFonts w:hint="eastAsia" w:ascii="宋体" w:hAnsi="宋体" w:cs="仿宋"/>
          <w:sz w:val="24"/>
          <w:highlight w:val="none"/>
        </w:rPr>
        <w:t xml:space="preserve">               </w:t>
      </w:r>
      <w:r>
        <w:rPr>
          <w:rFonts w:hint="eastAsia" w:ascii="宋体" w:hAnsi="宋体" w:cs="仿宋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仿宋"/>
          <w:sz w:val="24"/>
          <w:highlight w:val="none"/>
        </w:rPr>
        <w:t xml:space="preserve"> 日      期：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sz w:val="24"/>
          <w:highlight w:val="none"/>
        </w:rPr>
        <w:t>年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sz w:val="24"/>
          <w:highlight w:val="none"/>
        </w:rPr>
        <w:t>月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sz w:val="24"/>
          <w:highlight w:val="none"/>
        </w:rPr>
        <w:t>日</w:t>
      </w:r>
    </w:p>
    <w:p w14:paraId="6E662B3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F3D4EE"/>
    <w:multiLevelType w:val="singleLevel"/>
    <w:tmpl w:val="70F3D4E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6A1491"/>
    <w:rsid w:val="15A1342E"/>
    <w:rsid w:val="1E316E84"/>
    <w:rsid w:val="1FB56163"/>
    <w:rsid w:val="262D4E8E"/>
    <w:rsid w:val="3C607ED1"/>
    <w:rsid w:val="3DBE572B"/>
    <w:rsid w:val="451F4540"/>
    <w:rsid w:val="51A811E0"/>
    <w:rsid w:val="595A11C3"/>
    <w:rsid w:val="66FD4A5E"/>
    <w:rsid w:val="7F67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styleId="4">
    <w:name w:val="Normal Indent"/>
    <w:basedOn w:val="1"/>
    <w:next w:val="1"/>
    <w:qFormat/>
    <w:uiPriority w:val="99"/>
    <w:pPr>
      <w:ind w:firstLine="420"/>
    </w:pPr>
    <w:rPr>
      <w:szCs w:val="20"/>
    </w:r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toc 1"/>
    <w:basedOn w:val="1"/>
    <w:next w:val="1"/>
    <w:qFormat/>
    <w:uiPriority w:val="39"/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429</Words>
  <Characters>439</Characters>
  <Lines>0</Lines>
  <Paragraphs>0</Paragraphs>
  <TotalTime>4</TotalTime>
  <ScaleCrop>false</ScaleCrop>
  <LinksUpToDate>false</LinksUpToDate>
  <CharactersWithSpaces>731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2025-07-23T02:36:00Z</dcterms:created>
  <dc:creator>Administrator</dc:creator>
  <cp:lastModifiedBy>阿拉蕾</cp:lastModifiedBy>
  <dcterms:modified xsi:type="dcterms:W3CDTF">2025-09-04T04:26:42Z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eyJoZGlkIjoiN2Q0MjRhMWIzNzg3NTk1N2FmMTdjZmQ3ZTIxZDU0OTEiLCJ1c2VySWQiOiIzOTU5NzQ3MDcifQ==</vt:lpwstr>
  </property>
  <property fmtid="{D5CDD505-2E9C-101B-9397-08002B2CF9AE}" pid="4" name="ICV">
    <vt:lpwstr>967249A2D8C34C34802E37D62B1EF7C9_12</vt:lpwstr>
  </property>
</Properties>
</file>