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51D39"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9" w:name="_GoBack"/>
      <w:bookmarkStart w:id="0" w:name="_Toc8680"/>
      <w:bookmarkStart w:id="1" w:name="_Hlk48767471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第一次磋商报价表</w:t>
      </w:r>
      <w:bookmarkEnd w:id="9"/>
      <w:bookmarkEnd w:id="0"/>
    </w:p>
    <w:bookmarkEnd w:id="1"/>
    <w:p w14:paraId="67FED32B">
      <w:pPr>
        <w:spacing w:line="360" w:lineRule="auto"/>
        <w:ind w:firstLine="3345" w:firstLineChars="1190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5F8130E">
      <w:pPr>
        <w:pStyle w:val="7"/>
        <w:jc w:val="center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磋商一览表</w:t>
      </w:r>
    </w:p>
    <w:tbl>
      <w:tblPr>
        <w:tblStyle w:val="17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6420"/>
      </w:tblGrid>
      <w:tr w14:paraId="135F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24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2F7F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9A1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B08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C48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3F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C50A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  <w:p w14:paraId="0E6E4AB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（人民币：元）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3B3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小写金额：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6D1BCA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大写金额：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A079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DD3A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642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7FD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8497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7AF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6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B6D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备注：表内报价内容以元为单位，保留小数点后两位；</w:t>
            </w:r>
          </w:p>
        </w:tc>
      </w:tr>
    </w:tbl>
    <w:p w14:paraId="6A281850">
      <w:pPr>
        <w:spacing w:line="36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F39A4DC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01763FB4">
      <w:pPr>
        <w:spacing w:line="360" w:lineRule="auto"/>
        <w:jc w:val="left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30767D36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4CAE4986">
      <w:pPr>
        <w:rPr>
          <w:rFonts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br w:type="page"/>
      </w:r>
    </w:p>
    <w:p w14:paraId="554774E7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2" w:name="_Toc25685"/>
      <w:bookmarkStart w:id="3" w:name="_Toc4747"/>
      <w:bookmarkStart w:id="4" w:name="_Toc17630"/>
      <w:bookmarkStart w:id="5" w:name="_Toc20707"/>
      <w:bookmarkStart w:id="6" w:name="_Toc1986"/>
      <w:bookmarkStart w:id="7" w:name="_Toc31047"/>
      <w:bookmarkStart w:id="8" w:name="_Toc11428"/>
      <w:r>
        <w:rPr>
          <w:rFonts w:hint="eastAsia" w:ascii="宋体" w:hAnsi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分项报价表</w:t>
      </w:r>
    </w:p>
    <w:tbl>
      <w:tblPr>
        <w:tblStyle w:val="17"/>
        <w:tblW w:w="9921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2517"/>
        <w:gridCol w:w="983"/>
        <w:gridCol w:w="1985"/>
        <w:gridCol w:w="1984"/>
        <w:gridCol w:w="1560"/>
      </w:tblGrid>
      <w:tr w14:paraId="640A51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315CB48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4C87A857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预算项目</w:t>
            </w:r>
          </w:p>
        </w:tc>
        <w:tc>
          <w:tcPr>
            <w:tcW w:w="983" w:type="dxa"/>
          </w:tcPr>
          <w:p w14:paraId="0B51FC0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985" w:type="dxa"/>
            <w:noWrap/>
            <w:vAlign w:val="center"/>
          </w:tcPr>
          <w:p w14:paraId="633D898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综合单价（元）</w:t>
            </w:r>
          </w:p>
        </w:tc>
        <w:tc>
          <w:tcPr>
            <w:tcW w:w="1984" w:type="dxa"/>
            <w:vAlign w:val="center"/>
          </w:tcPr>
          <w:p w14:paraId="4AD0FD3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合计（元）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4E8F21A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备   注</w:t>
            </w:r>
          </w:p>
        </w:tc>
      </w:tr>
      <w:tr w14:paraId="71E052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7ADE67DD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4143888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人工成本</w:t>
            </w:r>
          </w:p>
        </w:tc>
        <w:tc>
          <w:tcPr>
            <w:tcW w:w="983" w:type="dxa"/>
          </w:tcPr>
          <w:p w14:paraId="56D8F3E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5C12282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3F9C543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6B56895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7681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45D0C955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75C89FE9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交通</w:t>
            </w:r>
          </w:p>
        </w:tc>
        <w:tc>
          <w:tcPr>
            <w:tcW w:w="983" w:type="dxa"/>
          </w:tcPr>
          <w:p w14:paraId="2CABAC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50FCD25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0E1F514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627E685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7045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2B53749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3BAD150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  <w:tc>
          <w:tcPr>
            <w:tcW w:w="983" w:type="dxa"/>
          </w:tcPr>
          <w:p w14:paraId="7A0BB82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2EA3B1F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58F015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0D6BDFA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0C6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34165B8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58C1B59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设备</w:t>
            </w:r>
            <w:r>
              <w:rPr>
                <w:rFonts w:hint="eastAsia" w:ascii="宋体" w:hAnsi="宋体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工具</w:t>
            </w:r>
          </w:p>
        </w:tc>
        <w:tc>
          <w:tcPr>
            <w:tcW w:w="983" w:type="dxa"/>
          </w:tcPr>
          <w:p w14:paraId="1A60252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757DB44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7279548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33AD29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D87C3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  <w:vAlign w:val="center"/>
          </w:tcPr>
          <w:p w14:paraId="7E2F01C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6C63881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社保类</w:t>
            </w:r>
          </w:p>
        </w:tc>
        <w:tc>
          <w:tcPr>
            <w:tcW w:w="983" w:type="dxa"/>
          </w:tcPr>
          <w:p w14:paraId="41694D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7FDA6AC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793FC5D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1E967A2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0626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4522FCB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6A46AA8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管理费</w:t>
            </w:r>
          </w:p>
        </w:tc>
        <w:tc>
          <w:tcPr>
            <w:tcW w:w="983" w:type="dxa"/>
          </w:tcPr>
          <w:p w14:paraId="340A303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05E8F9B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55C0906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576FF49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6E9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700F700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1B492C49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其他费用</w:t>
            </w:r>
          </w:p>
        </w:tc>
        <w:tc>
          <w:tcPr>
            <w:tcW w:w="983" w:type="dxa"/>
          </w:tcPr>
          <w:p w14:paraId="6134B67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3E49248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170A86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09CE906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EA3B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56BBC00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7BC2067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利润</w:t>
            </w:r>
          </w:p>
        </w:tc>
        <w:tc>
          <w:tcPr>
            <w:tcW w:w="983" w:type="dxa"/>
          </w:tcPr>
          <w:p w14:paraId="5D7FA3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04A6D7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0F987A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67AC454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C17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72F51E3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4094978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税金</w:t>
            </w:r>
          </w:p>
        </w:tc>
        <w:tc>
          <w:tcPr>
            <w:tcW w:w="983" w:type="dxa"/>
          </w:tcPr>
          <w:p w14:paraId="1F8683A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067503B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521D6FB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4E534AD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DBD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60E05D4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47820D2C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</w:t>
            </w:r>
          </w:p>
        </w:tc>
        <w:tc>
          <w:tcPr>
            <w:tcW w:w="983" w:type="dxa"/>
          </w:tcPr>
          <w:p w14:paraId="2CC504A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noWrap/>
            <w:vAlign w:val="center"/>
          </w:tcPr>
          <w:p w14:paraId="14DD13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57CDF2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/>
            <w:vAlign w:val="center"/>
          </w:tcPr>
          <w:p w14:paraId="22F1D28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664E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92" w:type="dxa"/>
            <w:tcBorders>
              <w:left w:val="single" w:color="auto" w:sz="4" w:space="0"/>
            </w:tcBorders>
          </w:tcPr>
          <w:p w14:paraId="09DC64BC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517" w:type="dxa"/>
            <w:tcBorders>
              <w:left w:val="single" w:color="auto" w:sz="4" w:space="0"/>
            </w:tcBorders>
            <w:noWrap/>
            <w:vAlign w:val="center"/>
          </w:tcPr>
          <w:p w14:paraId="6711460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合计（元）</w:t>
            </w:r>
          </w:p>
        </w:tc>
        <w:tc>
          <w:tcPr>
            <w:tcW w:w="6512" w:type="dxa"/>
            <w:gridSpan w:val="4"/>
            <w:tcBorders>
              <w:right w:val="single" w:color="auto" w:sz="4" w:space="0"/>
            </w:tcBorders>
          </w:tcPr>
          <w:p w14:paraId="1CB965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E45FF1">
      <w:pPr>
        <w:spacing w:line="360" w:lineRule="auto"/>
        <w:ind w:firstLine="482" w:firstLineChars="200"/>
        <w:rPr>
          <w:rFonts w:ascii="宋体" w:hAnsi="宋体" w:cs="宋体"/>
          <w:bCs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Cs w:val="24"/>
          <w:highlight w:val="none"/>
          <w14:textFill>
            <w14:solidFill>
              <w14:schemeClr w14:val="tx1"/>
            </w14:solidFill>
          </w14:textFill>
        </w:rPr>
        <w:t>注：1.磋商报价是供应商响应磋商项目要求的全部工作内容的价格体现，包括但不限于完成采购内容所需的直接费、间接费、利润、税金及其它相关的一切费用</w:t>
      </w:r>
      <w:r>
        <w:rPr>
          <w:rFonts w:hint="eastAsia" w:ascii="宋体" w:hAnsi="宋体" w:cs="宋体"/>
          <w:bCs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6E418361">
      <w:pPr>
        <w:spacing w:line="360" w:lineRule="auto"/>
        <w:ind w:firstLine="480" w:firstLineChars="200"/>
        <w:rPr>
          <w:rFonts w:hint="default" w:ascii="宋体" w:hAnsi="宋体" w:eastAsia="宋体" w:cs="宋体"/>
          <w:bCs/>
          <w:color w:val="000000" w:themeColor="text1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2.报价方式必须按照采购文件统一格式进行总预算报价，具体测算依据可另列表详细说明。对没有填报产生的费用，采购人将不予支付，并认为此项费用已包含在报价表中的其他单价和合价中。</w:t>
      </w:r>
      <w:r>
        <w:rPr>
          <w:rFonts w:hint="eastAsia" w:ascii="宋体" w:hAnsi="宋体" w:cs="宋体"/>
          <w:bCs/>
          <w:color w:val="000000" w:themeColor="text1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预算项目可以根据供应商实际情况更改。</w:t>
      </w:r>
    </w:p>
    <w:p w14:paraId="625A107B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</w:pPr>
    </w:p>
    <w:p w14:paraId="34371C6C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414A17A0">
      <w:pPr>
        <w:spacing w:line="360" w:lineRule="auto"/>
        <w:jc w:val="left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44571735">
      <w:pPr>
        <w:spacing w:line="360" w:lineRule="auto"/>
        <w:jc w:val="left"/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  <w:bookmarkEnd w:id="2"/>
      <w:bookmarkEnd w:id="3"/>
      <w:bookmarkEnd w:id="4"/>
      <w:bookmarkEnd w:id="5"/>
      <w:bookmarkEnd w:id="6"/>
      <w:bookmarkEnd w:id="7"/>
      <w:bookmarkEnd w:id="8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8A65539"/>
    <w:rsid w:val="1A7013EA"/>
    <w:rsid w:val="1B8422A6"/>
    <w:rsid w:val="21E10261"/>
    <w:rsid w:val="2D656721"/>
    <w:rsid w:val="422F44A2"/>
    <w:rsid w:val="50AB3567"/>
    <w:rsid w:val="598D29D8"/>
    <w:rsid w:val="5A4B50B1"/>
    <w:rsid w:val="5C1943FB"/>
    <w:rsid w:val="71547B9B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1949</Words>
  <Characters>1975</Characters>
  <Lines>0</Lines>
  <Paragraphs>0</Paragraphs>
  <TotalTime>47</TotalTime>
  <ScaleCrop>false</ScaleCrop>
  <LinksUpToDate>false</LinksUpToDate>
  <CharactersWithSpaces>2850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Administrator</cp:lastModifiedBy>
  <dcterms:modified xsi:type="dcterms:W3CDTF">2026-02-26T11:25:54Z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148026A3D32B49C099F3D68996A3CEC9_13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