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6A244">
      <w:pPr>
        <w:pageBreakBefore w:val="0"/>
        <w:numPr>
          <w:ilvl w:val="0"/>
          <w:numId w:val="0"/>
        </w:numPr>
        <w:kinsoku/>
        <w:wordWrap/>
        <w:topLinePunct w:val="0"/>
        <w:bidi w:val="0"/>
        <w:adjustRightInd/>
        <w:snapToGrid w:val="0"/>
        <w:spacing w:line="440" w:lineRule="exact"/>
        <w:ind w:leftChars="0"/>
        <w:jc w:val="center"/>
        <w:textAlignment w:val="auto"/>
        <w:rPr>
          <w:rFonts w:hint="default" w:hAnsi="宋体" w:cs="宋体"/>
          <w:b/>
          <w:bCs/>
          <w:sz w:val="40"/>
          <w:szCs w:val="40"/>
          <w:highlight w:val="none"/>
          <w:lang w:val="en-US" w:eastAsia="zh-CN"/>
        </w:rPr>
      </w:pPr>
      <w:r>
        <w:rPr>
          <w:rFonts w:hint="eastAsia" w:hAnsi="宋体" w:cs="宋体"/>
          <w:b/>
          <w:bCs/>
          <w:sz w:val="40"/>
          <w:szCs w:val="40"/>
          <w:highlight w:val="none"/>
          <w:lang w:val="en-US" w:eastAsia="zh-CN"/>
        </w:rPr>
        <w:t>供应商应提交的相关资格证明材料</w:t>
      </w:r>
    </w:p>
    <w:p w14:paraId="0292AD5B">
      <w:pPr>
        <w:pStyle w:val="13"/>
        <w:spacing w:line="360" w:lineRule="auto"/>
        <w:rPr>
          <w:rFonts w:hint="eastAsia" w:ascii="宋体" w:hAnsi="宋体" w:eastAsia="宋体" w:cs="宋体"/>
          <w:sz w:val="24"/>
          <w:szCs w:val="24"/>
        </w:rPr>
      </w:pPr>
      <w:r>
        <w:rPr>
          <w:rFonts w:hint="eastAsia" w:ascii="宋体" w:hAnsi="宋体" w:eastAsia="宋体" w:cs="宋体"/>
          <w:sz w:val="24"/>
          <w:szCs w:val="24"/>
        </w:rPr>
        <w:t>1、合法注册的企业提供营业执照（有统一社会信用代码）并附企业年度报告；事业法人提供事业单位法人证书、组织机构代码证书；其他组织应提供合法证明文件；自然人提供身份证；</w:t>
      </w:r>
    </w:p>
    <w:p w14:paraId="5961B5A7">
      <w:pPr>
        <w:pStyle w:val="13"/>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法定代表人授权委托书（附法定代表人、被授权人身份证复印件）；法定代表人参加投标只须提供法定代表人身份证明（附法定代表人身份证复印件）；</w:t>
      </w:r>
    </w:p>
    <w:p w14:paraId="2AA08CA9">
      <w:pPr>
        <w:pStyle w:val="13"/>
        <w:spacing w:line="36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具备建筑工程施工总承包三级及以上资质；</w:t>
      </w:r>
    </w:p>
    <w:p w14:paraId="4D21C394">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具有建设行政主管部门核发有效的安全生产许可证；</w:t>
      </w:r>
    </w:p>
    <w:p w14:paraId="32748F45">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 xml:space="preserve">拟派项目经理具备建筑工程专业二级注册建造师及以上资格和有效的安全生产考核合格证书，提供项目经理无在建工程的相关证明材料或承诺书； </w:t>
      </w:r>
    </w:p>
    <w:p w14:paraId="0DE4347C">
      <w:pPr>
        <w:pStyle w:val="13"/>
        <w:spacing w:line="360" w:lineRule="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 xml:space="preserve">近三年经审计的财务报告（2023年-2025年）或在2025年12月1日至今其基本开户银行出具的资信证明或财政部门认可的政府采购专业担保机构出具的投标担保函（以上三种形式的资料提供任何一种即可）；并进行电子签章。 注：1.提供资信 </w:t>
      </w:r>
    </w:p>
    <w:p w14:paraId="22CB3C56">
      <w:pPr>
        <w:pStyle w:val="13"/>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证明的供应商，需同时提供基本开户银行的证明材料；2.事业单位可不提供本项证 </w:t>
      </w:r>
    </w:p>
    <w:p w14:paraId="1062EC37">
      <w:pPr>
        <w:pStyle w:val="13"/>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明材料。</w:t>
      </w:r>
    </w:p>
    <w:p w14:paraId="4CC17338">
      <w:pPr>
        <w:pStyle w:val="13"/>
        <w:spacing w:line="360" w:lineRule="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提供依法缴纳税收的良好记录（提供递交磋商响应文件截止时间前六个月内任意一个月份的缴纳凭据复印件并加盖单位公章。依法免税或开标前一年内零申报的供应商应提供相关证明文件）；</w:t>
      </w:r>
    </w:p>
    <w:p w14:paraId="746CFE74">
      <w:pPr>
        <w:pStyle w:val="13"/>
        <w:spacing w:line="360" w:lineRule="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提供依法缴纳社会保障资金的良好记录（提供递交磋商响应文件截止时间前六个月内任意一个月份的缴纳凭据复印件并加盖单位公章。依法不需要缴纳社会保障资金的供应商应提供相关证明文件）；</w:t>
      </w:r>
    </w:p>
    <w:p w14:paraId="38DE3EA8">
      <w:pPr>
        <w:pStyle w:val="13"/>
        <w:spacing w:line="360" w:lineRule="auto"/>
        <w:rPr>
          <w:rFonts w:hint="eastAsia" w:ascii="宋体" w:hAnsi="宋体" w:eastAsia="宋体" w:cs="宋体"/>
          <w:sz w:val="24"/>
          <w:szCs w:val="24"/>
        </w:rPr>
      </w:pPr>
      <w:r>
        <w:rPr>
          <w:rFonts w:hint="eastAsia" w:ascii="宋体" w:hAnsi="宋体" w:eastAsia="宋体" w:cs="宋体"/>
          <w:sz w:val="24"/>
          <w:szCs w:val="24"/>
        </w:rPr>
        <w:t>9、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附网站相关截图并加盖单位公章（最终以采购代理机构开标现场查询结果为准）；</w:t>
      </w:r>
    </w:p>
    <w:p w14:paraId="67175A2D">
      <w:pPr>
        <w:pStyle w:val="13"/>
        <w:spacing w:line="360" w:lineRule="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a.提供磋商保证金转账凭证和基本存款账户信息证明资料复印件或扫描件；b.提供金融机构、担保机构出具的保函复印件或扫描件；以上两种方式二选一，复印件或扫描件均须加盖公章；</w:t>
      </w:r>
    </w:p>
    <w:p w14:paraId="7E2A529A">
      <w:pPr>
        <w:pStyle w:val="13"/>
        <w:spacing w:line="360" w:lineRule="auto"/>
        <w:rPr>
          <w:rFonts w:hint="eastAsia" w:ascii="宋体" w:hAnsi="宋体" w:eastAsia="宋体" w:cs="宋体"/>
          <w:sz w:val="24"/>
          <w:szCs w:val="24"/>
        </w:rPr>
      </w:pPr>
    </w:p>
    <w:p w14:paraId="5F508E23">
      <w:pPr>
        <w:pStyle w:val="13"/>
        <w:spacing w:line="360" w:lineRule="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提供参加本次政府采购活动前三年内在经营活动中没有重大违法记录的书面声明。</w:t>
      </w:r>
    </w:p>
    <w:p w14:paraId="6489B93C">
      <w:pPr>
        <w:pStyle w:val="13"/>
        <w:spacing w:line="360" w:lineRule="auto"/>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lang w:val="en-US" w:eastAsia="zh-CN"/>
        </w:rPr>
        <w:t>提供具有履行本合同所必需的设备和专业技术能力的说明及承诺；</w:t>
      </w:r>
    </w:p>
    <w:p w14:paraId="7D0FBDCD">
      <w:pPr>
        <w:pStyle w:val="13"/>
        <w:spacing w:line="360" w:lineRule="auto"/>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lang w:val="en-US" w:eastAsia="zh-CN"/>
        </w:rPr>
        <w:t>本项目专门面向中小企业采购，供应商提供《中小企业声明函》；</w:t>
      </w:r>
    </w:p>
    <w:p w14:paraId="364B7279">
      <w:pPr>
        <w:pStyle w:val="13"/>
        <w:spacing w:line="360" w:lineRule="auto"/>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lang w:val="en-US" w:eastAsia="zh-CN"/>
        </w:rPr>
        <w:t>本项目不允许联合体(提供非联合体声明函)。</w:t>
      </w:r>
    </w:p>
    <w:p w14:paraId="176CD760">
      <w:pPr>
        <w:pStyle w:val="13"/>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rPr>
        <w:t xml:space="preserve"> </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磋商响应文件内附以上资料的复印件或扫描件并加盖公章</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1"/>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1"/>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2"/>
        <w:pageBreakBefore w:val="0"/>
        <w:wordWrap/>
        <w:bidi w:val="0"/>
        <w:adjustRightInd/>
        <w:spacing w:line="440" w:lineRule="exact"/>
        <w:textAlignment w:val="auto"/>
      </w:pPr>
    </w:p>
    <w:tbl>
      <w:tblPr>
        <w:tblStyle w:val="9"/>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2"/>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bookmarkStart w:id="2" w:name="_GoBack"/>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bookmarkEnd w:id="2"/>
    </w:tbl>
    <w:p w14:paraId="25AA4813">
      <w:pPr>
        <w:pStyle w:val="2"/>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2"/>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1"/>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64285B1F">
      <w:pPr>
        <w:pStyle w:val="11"/>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52ABAA45">
      <w:pPr>
        <w:pStyle w:val="11"/>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1CBB0FB">
      <w:pPr>
        <w:pStyle w:val="11"/>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8"/>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43141A6E">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7"/>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7"/>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（项目名称）磋商活动，如我方获得成交资格，我方承诺如下：</w:t>
      </w:r>
    </w:p>
    <w:p w14:paraId="08226465">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2"/>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2"/>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2"/>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2"/>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2"/>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2"/>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2"/>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2"/>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08F854F4">
      <w:pPr>
        <w:pStyle w:val="7"/>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47B8997D">
      <w:pPr>
        <w:pStyle w:val="6"/>
        <w:rPr>
          <w:rFonts w:hint="eastAsia"/>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5117013"/>
    <w:rsid w:val="066B5D0D"/>
    <w:rsid w:val="07344595"/>
    <w:rsid w:val="0DAF4E30"/>
    <w:rsid w:val="0DF51FA4"/>
    <w:rsid w:val="1054011A"/>
    <w:rsid w:val="119A56B6"/>
    <w:rsid w:val="21262AC3"/>
    <w:rsid w:val="212F35D3"/>
    <w:rsid w:val="216A0884"/>
    <w:rsid w:val="22356D36"/>
    <w:rsid w:val="22AE6F25"/>
    <w:rsid w:val="279D58CC"/>
    <w:rsid w:val="294C32E2"/>
    <w:rsid w:val="2B7E34FB"/>
    <w:rsid w:val="337A7511"/>
    <w:rsid w:val="345F32C7"/>
    <w:rsid w:val="346627AD"/>
    <w:rsid w:val="366978AF"/>
    <w:rsid w:val="37305FF2"/>
    <w:rsid w:val="37F0752F"/>
    <w:rsid w:val="3E970590"/>
    <w:rsid w:val="4422786E"/>
    <w:rsid w:val="47452C8D"/>
    <w:rsid w:val="4C104A9E"/>
    <w:rsid w:val="4C7B6967"/>
    <w:rsid w:val="4D0530AF"/>
    <w:rsid w:val="4DC76F6F"/>
    <w:rsid w:val="4E6A1991"/>
    <w:rsid w:val="4F711F5F"/>
    <w:rsid w:val="52D92680"/>
    <w:rsid w:val="597502DD"/>
    <w:rsid w:val="5A5904AF"/>
    <w:rsid w:val="64FE25AD"/>
    <w:rsid w:val="6DBD3434"/>
    <w:rsid w:val="7056777B"/>
    <w:rsid w:val="70B02270"/>
    <w:rsid w:val="760449A5"/>
    <w:rsid w:val="7A707A80"/>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character" w:default="1" w:styleId="10">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4">
    <w:name w:val="Normal Indent"/>
    <w:basedOn w:val="1"/>
    <w:qFormat/>
    <w:uiPriority w:val="99"/>
    <w:pPr>
      <w:ind w:firstLine="420"/>
    </w:pPr>
    <w:rPr>
      <w:szCs w:val="20"/>
    </w:rPr>
  </w:style>
  <w:style w:type="paragraph" w:styleId="5">
    <w:name w:val="Body Text Indent"/>
    <w:basedOn w:val="1"/>
    <w:next w:val="1"/>
    <w:qFormat/>
    <w:uiPriority w:val="0"/>
    <w:pPr>
      <w:spacing w:after="120"/>
      <w:ind w:left="420"/>
    </w:pPr>
    <w:rPr>
      <w:kern w:val="1"/>
    </w:rPr>
  </w:style>
  <w:style w:type="paragraph" w:styleId="6">
    <w:name w:val="toc 2"/>
    <w:basedOn w:val="1"/>
    <w:next w:val="1"/>
    <w:autoRedefine/>
    <w:qFormat/>
    <w:uiPriority w:val="39"/>
    <w:pPr>
      <w:ind w:left="420" w:leftChars="200"/>
    </w:pPr>
  </w:style>
  <w:style w:type="paragraph" w:styleId="7">
    <w:name w:val="Body Text First Indent 2"/>
    <w:basedOn w:val="5"/>
    <w:next w:val="6"/>
    <w:autoRedefine/>
    <w:qFormat/>
    <w:uiPriority w:val="0"/>
    <w:pPr>
      <w:ind w:firstLine="420" w:firstLineChars="200"/>
    </w:p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2">
    <w:name w:val="List Paragraph"/>
    <w:basedOn w:val="1"/>
    <w:autoRedefine/>
    <w:unhideWhenUsed/>
    <w:qFormat/>
    <w:uiPriority w:val="99"/>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2495</Words>
  <Characters>2556</Characters>
  <Lines>0</Lines>
  <Paragraphs>0</Paragraphs>
  <TotalTime>20</TotalTime>
  <ScaleCrop>false</ScaleCrop>
  <LinksUpToDate>false</LinksUpToDate>
  <CharactersWithSpaces>3764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心藏</cp:lastModifiedBy>
  <dcterms:modified xsi:type="dcterms:W3CDTF">2026-03-03T09:18:23Z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440A8BA5E5CF4120A77FEA7E6BA6D232</vt:lpwstr>
  </property>
  <property fmtid="{D5CDD505-2E9C-101B-9397-08002B2CF9AE}" pid="4" name="KSOTemplateDocerSaveRecord">
    <vt:lpwstr>eyJoZGlkIjoiMTkxMzg4NDg0M2UyNjhlYTM0NzVjNTE3MzUzMTc0MjkiLCJ1c2VySWQiOiIzMjYwMjA3MjIifQ==</vt:lpwstr>
  </property>
</Properties>
</file>