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060DD">
      <w:pPr>
        <w:spacing w:beforeLines="50" w:line="360" w:lineRule="auto"/>
        <w:jc w:val="center"/>
        <w:rPr>
          <w:rFonts w:hint="default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合同包1：农药及化肥采购</w:t>
      </w:r>
    </w:p>
    <w:p w14:paraId="2881BE08">
      <w:pPr>
        <w:spacing w:beforeLines="50"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拟签订的合同条款（仅供参考）</w:t>
      </w:r>
    </w:p>
    <w:p w14:paraId="7AE2B0A6">
      <w:pPr>
        <w:pStyle w:val="11"/>
        <w:spacing w:line="480" w:lineRule="exact"/>
        <w:ind w:firstLin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合同编号： </w:t>
      </w:r>
    </w:p>
    <w:p w14:paraId="12219A5C">
      <w:pPr>
        <w:pStyle w:val="11"/>
        <w:spacing w:line="480" w:lineRule="exact"/>
        <w:ind w:firstLin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签订地点： </w:t>
      </w:r>
    </w:p>
    <w:p w14:paraId="7BE8426D">
      <w:pPr>
        <w:pStyle w:val="11"/>
        <w:spacing w:line="480" w:lineRule="exact"/>
        <w:ind w:firstLin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签订时间：</w:t>
      </w:r>
    </w:p>
    <w:p w14:paraId="429179E0">
      <w:pPr>
        <w:pStyle w:val="11"/>
        <w:spacing w:line="480" w:lineRule="exact"/>
        <w:ind w:firstLin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采购人（甲方）：</w:t>
      </w:r>
    </w:p>
    <w:p w14:paraId="1D2B0D96">
      <w:pPr>
        <w:pStyle w:val="11"/>
        <w:spacing w:line="480" w:lineRule="exact"/>
        <w:ind w:firstLin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中标单位（乙方）：</w:t>
      </w:r>
    </w:p>
    <w:p w14:paraId="129FA286">
      <w:pPr>
        <w:pStyle w:val="11"/>
        <w:spacing w:line="480" w:lineRule="exact"/>
        <w:ind w:firstLin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根据《中华人民共和国政府采购法》及实施条例、《中华人民共和国民法典》和</w:t>
      </w:r>
      <w:r>
        <w:rPr>
          <w:rFonts w:hint="eastAsia" w:ascii="宋体" w:hAnsi="宋体" w:eastAsia="宋体" w:cs="宋体"/>
          <w:highlight w:val="none"/>
          <w:u w:val="single"/>
        </w:rPr>
        <w:t>《                     项目》(采购项目编号：           )</w:t>
      </w:r>
      <w:r>
        <w:rPr>
          <w:rFonts w:hint="eastAsia" w:ascii="宋体" w:hAnsi="宋体" w:eastAsia="宋体" w:cs="宋体"/>
          <w:highlight w:val="none"/>
        </w:rPr>
        <w:t>的招标文件、投标文件等有关规定，为确保甲方采购项目的顺利实施，甲、乙双方在平等自愿原则下签订本合同，并共同遵守如下条款：</w:t>
      </w:r>
    </w:p>
    <w:p w14:paraId="4C0C9D72">
      <w:pPr>
        <w:pStyle w:val="11"/>
        <w:spacing w:line="480" w:lineRule="exact"/>
        <w:ind w:firstLine="424" w:firstLineChars="176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第一条 合同标的</w:t>
      </w:r>
    </w:p>
    <w:p w14:paraId="5D63582C">
      <w:pPr>
        <w:spacing w:line="480" w:lineRule="exact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1.合同总价为人民币大写：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highlight w:val="none"/>
        </w:rPr>
        <w:t>元，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小写¥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highlight w:val="none"/>
        </w:rPr>
        <w:t>元。</w:t>
      </w:r>
    </w:p>
    <w:p w14:paraId="222D39E6">
      <w:pPr>
        <w:spacing w:line="480" w:lineRule="exact"/>
        <w:ind w:firstLine="422" w:firstLineChars="176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采购单价为：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412"/>
        <w:gridCol w:w="2074"/>
        <w:gridCol w:w="2074"/>
        <w:gridCol w:w="1576"/>
      </w:tblGrid>
      <w:tr w14:paraId="3C859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</w:tcPr>
          <w:p w14:paraId="32AAEE52">
            <w:pPr>
              <w:spacing w:line="480" w:lineRule="exact"/>
              <w:jc w:val="center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412" w:type="dxa"/>
          </w:tcPr>
          <w:p w14:paraId="33F642FE">
            <w:pPr>
              <w:spacing w:line="480" w:lineRule="exact"/>
              <w:jc w:val="center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074" w:type="dxa"/>
          </w:tcPr>
          <w:p w14:paraId="3179F44A">
            <w:pPr>
              <w:spacing w:line="480" w:lineRule="exact"/>
              <w:jc w:val="center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074" w:type="dxa"/>
          </w:tcPr>
          <w:p w14:paraId="343B5F64">
            <w:pPr>
              <w:spacing w:line="480" w:lineRule="exact"/>
              <w:jc w:val="center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vertAlign w:val="baseline"/>
                <w:lang w:val="en-US" w:eastAsia="zh-CN"/>
              </w:rPr>
              <w:t>单价</w:t>
            </w:r>
          </w:p>
        </w:tc>
        <w:tc>
          <w:tcPr>
            <w:tcW w:w="1576" w:type="dxa"/>
          </w:tcPr>
          <w:p w14:paraId="592379C3">
            <w:pPr>
              <w:spacing w:line="480" w:lineRule="exact"/>
              <w:jc w:val="center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vertAlign w:val="baseline"/>
                <w:lang w:val="en-US" w:eastAsia="zh-CN"/>
              </w:rPr>
              <w:t>合计</w:t>
            </w:r>
          </w:p>
        </w:tc>
      </w:tr>
      <w:tr w14:paraId="0D3AE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</w:tcPr>
          <w:p w14:paraId="098AE837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 w14:paraId="581F9B82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074" w:type="dxa"/>
          </w:tcPr>
          <w:p w14:paraId="142D5FD0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074" w:type="dxa"/>
          </w:tcPr>
          <w:p w14:paraId="3D1E31F2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76" w:type="dxa"/>
          </w:tcPr>
          <w:p w14:paraId="7D1EC9F1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C76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</w:tcPr>
          <w:p w14:paraId="58AA9CB7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 w14:paraId="35021414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074" w:type="dxa"/>
          </w:tcPr>
          <w:p w14:paraId="6F9B82EF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074" w:type="dxa"/>
          </w:tcPr>
          <w:p w14:paraId="1C367148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76" w:type="dxa"/>
          </w:tcPr>
          <w:p w14:paraId="7048C20E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31FA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</w:tcPr>
          <w:p w14:paraId="2BAD1045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12" w:type="dxa"/>
          </w:tcPr>
          <w:p w14:paraId="57D08FDA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074" w:type="dxa"/>
          </w:tcPr>
          <w:p w14:paraId="19D77152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074" w:type="dxa"/>
          </w:tcPr>
          <w:p w14:paraId="319E6B29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76" w:type="dxa"/>
          </w:tcPr>
          <w:p w14:paraId="6F6A5389">
            <w:pPr>
              <w:spacing w:line="480" w:lineRule="exact"/>
              <w:rPr>
                <w:rFonts w:hint="default" w:ascii="宋体" w:hAnsi="宋体" w:cs="宋体"/>
                <w:sz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6C7EFAB4"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2.本合同总价是完成本项目相关服务及履行合同义务有关的一切费用。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合同总价</w:t>
      </w:r>
      <w:r>
        <w:rPr>
          <w:rFonts w:hint="eastAsia" w:ascii="宋体" w:hAnsi="宋体" w:eastAsia="宋体" w:cs="宋体"/>
          <w:sz w:val="24"/>
          <w:highlight w:val="none"/>
        </w:rPr>
        <w:t>为完成本项目全部费用，包括产品费(含税)、运输费、包装费、验收费、售后服务费、保险费、相关伴随费用等；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应已考虑履行本项目的所有市场风险，包括但不限于人力成本的增加和原材料的价格上涨、国家宏观调控、经济环境变化等因素。采购人在上述合同价款之外不再向中标单位支付其他任何费用。最终结算价以实际采购数量按照所报单价据实结算。</w:t>
      </w:r>
    </w:p>
    <w:p w14:paraId="53992DCE">
      <w:pPr>
        <w:spacing w:line="480" w:lineRule="exact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3.本合同总价还包含乙方应当提供的伴随服务和售后服务费用。</w:t>
      </w:r>
    </w:p>
    <w:p w14:paraId="7522E3FF">
      <w:pPr>
        <w:spacing w:line="480" w:lineRule="exact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4.本合同执行期间合同总价不变，甲方无须另向乙方支付本合同规定之外的其他任何费用。</w:t>
      </w:r>
    </w:p>
    <w:p w14:paraId="7515642F">
      <w:pPr>
        <w:pStyle w:val="11"/>
        <w:spacing w:line="480" w:lineRule="exact"/>
        <w:ind w:firstLine="424" w:firstLineChars="176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第二条 付款方式</w:t>
      </w:r>
    </w:p>
    <w:p w14:paraId="3E49A086">
      <w:pPr>
        <w:adjustRightInd w:val="0"/>
        <w:snapToGrid w:val="0"/>
        <w:spacing w:line="360" w:lineRule="auto"/>
        <w:ind w:firstLine="470" w:firstLineChars="196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银行转账，待所有产品供货完成并经采购单位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验收合格后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一次性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付清所有款项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采购单位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付款前，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中标单位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需开具合规合法的增值税发票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注：本项目费用由财政拨付，如因不可抗力、政府原因或政策影响等因素导致款项未能按合同约定时效、比例支付的，甲方不承担违约责任，乙方不得以此为由拒绝履行合同约定的责任和义务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）。</w:t>
      </w:r>
    </w:p>
    <w:p w14:paraId="6710B13F">
      <w:pPr>
        <w:pStyle w:val="11"/>
        <w:spacing w:line="480" w:lineRule="exact"/>
        <w:ind w:firstLine="424" w:firstLineChars="176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第三条 服务时间与地点</w:t>
      </w:r>
    </w:p>
    <w:p w14:paraId="2F213D6A">
      <w:pPr>
        <w:pStyle w:val="11"/>
        <w:spacing w:line="480" w:lineRule="exact"/>
        <w:ind w:firstLine="422" w:firstLineChars="176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乙方在合同签订生效之日起，按甲方指定时间、地点服务。</w:t>
      </w:r>
    </w:p>
    <w:p w14:paraId="1D3A1EEF">
      <w:pPr>
        <w:adjustRightInd w:val="0"/>
        <w:snapToGrid w:val="0"/>
        <w:spacing w:line="480" w:lineRule="exact"/>
        <w:ind w:firstLine="480" w:firstLineChars="200"/>
        <w:jc w:val="left"/>
        <w:rPr>
          <w:rFonts w:hint="default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1. 交货期：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合同签订之日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后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5个工作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日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内完成供货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。</w:t>
      </w:r>
    </w:p>
    <w:p w14:paraId="1C695C98">
      <w:pPr>
        <w:pStyle w:val="11"/>
        <w:spacing w:line="480" w:lineRule="exac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2.服务地点：渭南市富平县（具体地点以采购人指定地点为准）。</w:t>
      </w:r>
    </w:p>
    <w:p w14:paraId="0DD68CBD">
      <w:pPr>
        <w:pStyle w:val="11"/>
        <w:spacing w:line="480" w:lineRule="exact"/>
        <w:ind w:firstLine="424" w:firstLineChars="176"/>
        <w:rPr>
          <w:rFonts w:hint="eastAsia" w:ascii="宋体" w:hAnsi="宋体" w:eastAsia="宋体" w:cs="宋体"/>
          <w:b/>
          <w:szCs w:val="22"/>
          <w:highlight w:val="none"/>
        </w:rPr>
      </w:pPr>
      <w:r>
        <w:rPr>
          <w:rFonts w:hint="eastAsia" w:ascii="宋体" w:hAnsi="宋体" w:eastAsia="宋体" w:cs="宋体"/>
          <w:b/>
          <w:szCs w:val="22"/>
          <w:highlight w:val="none"/>
        </w:rPr>
        <w:t>第四条 质量保证</w:t>
      </w:r>
    </w:p>
    <w:p w14:paraId="7E7FEA81">
      <w:pPr>
        <w:pStyle w:val="11"/>
        <w:spacing w:line="480" w:lineRule="exact"/>
        <w:ind w:firstLine="422" w:firstLineChars="176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投标提供的服务，应全面满足招标文件的要求，招标文件未明确要求的内容，投标单位须按采购人的补充要求为准。</w:t>
      </w:r>
    </w:p>
    <w:p w14:paraId="68EA55DE">
      <w:pPr>
        <w:pStyle w:val="11"/>
        <w:spacing w:line="480" w:lineRule="exact"/>
        <w:ind w:firstLine="424" w:firstLineChars="176"/>
        <w:rPr>
          <w:rFonts w:hint="eastAsia" w:ascii="宋体" w:hAnsi="宋体" w:eastAsia="宋体" w:cs="宋体"/>
          <w:b/>
          <w:szCs w:val="22"/>
          <w:highlight w:val="none"/>
        </w:rPr>
      </w:pPr>
      <w:r>
        <w:rPr>
          <w:rFonts w:hint="eastAsia" w:ascii="宋体" w:hAnsi="宋体" w:eastAsia="宋体" w:cs="宋体"/>
          <w:b/>
          <w:szCs w:val="22"/>
          <w:highlight w:val="none"/>
        </w:rPr>
        <w:t>第五条 售后服务</w:t>
      </w:r>
    </w:p>
    <w:p w14:paraId="6A652A48">
      <w:pPr>
        <w:pStyle w:val="11"/>
        <w:spacing w:line="480" w:lineRule="exact"/>
        <w:ind w:firstLine="422" w:firstLineChars="176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乙方应按照国家有关法律法规以及招标文件要求和投标文件的“服务承诺”提供服务。</w:t>
      </w:r>
    </w:p>
    <w:p w14:paraId="558EE946">
      <w:pPr>
        <w:pStyle w:val="11"/>
        <w:spacing w:line="480" w:lineRule="exact"/>
        <w:ind w:firstLine="424" w:firstLineChars="176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第六条 违约责任</w:t>
      </w:r>
    </w:p>
    <w:p w14:paraId="3E521501">
      <w:pPr>
        <w:widowControl/>
        <w:spacing w:line="480" w:lineRule="exact"/>
        <w:ind w:firstLine="422" w:firstLineChars="176"/>
        <w:jc w:val="left"/>
        <w:rPr>
          <w:rFonts w:hint="eastAsia" w:ascii="宋体" w:hAnsi="宋体" w:eastAsia="宋体" w:cs="宋体"/>
          <w:kern w:val="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2"/>
          <w:highlight w:val="none"/>
        </w:rPr>
        <w:t>依据《中华人民共和国民法典》、《中华人民共和国政府采购法》、《中华人民共和国政府采购法实施条例》的相关条款和本合同约定，中标单位未全面履行合同义务或者发生违约，采购人会同采购代理机构有权终止合同，依法向中标单位进行经济索赔，并报请政府采购监督管理机关进行相应的行政处罚。采购人违约的，应当赔偿给中标单位造成的经济损失。</w:t>
      </w:r>
    </w:p>
    <w:p w14:paraId="74F09D3C">
      <w:pPr>
        <w:widowControl/>
        <w:spacing w:line="480" w:lineRule="exact"/>
        <w:ind w:firstLine="424" w:firstLineChars="176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 xml:space="preserve">第七条 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highlight w:val="none"/>
        </w:rPr>
        <w:t>合同的变更和终止</w:t>
      </w:r>
    </w:p>
    <w:p w14:paraId="227A9CC4">
      <w:pPr>
        <w:widowControl/>
        <w:spacing w:line="480" w:lineRule="exact"/>
        <w:ind w:firstLine="422" w:firstLineChars="176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26E360A1">
      <w:pPr>
        <w:widowControl/>
        <w:spacing w:line="480" w:lineRule="exact"/>
        <w:ind w:firstLine="424" w:firstLineChars="176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highlight w:val="none"/>
        </w:rPr>
        <w:t>第八条 争议的解决</w:t>
      </w:r>
    </w:p>
    <w:p w14:paraId="10AF44CB">
      <w:pPr>
        <w:pStyle w:val="11"/>
        <w:spacing w:line="480" w:lineRule="exact"/>
        <w:ind w:firstLine="422" w:firstLineChars="176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1、因履行本合同引起的或与本合同有关的争议，甲、乙双方应首先通过友好协商解决，如果协商不成，则采取以下第</w:t>
      </w:r>
      <w:r>
        <w:rPr>
          <w:rFonts w:hint="eastAsia" w:ascii="宋体" w:hAnsi="宋体" w:eastAsia="宋体" w:cs="宋体"/>
          <w:highlight w:val="none"/>
          <w:u w:val="single"/>
        </w:rPr>
        <w:t>（1）</w:t>
      </w:r>
      <w:r>
        <w:rPr>
          <w:rFonts w:hint="eastAsia" w:ascii="宋体" w:hAnsi="宋体" w:eastAsia="宋体" w:cs="宋体"/>
          <w:highlight w:val="none"/>
        </w:rPr>
        <w:t>种方式解决争议：</w:t>
      </w:r>
    </w:p>
    <w:p w14:paraId="6261D13B">
      <w:pPr>
        <w:pStyle w:val="11"/>
        <w:spacing w:line="480" w:lineRule="exact"/>
        <w:ind w:firstLine="422" w:firstLineChars="176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（1）向甲方所在地有管辖权的人民法院提起诉讼；</w:t>
      </w:r>
    </w:p>
    <w:p w14:paraId="41714FA0">
      <w:pPr>
        <w:pStyle w:val="11"/>
        <w:spacing w:line="480" w:lineRule="exact"/>
        <w:ind w:firstLine="422" w:firstLineChars="176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（2）向项目所在地仲裁委员会按其仲裁规则申请仲裁。</w:t>
      </w:r>
    </w:p>
    <w:p w14:paraId="752B90D5">
      <w:pPr>
        <w:pStyle w:val="11"/>
        <w:spacing w:line="480" w:lineRule="exact"/>
        <w:ind w:firstLine="422" w:firstLineChars="176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2．在仲裁期间，本合同应继续履行。</w:t>
      </w:r>
    </w:p>
    <w:p w14:paraId="3E57CC27">
      <w:pPr>
        <w:snapToGrid w:val="0"/>
        <w:spacing w:line="480" w:lineRule="exact"/>
        <w:ind w:firstLine="424" w:firstLineChars="176"/>
        <w:textAlignment w:val="baseline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第九条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sz w:val="24"/>
          <w:highlight w:val="none"/>
        </w:rPr>
        <w:t>合同文件</w:t>
      </w:r>
    </w:p>
    <w:p w14:paraId="2F818140">
      <w:pPr>
        <w:snapToGrid w:val="0"/>
        <w:spacing w:line="480" w:lineRule="exact"/>
        <w:ind w:firstLine="422" w:firstLineChars="176"/>
        <w:textAlignment w:val="baseline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4C5C607F">
      <w:pPr>
        <w:snapToGrid w:val="0"/>
        <w:spacing w:line="480" w:lineRule="exact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1.本合同书</w:t>
      </w:r>
    </w:p>
    <w:p w14:paraId="52DB8A0E">
      <w:pPr>
        <w:snapToGrid w:val="0"/>
        <w:spacing w:line="480" w:lineRule="exact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2.中标通知书</w:t>
      </w:r>
      <w:r>
        <w:rPr>
          <w:rFonts w:hint="eastAsia" w:ascii="宋体" w:hAnsi="宋体" w:eastAsia="宋体" w:cs="宋体"/>
          <w:sz w:val="24"/>
          <w:highlight w:val="none"/>
        </w:rPr>
        <w:tab/>
      </w:r>
    </w:p>
    <w:p w14:paraId="405C3104">
      <w:pPr>
        <w:snapToGrid w:val="0"/>
        <w:spacing w:line="480" w:lineRule="exact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3.协议</w:t>
      </w:r>
    </w:p>
    <w:p w14:paraId="4BCF23F8">
      <w:pPr>
        <w:snapToGrid w:val="0"/>
        <w:spacing w:line="480" w:lineRule="exact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4.招标文件(含澄清文件)</w:t>
      </w:r>
    </w:p>
    <w:p w14:paraId="5B71699A">
      <w:pPr>
        <w:snapToGrid w:val="0"/>
        <w:spacing w:line="480" w:lineRule="exact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5.投标文件</w:t>
      </w:r>
    </w:p>
    <w:p w14:paraId="28823A13">
      <w:pPr>
        <w:snapToGrid w:val="0"/>
        <w:spacing w:line="480" w:lineRule="exact"/>
        <w:ind w:firstLine="424" w:firstLineChars="176"/>
        <w:rPr>
          <w:rFonts w:hint="eastAsia" w:ascii="宋体" w:hAnsi="宋体" w:eastAsia="宋体" w:cs="宋体"/>
          <w:b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 xml:space="preserve">第十条 </w:t>
      </w:r>
      <w:r>
        <w:rPr>
          <w:rFonts w:hint="eastAsia" w:ascii="宋体" w:hAnsi="宋体" w:eastAsia="宋体" w:cs="宋体"/>
          <w:b/>
          <w:kern w:val="0"/>
          <w:sz w:val="24"/>
          <w:highlight w:val="none"/>
        </w:rPr>
        <w:t>合同生效及其他</w:t>
      </w:r>
    </w:p>
    <w:p w14:paraId="2AB5DE38">
      <w:pPr>
        <w:snapToGrid w:val="0"/>
        <w:spacing w:line="480" w:lineRule="exact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1.</w:t>
      </w:r>
      <w:r>
        <w:rPr>
          <w:rFonts w:hint="eastAsia" w:ascii="宋体" w:hAnsi="宋体" w:eastAsia="宋体" w:cs="宋体"/>
          <w:sz w:val="24"/>
          <w:highlight w:val="none"/>
        </w:rPr>
        <w:t>如有未尽事宜，由双方依法订立补充合同。</w:t>
      </w:r>
    </w:p>
    <w:p w14:paraId="4D4686E5">
      <w:pPr>
        <w:snapToGrid w:val="0"/>
        <w:spacing w:line="480" w:lineRule="exact"/>
        <w:ind w:firstLine="422" w:firstLineChars="176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2.本合同自签订之日起生效。</w:t>
      </w:r>
    </w:p>
    <w:p w14:paraId="50C57534">
      <w:pPr>
        <w:snapToGrid w:val="0"/>
        <w:spacing w:line="480" w:lineRule="exact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3.本合同一式___份，具有同等法律效力，甲乙双方各执____份，___份报送政府采购监督管理部门备案，一份采购代理机构存档。</w:t>
      </w:r>
    </w:p>
    <w:p w14:paraId="110A9BF5">
      <w:pPr>
        <w:pStyle w:val="6"/>
        <w:rPr>
          <w:rFonts w:hint="eastAsia" w:ascii="宋体" w:hAnsi="宋体" w:eastAsia="宋体" w:cs="宋体"/>
          <w:sz w:val="24"/>
          <w:highlight w:val="none"/>
        </w:rPr>
      </w:pPr>
    </w:p>
    <w:p w14:paraId="42A97809">
      <w:pPr>
        <w:pStyle w:val="7"/>
        <w:rPr>
          <w:rFonts w:hint="eastAsia"/>
          <w:highlight w:val="none"/>
        </w:rPr>
      </w:pPr>
    </w:p>
    <w:p w14:paraId="4043F4B4">
      <w:pPr>
        <w:spacing w:line="480" w:lineRule="auto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甲方：   （盖章）   </w:t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ab/>
      </w:r>
      <w:r>
        <w:rPr>
          <w:rFonts w:hint="eastAsia" w:ascii="宋体" w:hAnsi="宋体" w:eastAsia="宋体" w:cs="宋体"/>
          <w:sz w:val="24"/>
          <w:highlight w:val="none"/>
        </w:rPr>
        <w:t xml:space="preserve">       乙方：   （盖章）</w:t>
      </w:r>
    </w:p>
    <w:p w14:paraId="08A97A0D">
      <w:pPr>
        <w:spacing w:line="480" w:lineRule="auto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法定代表人/授权代表：              法定代表人/授权代表：</w:t>
      </w:r>
    </w:p>
    <w:p w14:paraId="4D979204">
      <w:pPr>
        <w:spacing w:line="480" w:lineRule="auto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地    址：                         地    址：</w:t>
      </w:r>
    </w:p>
    <w:p w14:paraId="427E0482">
      <w:pPr>
        <w:spacing w:line="480" w:lineRule="auto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开户银行：                         开户银行：</w:t>
      </w:r>
    </w:p>
    <w:p w14:paraId="3858B443">
      <w:pPr>
        <w:spacing w:line="480" w:lineRule="auto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账    号：                         账    号：</w:t>
      </w:r>
    </w:p>
    <w:p w14:paraId="72D620D1">
      <w:pPr>
        <w:spacing w:line="480" w:lineRule="auto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电    话：                         电    话：</w:t>
      </w:r>
    </w:p>
    <w:p w14:paraId="0CBBE5CD">
      <w:pPr>
        <w:spacing w:line="480" w:lineRule="auto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传    真：                         传    真：</w:t>
      </w:r>
    </w:p>
    <w:p w14:paraId="5846D5C5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签约日期：    年  月  日           签约日期：    年  月  日</w:t>
      </w:r>
    </w:p>
    <w:p w14:paraId="5F365DBE">
      <w:pPr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br w:type="page"/>
      </w:r>
    </w:p>
    <w:p w14:paraId="42ED0114">
      <w:pPr>
        <w:spacing w:beforeLines="50" w:line="360" w:lineRule="auto"/>
        <w:jc w:val="center"/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合同包2：植保社会化服务</w:t>
      </w:r>
    </w:p>
    <w:p w14:paraId="7B2FC7DC">
      <w:pPr>
        <w:spacing w:beforeLines="50"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拟签订的合同条款（仅供参考）</w:t>
      </w:r>
    </w:p>
    <w:p w14:paraId="1ABC4785">
      <w:pPr>
        <w:spacing w:beforeLines="5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第一部分  协议书</w:t>
      </w:r>
      <w:bookmarkStart w:id="0" w:name="_GoBack"/>
      <w:bookmarkEnd w:id="0"/>
    </w:p>
    <w:p w14:paraId="662EB67F">
      <w:pPr>
        <w:adjustRightInd w:val="0"/>
        <w:snapToGrid w:val="0"/>
        <w:spacing w:line="560" w:lineRule="exact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采购人（甲方）：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（</w:t>
      </w:r>
      <w:r>
        <w:rPr>
          <w:rFonts w:hint="eastAsia" w:ascii="宋体" w:hAnsi="宋体" w:eastAsia="宋体" w:cs="宋体"/>
          <w:b/>
          <w:i/>
          <w:color w:val="auto"/>
          <w:sz w:val="24"/>
          <w:szCs w:val="24"/>
          <w:highlight w:val="none"/>
          <w:u w:val="single"/>
        </w:rPr>
        <w:t>全称）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 w14:paraId="681FC1D5">
      <w:pPr>
        <w:adjustRightInd w:val="0"/>
        <w:snapToGrid w:val="0"/>
        <w:spacing w:line="560" w:lineRule="exact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供应商（乙方）：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（</w:t>
      </w:r>
      <w:r>
        <w:rPr>
          <w:rFonts w:hint="eastAsia" w:ascii="宋体" w:hAnsi="宋体" w:eastAsia="宋体" w:cs="宋体"/>
          <w:b/>
          <w:i/>
          <w:color w:val="auto"/>
          <w:sz w:val="24"/>
          <w:szCs w:val="24"/>
          <w:highlight w:val="none"/>
          <w:u w:val="single"/>
        </w:rPr>
        <w:t>全称）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</w:p>
    <w:p w14:paraId="2F28879F"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根据《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中华人民共和国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》及其他有关法律、法规，遵循平等、自愿、公平和诚信的原则，双方就下述项目范围与相关服务事项协商一致，订立本合同。</w:t>
      </w:r>
    </w:p>
    <w:p w14:paraId="4ED472CF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一、项目概况</w:t>
      </w:r>
    </w:p>
    <w:p w14:paraId="29520E50">
      <w:pPr>
        <w:adjustRightInd w:val="0"/>
        <w:snapToGrid w:val="0"/>
        <w:spacing w:line="56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4C5FEA7C">
      <w:pPr>
        <w:adjustRightInd w:val="0"/>
        <w:snapToGrid w:val="0"/>
        <w:spacing w:line="56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2.项目地点：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7083F55A">
      <w:pPr>
        <w:adjustRightInd w:val="0"/>
        <w:snapToGrid w:val="0"/>
        <w:spacing w:line="56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3.项目内容：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  <w:r>
        <w:rPr>
          <w:rFonts w:hint="eastAsia" w:hAnsi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2B565367">
      <w:pPr>
        <w:adjustRightInd w:val="0"/>
        <w:snapToGrid w:val="0"/>
        <w:spacing w:line="56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服务期限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01FBFB56">
      <w:pPr>
        <w:adjustRightInd w:val="0"/>
        <w:snapToGrid w:val="0"/>
        <w:spacing w:line="56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（交付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成果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、服务内容、数量与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文件等所指明的，或者与本合同所指明的服务内容相一致。&lt;附清单&gt;）</w:t>
      </w:r>
    </w:p>
    <w:p w14:paraId="470DE112">
      <w:pPr>
        <w:spacing w:line="560" w:lineRule="exac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二、组成本合同的文件</w:t>
      </w:r>
    </w:p>
    <w:p w14:paraId="5C225BD4">
      <w:pPr>
        <w:adjustRightInd w:val="0"/>
        <w:snapToGrid w:val="0"/>
        <w:spacing w:line="56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1.协议书；</w:t>
      </w:r>
    </w:p>
    <w:p w14:paraId="6FDC2079">
      <w:pPr>
        <w:adjustRightInd w:val="0"/>
        <w:snapToGrid w:val="0"/>
        <w:spacing w:line="56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通知书、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文件、澄清、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补充文件（或委托书）；</w:t>
      </w:r>
    </w:p>
    <w:p w14:paraId="66258D0D"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3.相关服务建议书；</w:t>
      </w:r>
    </w:p>
    <w:p w14:paraId="7A68BFFD">
      <w:pPr>
        <w:adjustRightInd w:val="0"/>
        <w:snapToGrid w:val="0"/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4.附录，即：附表内相关服务的范围和内容；</w:t>
      </w:r>
    </w:p>
    <w:p w14:paraId="0798D5E7">
      <w:pPr>
        <w:adjustRightInd w:val="0"/>
        <w:snapToGrid w:val="0"/>
        <w:spacing w:line="56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本合同签订后，双方依法签订的补充协议也是本合同文件的组成部分。</w:t>
      </w:r>
    </w:p>
    <w:p w14:paraId="6666AD5D">
      <w:pPr>
        <w:spacing w:line="560" w:lineRule="exac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三、双方承诺</w:t>
      </w:r>
    </w:p>
    <w:p w14:paraId="4D7CFD69">
      <w:pPr>
        <w:adjustRightInd w:val="0"/>
        <w:snapToGrid w:val="0"/>
        <w:spacing w:line="56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1.乙方向甲方承诺，按照本合同约定提供相关服务。</w:t>
      </w:r>
    </w:p>
    <w:p w14:paraId="75D0CD8E">
      <w:pPr>
        <w:adjustRightInd w:val="0"/>
        <w:snapToGrid w:val="0"/>
        <w:spacing w:line="56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2.甲方向乙方承诺，按照本合同约定支付服务款项。</w:t>
      </w:r>
    </w:p>
    <w:p w14:paraId="5773EE81">
      <w:pPr>
        <w:spacing w:line="560" w:lineRule="exac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四、合同金额</w:t>
      </w:r>
    </w:p>
    <w:p w14:paraId="740B57B1">
      <w:pPr>
        <w:adjustRightInd w:val="0"/>
        <w:snapToGrid w:val="0"/>
        <w:spacing w:line="56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合同金额（大写）：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（¥            ）。</w:t>
      </w:r>
    </w:p>
    <w:p w14:paraId="4657FA53">
      <w:pPr>
        <w:adjustRightInd w:val="0"/>
        <w:snapToGrid w:val="0"/>
        <w:spacing w:line="56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合同价格为含税价，供应商提供产品所发生的一切税（包括增值税）费等都已包含于合同价款中。</w:t>
      </w:r>
    </w:p>
    <w:p w14:paraId="35317281">
      <w:pPr>
        <w:adjustRightInd w:val="0"/>
        <w:snapToGrid w:val="0"/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五、结算方式</w:t>
      </w:r>
    </w:p>
    <w:p w14:paraId="30554998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付款方式：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银行转账，待所有服务完成并经采购单位验收合格后一次性付清所有款项；采购单位付款前，中标单位需开具合规合法的增值税发票。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（注：本项目费用由财政拨付，如因不可抗力、政府原因或政策影响等因素导致款项未能按合同约定时效、比例支付的，甲方不承担违约责任，乙方不得以此为由拒绝履行合同约定的责任和义务）。</w:t>
      </w:r>
    </w:p>
    <w:p w14:paraId="65B20CFE">
      <w:pPr>
        <w:spacing w:line="560" w:lineRule="exac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六、违约责任</w:t>
      </w:r>
    </w:p>
    <w:p w14:paraId="1FB450B3">
      <w:pPr>
        <w:tabs>
          <w:tab w:val="left" w:pos="840"/>
        </w:tabs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（一）依据《中华人民共和国民法典》、《中华人民共和国政府采购法》的相关条款和本合同约定，乙方未全面履行合同义务或者发生违约，采购单位会同采购代理机构有权终止合同，要求乙方承担协议总金额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的违约金的，并依法向乙方进行经济索赔，包括但不限于实际损失、可预期利益、诉讼费、律师费等全部费用。同时报请政府采购监督管理机关进行相应的行政处罚。采购单位违约的，应当赔偿给乙方造成的经济损失。</w:t>
      </w:r>
    </w:p>
    <w:p w14:paraId="4C793ACA">
      <w:pPr>
        <w:spacing w:line="560" w:lineRule="exact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（二）未经甲方书面同意，乙方不得转让或部分转让合同，如乙方违约，甲方有权解除合同或要求乙方承担违约责任。</w:t>
      </w:r>
    </w:p>
    <w:p w14:paraId="75D85EA3">
      <w:pPr>
        <w:spacing w:line="560" w:lineRule="exact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（三）如乙方违约导致协议不能履行或协议目的不能实现，甲方有权单方解除协议，自甲方书面告知乙方或自解除通知书发出之日起（以邮寄凭证为准）三日后协议解除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486DCD15">
      <w:pPr>
        <w:spacing w:line="560" w:lineRule="exac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七、保密</w:t>
      </w:r>
    </w:p>
    <w:p w14:paraId="0A035F08">
      <w:pPr>
        <w:tabs>
          <w:tab w:val="left" w:pos="1080"/>
        </w:tabs>
        <w:spacing w:line="560" w:lineRule="exact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乙方应妥善保管甲方所提供的有关资料，对工作中了解到的甲方的信息等进行保密，未经甲方书面同意，不得泄漏、发布、或转让第三方。本合同的解除或终止不免除乙方应承担的保密义务。</w:t>
      </w:r>
    </w:p>
    <w:p w14:paraId="192F786A">
      <w:pPr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八、合同争议的解决：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合同执行中发生争议的，当事人双方应协商解决，协商达不成一致时，可向当地仲裁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委员会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申请仲裁或者向人民法院提请诉讼。</w:t>
      </w:r>
    </w:p>
    <w:p w14:paraId="3E5C66A4">
      <w:pPr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不可抗力情况下的免责约定，双方约定不可抗力情况包括：五级以上地震、大风、大雨、大雪。如果因不可抗力影响合同正常履行，甲乙双方协商顺延工作时限。因合同一方延迟履行合同后发生不可抗力的，不能免除延迟履行方的相应责任。</w:t>
      </w:r>
    </w:p>
    <w:p w14:paraId="4F8F662F">
      <w:pPr>
        <w:spacing w:line="52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十、其他（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在合同中具体明确）</w:t>
      </w:r>
    </w:p>
    <w:p w14:paraId="78AC1B3E">
      <w:pPr>
        <w:spacing w:line="580" w:lineRule="exac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、合同订立</w:t>
      </w:r>
    </w:p>
    <w:p w14:paraId="203624F3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1.订立时间：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日。</w:t>
      </w:r>
    </w:p>
    <w:p w14:paraId="4E19C0FE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2.订立地点：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19CD8BFA">
      <w:pPr>
        <w:tabs>
          <w:tab w:val="left" w:pos="980"/>
        </w:tabs>
        <w:kinsoku w:val="0"/>
        <w:spacing w:line="58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3.本合同一式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份，其中，合同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正本一式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副本一式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，具有同等法律效力，正副本不一致，以正本为准。采供双方各执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正本壹份副本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。各方签字盖章后生效，合同执行完毕自动失效（合同的服务承诺则长期有效）。</w:t>
      </w:r>
    </w:p>
    <w:p w14:paraId="5A2B7209">
      <w:pPr>
        <w:widowControl/>
        <w:spacing w:line="480" w:lineRule="auto"/>
        <w:ind w:firstLine="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9"/>
        <w:gridCol w:w="3901"/>
      </w:tblGrid>
      <w:tr w14:paraId="2DB3F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3" w:hRule="atLeast"/>
          <w:jc w:val="center"/>
        </w:trPr>
        <w:tc>
          <w:tcPr>
            <w:tcW w:w="3899" w:type="dxa"/>
            <w:noWrap w:val="0"/>
            <w:vAlign w:val="top"/>
          </w:tcPr>
          <w:p w14:paraId="0ABD6B78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甲方名称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（盖章）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:</w:t>
            </w:r>
          </w:p>
          <w:p w14:paraId="7F3C1376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地址：</w:t>
            </w:r>
          </w:p>
          <w:p w14:paraId="52707120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代表人（签字）：</w:t>
            </w:r>
          </w:p>
          <w:p w14:paraId="6E0802C7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电话：</w:t>
            </w:r>
          </w:p>
          <w:p w14:paraId="0B27F207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开户银行：</w:t>
            </w:r>
          </w:p>
          <w:p w14:paraId="5F3B1561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帐号：</w:t>
            </w:r>
          </w:p>
        </w:tc>
        <w:tc>
          <w:tcPr>
            <w:tcW w:w="3901" w:type="dxa"/>
            <w:noWrap w:val="0"/>
            <w:vAlign w:val="top"/>
          </w:tcPr>
          <w:p w14:paraId="53040A63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乙方名称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（盖章）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:</w:t>
            </w:r>
          </w:p>
          <w:p w14:paraId="4396CBB5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地址：</w:t>
            </w:r>
          </w:p>
          <w:p w14:paraId="69AF77E8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代表人（签字）：</w:t>
            </w:r>
          </w:p>
          <w:p w14:paraId="45A3916F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电话：</w:t>
            </w:r>
          </w:p>
          <w:p w14:paraId="35013C9C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开户银行：</w:t>
            </w:r>
          </w:p>
          <w:p w14:paraId="0EE71639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帐号：</w:t>
            </w:r>
          </w:p>
        </w:tc>
      </w:tr>
    </w:tbl>
    <w:p w14:paraId="49DDB65F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15318C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357890"/>
    <w:rsid w:val="7F2F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Indent"/>
    <w:basedOn w:val="1"/>
    <w:next w:val="5"/>
    <w:uiPriority w:val="0"/>
    <w:pPr>
      <w:ind w:firstLine="480"/>
    </w:pPr>
    <w:rPr>
      <w:rFonts w:ascii="宋体" w:hAnsi="宋体"/>
    </w:r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Body Text First Indent"/>
    <w:basedOn w:val="3"/>
    <w:next w:val="7"/>
    <w:qFormat/>
    <w:uiPriority w:val="0"/>
    <w:rPr>
      <w:rFonts w:hAnsi="宋体"/>
      <w:sz w:val="18"/>
      <w:szCs w:val="18"/>
    </w:rPr>
  </w:style>
  <w:style w:type="paragraph" w:styleId="7">
    <w:name w:val="Body Text First Indent 2"/>
    <w:basedOn w:val="4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1493</Words>
  <Characters>1516</Characters>
  <Lines>0</Lines>
  <Paragraphs>0</Paragraphs>
  <TotalTime>1</TotalTime>
  <ScaleCrop>false</ScaleCrop>
  <LinksUpToDate>false</LinksUpToDate>
  <CharactersWithSpaces>1802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2026-03-12T13:02:00Z</dcterms:created>
  <dc:creator>admin</dc:creator>
  <cp:lastModifiedBy>热血</cp:lastModifiedBy>
  <dcterms:modified xsi:type="dcterms:W3CDTF">2026-03-12T14:29:19Z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eyJoZGlkIjoiZDU0M2ExZGMwNWIxMjYyNzlhYTUxMjBhNzI1MmZiZDYiLCJ1c2VySWQiOiI0ODE1MzEwNjcifQ==</vt:lpwstr>
  </property>
  <property fmtid="{D5CDD505-2E9C-101B-9397-08002B2CF9AE}" pid="4" name="ICV">
    <vt:lpwstr>148159465F4E4208B26237703790494A_12</vt:lpwstr>
  </property>
</Properties>
</file>