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版本号：TYZX-2026-26020260316001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富平县爱国主义教育基地保洁服务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TYZX-2026-260</w:t>
      </w:r>
      <w:r>
        <w:br/>
      </w:r>
      <w:r>
        <w:br/>
      </w:r>
      <w:r>
        <w:br/>
      </w:r>
    </w:p>
    <w:p>
      <w:pPr>
        <w:pStyle w:val="null3"/>
        <w:jc w:val="center"/>
        <w:outlineLvl w:val="2"/>
      </w:pPr>
      <w:r>
        <w:rPr>
          <w:rFonts w:ascii="仿宋_GB2312" w:hAnsi="仿宋_GB2312" w:cs="仿宋_GB2312" w:eastAsia="仿宋_GB2312"/>
          <w:sz w:val="28"/>
          <w:b/>
        </w:rPr>
        <w:t>富平县爱国主义教育基地管理服务中心</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富平县爱国主义教育基地管理服务中心</w:t>
      </w:r>
      <w:r>
        <w:rPr>
          <w:rFonts w:ascii="仿宋_GB2312" w:hAnsi="仿宋_GB2312" w:cs="仿宋_GB2312" w:eastAsia="仿宋_GB2312"/>
        </w:rPr>
        <w:t>委托，拟对</w:t>
      </w:r>
      <w:r>
        <w:rPr>
          <w:rFonts w:ascii="仿宋_GB2312" w:hAnsi="仿宋_GB2312" w:cs="仿宋_GB2312" w:eastAsia="仿宋_GB2312"/>
        </w:rPr>
        <w:t>富平县爱国主义教育基地保洁服务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TYZX-2026-260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富平县爱国主义教育基地保洁服务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关中革命纪念馆及怀德公园的日常保洁工作，主要包括纪念馆馆区及怀德公园园区内230208平方米的环境卫生保持以及部分设施设备检查、维护维修等。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采购包1（富平县爱国主义教育基地保洁服务）：属于专门面向中小企业采购。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1、具有独立承担民事责任的能力：具有独立承担民事责任能力的法人、其他组织或自然人，提供合法有效的统一社会信用代码营业执照（事业单位提供事业单位法人证书，自然人应提供身份证明）。</w:t>
      </w:r>
    </w:p>
    <w:p>
      <w:pPr>
        <w:pStyle w:val="null3"/>
      </w:pPr>
      <w:r>
        <w:rPr>
          <w:rFonts w:ascii="仿宋_GB2312" w:hAnsi="仿宋_GB2312" w:cs="仿宋_GB2312" w:eastAsia="仿宋_GB2312"/>
        </w:rPr>
        <w:t>2、法定代表人身份证明书或授权委托书：法定代表人（主要负责人）委托代理人参加投标时，应提供法定代表人（主要负责人）授权委托书；法定代表人（主要负责人）亲自参加投标时，应提供法定代表人（主要负责人）身份证明书。</w:t>
      </w:r>
    </w:p>
    <w:p>
      <w:pPr>
        <w:pStyle w:val="null3"/>
      </w:pPr>
      <w:r>
        <w:rPr>
          <w:rFonts w:ascii="仿宋_GB2312" w:hAnsi="仿宋_GB2312" w:cs="仿宋_GB2312" w:eastAsia="仿宋_GB2312"/>
        </w:rPr>
        <w:t>3、财务状况证明：提供具有财务审计资质的单位出具经审计的2024或2025年度财务报告；或在开标日期前6个月内其基本开户银行出具的资信证明（附《基本存款账户信息》或《银行开户许可证》复印件）。</w:t>
      </w:r>
    </w:p>
    <w:p>
      <w:pPr>
        <w:pStyle w:val="null3"/>
      </w:pPr>
      <w:r>
        <w:rPr>
          <w:rFonts w:ascii="仿宋_GB2312" w:hAnsi="仿宋_GB2312" w:cs="仿宋_GB2312" w:eastAsia="仿宋_GB2312"/>
        </w:rPr>
        <w:t>4、税收缴纳证明：缴费所属日期为投标截止时间前6个月内任一月份（投标截止时间当月不计入）的任意税种完税凭据或税务机关开具的完税证明等，在法规范围内不需提供的应出具书面说明和证明文件。</w:t>
      </w:r>
    </w:p>
    <w:p>
      <w:pPr>
        <w:pStyle w:val="null3"/>
      </w:pPr>
      <w:r>
        <w:rPr>
          <w:rFonts w:ascii="仿宋_GB2312" w:hAnsi="仿宋_GB2312" w:cs="仿宋_GB2312" w:eastAsia="仿宋_GB2312"/>
        </w:rPr>
        <w:t>5、社会保障资金缴纳证明：缴费所属日期为投标截止时间前6个月内任一月份（投标截止时间当月不计入），根据社会保障资金缴存单据或社保部门出具的缴纳社会保障金凭证，在法规范围内不需提供的应出具书面说明和证明文件。</w:t>
      </w:r>
    </w:p>
    <w:p>
      <w:pPr>
        <w:pStyle w:val="null3"/>
      </w:pPr>
      <w:r>
        <w:rPr>
          <w:rFonts w:ascii="仿宋_GB2312" w:hAnsi="仿宋_GB2312" w:cs="仿宋_GB2312" w:eastAsia="仿宋_GB2312"/>
        </w:rPr>
        <w:t>6、具有履行本合同所必需的设备和专业技术能力：提供具有履行本合同所必需的设备和专业技术能力的声明或承诺。</w:t>
      </w:r>
    </w:p>
    <w:p>
      <w:pPr>
        <w:pStyle w:val="null3"/>
      </w:pPr>
      <w:r>
        <w:rPr>
          <w:rFonts w:ascii="仿宋_GB2312" w:hAnsi="仿宋_GB2312" w:cs="仿宋_GB2312" w:eastAsia="仿宋_GB2312"/>
        </w:rPr>
        <w:t>7、书面声明：提供参加本次政府采购活动前3年内在经营活动中没有重大违法记录的书面声明。</w:t>
      </w:r>
    </w:p>
    <w:p>
      <w:pPr>
        <w:pStyle w:val="null3"/>
      </w:pPr>
      <w:r>
        <w:rPr>
          <w:rFonts w:ascii="仿宋_GB2312" w:hAnsi="仿宋_GB2312" w:cs="仿宋_GB2312" w:eastAsia="仿宋_GB2312"/>
        </w:rPr>
        <w:t>8、企业信誉：供应商未被列入“信用中国”失信被执行人、重大税收违法案件当事人名单、“中国政府采购网”政府采购严重违法失信行为记录名单。</w:t>
      </w:r>
    </w:p>
    <w:p>
      <w:pPr>
        <w:pStyle w:val="null3"/>
      </w:pPr>
      <w:r>
        <w:rPr>
          <w:rFonts w:ascii="仿宋_GB2312" w:hAnsi="仿宋_GB2312" w:cs="仿宋_GB2312" w:eastAsia="仿宋_GB2312"/>
        </w:rPr>
        <w:t>9、投标保证金：提供投标保证金银行转账凭证及基本存款账户信息证明资料或金融机构、担保机构出具的保函复印件或扫描件。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10、书面承诺：本项目不接受联合体投标，单位负责人为同一人或者存在直接控股、管理关系的不同供应商，不得参加同一合同项下的政府采购活动。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11、本项目专门面向中小企业采购：供应商提供《中小企业声明函》或其他证明材料。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富平县爱国主义教育基地管理服务中心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富平县怀德大街中段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0913-8236559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西安市高新区科技二路65号启迪清扬时代E座22层2203室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万里林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18109263357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开户名称：泰宇建筑工程技术咨询有限公司西安分公司</w:t>
            </w:r>
          </w:p>
          <w:p>
            <w:pPr>
              <w:pStyle w:val="null3"/>
            </w:pPr>
            <w:r>
              <w:rPr>
                <w:rFonts w:ascii="仿宋_GB2312" w:hAnsi="仿宋_GB2312" w:cs="仿宋_GB2312" w:eastAsia="仿宋_GB2312"/>
              </w:rPr>
              <w:t>开户银行：中国民生银行股份有限公司西安分行营业部</w:t>
            </w:r>
          </w:p>
          <w:p>
            <w:pPr>
              <w:pStyle w:val="null3"/>
            </w:pPr>
            <w:r>
              <w:rPr>
                <w:rFonts w:ascii="仿宋_GB2312" w:hAnsi="仿宋_GB2312" w:cs="仿宋_GB2312" w:eastAsia="仿宋_GB2312"/>
              </w:rPr>
              <w:t>银行账号：665730986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参照国家计委2002年颁发的《招标代理服务收费管理暂行办法》(计价格〔2002〕1980号)及国家发改委2011年颁布的《国家发展改革委关于降低部分建设项目收费标准规范收费行为等有关问题的通知》（发改价格[2011]534号）规定收取，由成交单位支付。在领取中标通知书时向采购代理机构一次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富平县爱国主义教育基地管理服务中心</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富平县爱国主义教育基地管理服务中心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富平县爱国主义教育基地管理服务中心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根据采购合同规定，对供应商的交付成果按采购文件的验收标准进行验收.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联系人：万里林</w:t>
      </w:r>
    </w:p>
    <w:p>
      <w:pPr>
        <w:pStyle w:val="null3"/>
      </w:pPr>
      <w:r>
        <w:rPr>
          <w:rFonts w:ascii="仿宋_GB2312" w:hAnsi="仿宋_GB2312" w:cs="仿宋_GB2312" w:eastAsia="仿宋_GB2312"/>
        </w:rPr>
        <w:t>联系电话：18109263357</w:t>
      </w:r>
    </w:p>
    <w:p>
      <w:pPr>
        <w:pStyle w:val="null3"/>
      </w:pPr>
      <w:r>
        <w:rPr>
          <w:rFonts w:ascii="仿宋_GB2312" w:hAnsi="仿宋_GB2312" w:cs="仿宋_GB2312" w:eastAsia="仿宋_GB2312"/>
        </w:rPr>
        <w:t>地址：西安市高新区科技二路65号启迪清扬时代E座22层2203室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关中革命纪念馆及怀德公园的日常保洁工作，主要包括纪念馆馆区及怀德公园园区内230208平方米的环境卫生保持以及部分设施设备检查、维护维修等。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5,250,000.00</w:t>
      </w:r>
    </w:p>
    <w:p>
      <w:pPr>
        <w:pStyle w:val="null3"/>
      </w:pPr>
      <w:r>
        <w:rPr>
          <w:rFonts w:ascii="仿宋_GB2312" w:hAnsi="仿宋_GB2312" w:cs="仿宋_GB2312" w:eastAsia="仿宋_GB2312"/>
        </w:rPr>
        <w:t>采购包最高限价（元）: 5,250,000.00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富平县爱国主义教育基地保洁服务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标的名称：富平县爱国主义教育基地保洁服务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一、保洁服务内容</w:t>
            </w:r>
            <w:r>
              <w:br/>
            </w:r>
            <w:r>
              <w:rPr>
                <w:rFonts w:ascii="仿宋_GB2312" w:hAnsi="仿宋_GB2312" w:cs="仿宋_GB2312" w:eastAsia="仿宋_GB2312"/>
              </w:rPr>
              <w:t xml:space="preserve"> （一）纪念馆馆区保洁内容 </w:t>
            </w:r>
            <w:r>
              <w:br/>
            </w:r>
            <w:r>
              <w:rPr>
                <w:rFonts w:ascii="仿宋_GB2312" w:hAnsi="仿宋_GB2312" w:cs="仿宋_GB2312" w:eastAsia="仿宋_GB2312"/>
              </w:rPr>
              <w:t xml:space="preserve"> 1、纪念馆馆区及公共区域日常清扫保洁工作；包括所有公共区域地面、楼梯间、卫生间、消防通道、广告牌、电梯轿厢、饰品等的日常保洁以及部分设施设备检查、维护维修等； </w:t>
            </w:r>
            <w:r>
              <w:br/>
            </w:r>
            <w:r>
              <w:rPr>
                <w:rFonts w:ascii="仿宋_GB2312" w:hAnsi="仿宋_GB2312" w:cs="仿宋_GB2312" w:eastAsia="仿宋_GB2312"/>
              </w:rPr>
              <w:t xml:space="preserve"> 2、垃圾收集及分类至垃圾台； </w:t>
            </w:r>
            <w:r>
              <w:br/>
            </w:r>
            <w:r>
              <w:rPr>
                <w:rFonts w:ascii="仿宋_GB2312" w:hAnsi="仿宋_GB2312" w:cs="仿宋_GB2312" w:eastAsia="仿宋_GB2312"/>
              </w:rPr>
              <w:t xml:space="preserve"> 3、在举办的各类活动会场的卫生清理工作； </w:t>
            </w:r>
            <w:r>
              <w:br/>
            </w:r>
            <w:r>
              <w:rPr>
                <w:rFonts w:ascii="仿宋_GB2312" w:hAnsi="仿宋_GB2312" w:cs="仿宋_GB2312" w:eastAsia="仿宋_GB2312"/>
              </w:rPr>
              <w:t xml:space="preserve"> 4、采购人交付的其他工作；</w:t>
            </w:r>
            <w:r>
              <w:br/>
            </w:r>
            <w:r>
              <w:rPr>
                <w:rFonts w:ascii="仿宋_GB2312" w:hAnsi="仿宋_GB2312" w:cs="仿宋_GB2312" w:eastAsia="仿宋_GB2312"/>
              </w:rPr>
              <w:t xml:space="preserve"> 5、按照国家《病媒生物防治操作规程》做好消杀及病媒生物（鼠、 </w:t>
            </w:r>
            <w:r>
              <w:br/>
            </w:r>
            <w:r>
              <w:rPr>
                <w:rFonts w:ascii="仿宋_GB2312" w:hAnsi="仿宋_GB2312" w:cs="仿宋_GB2312" w:eastAsia="仿宋_GB2312"/>
              </w:rPr>
              <w:t xml:space="preserve"> 蚊、蝇、蟑螂等）防控工作，配备、更换毒饵盒、鼠药，并有详细的工作日记。 </w:t>
            </w:r>
            <w:r>
              <w:br/>
            </w:r>
            <w:r>
              <w:rPr>
                <w:rFonts w:ascii="仿宋_GB2312" w:hAnsi="仿宋_GB2312" w:cs="仿宋_GB2312" w:eastAsia="仿宋_GB2312"/>
              </w:rPr>
              <w:t xml:space="preserve"> （二）怀德公园园区保洁内容</w:t>
            </w:r>
            <w:r>
              <w:br/>
            </w:r>
            <w:r>
              <w:rPr>
                <w:rFonts w:ascii="仿宋_GB2312" w:hAnsi="仿宋_GB2312" w:cs="仿宋_GB2312" w:eastAsia="仿宋_GB2312"/>
              </w:rPr>
              <w:t xml:space="preserve"> 1、怀德公园园区230208平方米内的环境卫生，主要包括：园区道路、广场、卫生间等的日常保洁以及部分设施设备检查、维护维修等；</w:t>
            </w:r>
            <w:r>
              <w:br/>
            </w:r>
            <w:r>
              <w:rPr>
                <w:rFonts w:ascii="仿宋_GB2312" w:hAnsi="仿宋_GB2312" w:cs="仿宋_GB2312" w:eastAsia="仿宋_GB2312"/>
              </w:rPr>
              <w:t xml:space="preserve"> 2、垃圾收集及分类至垃圾台； </w:t>
            </w:r>
            <w:r>
              <w:br/>
            </w:r>
            <w:r>
              <w:rPr>
                <w:rFonts w:ascii="仿宋_GB2312" w:hAnsi="仿宋_GB2312" w:cs="仿宋_GB2312" w:eastAsia="仿宋_GB2312"/>
              </w:rPr>
              <w:t xml:space="preserve"> 3、采购人交付的其他工作。 </w:t>
            </w:r>
            <w:r>
              <w:br/>
            </w:r>
            <w:r>
              <w:rPr>
                <w:rFonts w:ascii="仿宋_GB2312" w:hAnsi="仿宋_GB2312" w:cs="仿宋_GB2312" w:eastAsia="仿宋_GB2312"/>
              </w:rPr>
              <w:t xml:space="preserve"> 二、保洁服务要求 </w:t>
            </w:r>
            <w:r>
              <w:br/>
            </w:r>
            <w:r>
              <w:rPr>
                <w:rFonts w:ascii="仿宋_GB2312" w:hAnsi="仿宋_GB2312" w:cs="仿宋_GB2312" w:eastAsia="仿宋_GB2312"/>
              </w:rPr>
              <w:t xml:space="preserve"> （一）室外保洁质量要求</w:t>
            </w:r>
            <w:r>
              <w:br/>
            </w:r>
            <w:r>
              <w:rPr>
                <w:rFonts w:ascii="仿宋_GB2312" w:hAnsi="仿宋_GB2312" w:cs="仿宋_GB2312" w:eastAsia="仿宋_GB2312"/>
              </w:rPr>
              <w:t xml:space="preserve"> 1、基本要求 </w:t>
            </w:r>
            <w:r>
              <w:br/>
            </w:r>
            <w:r>
              <w:rPr>
                <w:rFonts w:ascii="仿宋_GB2312" w:hAnsi="仿宋_GB2312" w:cs="仿宋_GB2312" w:eastAsia="仿宋_GB2312"/>
              </w:rPr>
              <w:t xml:space="preserve"> （1）路面整洁:无烟头、废纸、塑料袋及包装物、瓜果皮核等各类废弃物，无污水、痰迹、污物等，人行道侧石、行道树穴内等无各类废弃物；不得故意将垃圾扫进沙井、下水道井口及绿化带内，装运时，不得沿街撒漏。 </w:t>
            </w:r>
            <w:r>
              <w:br/>
            </w:r>
            <w:r>
              <w:rPr>
                <w:rFonts w:ascii="仿宋_GB2312" w:hAnsi="仿宋_GB2312" w:cs="仿宋_GB2312" w:eastAsia="仿宋_GB2312"/>
              </w:rPr>
              <w:t xml:space="preserve"> （2）保洁人员在责任路必须巡回保洁，做到随脏随扫，保证达到五净六无的质量要求，即：人行道净、人字沟净、墙根净、树穴净、绿化带净；无堆积物、无果皮纸屑、无砖瓦砂石、无污泥积水、无泼撒秽物、无人畜粪便。 </w:t>
            </w:r>
            <w:r>
              <w:br/>
            </w:r>
            <w:r>
              <w:rPr>
                <w:rFonts w:ascii="仿宋_GB2312" w:hAnsi="仿宋_GB2312" w:cs="仿宋_GB2312" w:eastAsia="仿宋_GB2312"/>
              </w:rPr>
              <w:t xml:space="preserve"> （3）道路垃圾收集容器、废物箱等环卫公共设施外表无积灰、无污迹、无乱招贴，果皮箱必须每日及时清掏和清洗，不许出现漏掏和垃圾满溢现象。窨井进水口清洁：栏板沟眼畅通，无残留污水、无残积沙土、无大面积明显污迹。 </w:t>
            </w:r>
            <w:r>
              <w:br/>
            </w:r>
            <w:r>
              <w:rPr>
                <w:rFonts w:ascii="仿宋_GB2312" w:hAnsi="仿宋_GB2312" w:cs="仿宋_GB2312" w:eastAsia="仿宋_GB2312"/>
              </w:rPr>
              <w:t xml:space="preserve"> （4）行道树因季节原因产生落叶时期应酌情增加巡回次数。 </w:t>
            </w:r>
            <w:r>
              <w:br/>
            </w:r>
            <w:r>
              <w:rPr>
                <w:rFonts w:ascii="仿宋_GB2312" w:hAnsi="仿宋_GB2312" w:cs="仿宋_GB2312" w:eastAsia="仿宋_GB2312"/>
              </w:rPr>
              <w:t xml:space="preserve"> （5）保洁时间内每日至少二次普遍清扫，并加强巡回保洁。 </w:t>
            </w:r>
            <w:r>
              <w:br/>
            </w:r>
            <w:r>
              <w:rPr>
                <w:rFonts w:ascii="仿宋_GB2312" w:hAnsi="仿宋_GB2312" w:cs="仿宋_GB2312" w:eastAsia="仿宋_GB2312"/>
              </w:rPr>
              <w:t xml:space="preserve"> 2、人工清扫作业要求 </w:t>
            </w:r>
            <w:r>
              <w:br/>
            </w:r>
            <w:r>
              <w:rPr>
                <w:rFonts w:ascii="仿宋_GB2312" w:hAnsi="仿宋_GB2312" w:cs="仿宋_GB2312" w:eastAsia="仿宋_GB2312"/>
              </w:rPr>
              <w:t xml:space="preserve"> （1）清扫路面要彻底干净，清扫过的路面不得留有废弃物。扫清人行道、马路路面的垃圾后，要及时清运，不得遗漏。 </w:t>
            </w:r>
            <w:r>
              <w:br/>
            </w:r>
            <w:r>
              <w:rPr>
                <w:rFonts w:ascii="仿宋_GB2312" w:hAnsi="仿宋_GB2312" w:cs="仿宋_GB2312" w:eastAsia="仿宋_GB2312"/>
              </w:rPr>
              <w:t xml:space="preserve"> （2）保洁员要文明作业，掌握气候特点，顺风扫时注意扬尘，不影响过往行人，遇到雨天积水清扫时，注意不使泥浆飞溅过往行人。 </w:t>
            </w:r>
            <w:r>
              <w:br/>
            </w:r>
            <w:r>
              <w:rPr>
                <w:rFonts w:ascii="仿宋_GB2312" w:hAnsi="仿宋_GB2312" w:cs="仿宋_GB2312" w:eastAsia="仿宋_GB2312"/>
              </w:rPr>
              <w:t xml:space="preserve"> （3）遇到灾害性气候时，应及时启动道路清扫紧急预案。 </w:t>
            </w:r>
            <w:r>
              <w:br/>
            </w:r>
            <w:r>
              <w:rPr>
                <w:rFonts w:ascii="仿宋_GB2312" w:hAnsi="仿宋_GB2312" w:cs="仿宋_GB2312" w:eastAsia="仿宋_GB2312"/>
              </w:rPr>
              <w:t xml:space="preserve"> 3、道路上的垃圾箱保洁作业要求</w:t>
            </w:r>
            <w:r>
              <w:br/>
            </w:r>
            <w:r>
              <w:rPr>
                <w:rFonts w:ascii="仿宋_GB2312" w:hAnsi="仿宋_GB2312" w:cs="仿宋_GB2312" w:eastAsia="仿宋_GB2312"/>
              </w:rPr>
              <w:t xml:space="preserve"> 道路的垃圾箱应清洁卫生，及时收集无满溢，箱体每天至少保洁 1次。清扫垃圾应运到指定收集点，进入收集容器。垃圾倾倒后应将垃圾收集容器复位，摆放整齐，无洒落，容器内无留存垃圾及污水。 </w:t>
            </w:r>
            <w:r>
              <w:br/>
            </w:r>
            <w:r>
              <w:rPr>
                <w:rFonts w:ascii="仿宋_GB2312" w:hAnsi="仿宋_GB2312" w:cs="仿宋_GB2312" w:eastAsia="仿宋_GB2312"/>
              </w:rPr>
              <w:t xml:space="preserve"> 4、室外保洁的文明作业要求： </w:t>
            </w:r>
            <w:r>
              <w:br/>
            </w:r>
            <w:r>
              <w:rPr>
                <w:rFonts w:ascii="仿宋_GB2312" w:hAnsi="仿宋_GB2312" w:cs="仿宋_GB2312" w:eastAsia="仿宋_GB2312"/>
              </w:rPr>
              <w:t xml:space="preserve"> （1）保洁人员应规范着装，保持衣冠整齐，并佩戴工号牌。 </w:t>
            </w:r>
            <w:r>
              <w:br/>
            </w:r>
            <w:r>
              <w:rPr>
                <w:rFonts w:ascii="仿宋_GB2312" w:hAnsi="仿宋_GB2312" w:cs="仿宋_GB2312" w:eastAsia="仿宋_GB2312"/>
              </w:rPr>
              <w:t xml:space="preserve"> （2）保洁人员应规范操作，清扫时应控制扬尘。 </w:t>
            </w:r>
            <w:r>
              <w:br/>
            </w:r>
            <w:r>
              <w:rPr>
                <w:rFonts w:ascii="仿宋_GB2312" w:hAnsi="仿宋_GB2312" w:cs="仿宋_GB2312" w:eastAsia="仿宋_GB2312"/>
              </w:rPr>
              <w:t xml:space="preserve"> （3）保洁工具应整洁、摆放整齐、无破损。垃圾收集车不得横向占道。 </w:t>
            </w:r>
            <w:r>
              <w:br/>
            </w:r>
            <w:r>
              <w:rPr>
                <w:rFonts w:ascii="仿宋_GB2312" w:hAnsi="仿宋_GB2312" w:cs="仿宋_GB2312" w:eastAsia="仿宋_GB2312"/>
              </w:rPr>
              <w:t xml:space="preserve"> （4）在收集、运输垃圾过程中不得有洒落、飞扬、滴漏现象。 </w:t>
            </w:r>
            <w:r>
              <w:br/>
            </w:r>
            <w:r>
              <w:rPr>
                <w:rFonts w:ascii="仿宋_GB2312" w:hAnsi="仿宋_GB2312" w:cs="仿宋_GB2312" w:eastAsia="仿宋_GB2312"/>
              </w:rPr>
              <w:t xml:space="preserve"> （二）室内保洁质量标准 </w:t>
            </w:r>
            <w:r>
              <w:br/>
            </w:r>
            <w:r>
              <w:rPr>
                <w:rFonts w:ascii="仿宋_GB2312" w:hAnsi="仿宋_GB2312" w:cs="仿宋_GB2312" w:eastAsia="仿宋_GB2312"/>
              </w:rPr>
              <w:t xml:space="preserve"> 1、基本要求： </w:t>
            </w:r>
            <w:r>
              <w:br/>
            </w:r>
            <w:r>
              <w:rPr>
                <w:rFonts w:ascii="仿宋_GB2312" w:hAnsi="仿宋_GB2312" w:cs="仿宋_GB2312" w:eastAsia="仿宋_GB2312"/>
              </w:rPr>
              <w:t xml:space="preserve"> （1）公共区域地面无烟头、无灰尘、无废弃物、无污迹、痰迹、水渍及粘附物、干净整洁，地面洁净显光泽。 </w:t>
            </w:r>
            <w:r>
              <w:br/>
            </w:r>
            <w:r>
              <w:rPr>
                <w:rFonts w:ascii="仿宋_GB2312" w:hAnsi="仿宋_GB2312" w:cs="仿宋_GB2312" w:eastAsia="仿宋_GB2312"/>
              </w:rPr>
              <w:t xml:space="preserve"> （2）墙面、窗台、墙角、踢脚线、天花板无污渍、无积尘、蜘蛛网；玻璃:无污迹、目视无指印、光亮透明、窗框清洁不沾灰。 </w:t>
            </w:r>
            <w:r>
              <w:br/>
            </w:r>
            <w:r>
              <w:rPr>
                <w:rFonts w:ascii="仿宋_GB2312" w:hAnsi="仿宋_GB2312" w:cs="仿宋_GB2312" w:eastAsia="仿宋_GB2312"/>
              </w:rPr>
              <w:t xml:space="preserve"> （3）公共设施无积尘、无污物；不锈钢明亮、牌匾无积尘。 </w:t>
            </w:r>
            <w:r>
              <w:br/>
            </w:r>
            <w:r>
              <w:rPr>
                <w:rFonts w:ascii="仿宋_GB2312" w:hAnsi="仿宋_GB2312" w:cs="仿宋_GB2312" w:eastAsia="仿宋_GB2312"/>
              </w:rPr>
              <w:t xml:space="preserve"> （4）公共区域的门窗、玻璃，干净明亮、整洁、无污迹、无积尘；墙面: 保持墙体洁白,无污渍无随便张贴物。大厅:无垃圾、无碎屑、无污垢、无死角。 </w:t>
            </w:r>
            <w:r>
              <w:br/>
            </w:r>
            <w:r>
              <w:rPr>
                <w:rFonts w:ascii="仿宋_GB2312" w:hAnsi="仿宋_GB2312" w:cs="仿宋_GB2312" w:eastAsia="仿宋_GB2312"/>
              </w:rPr>
              <w:t xml:space="preserve"> （4）灯具:表面无灰尘,保证灯具照明效果。 </w:t>
            </w:r>
            <w:r>
              <w:br/>
            </w:r>
            <w:r>
              <w:rPr>
                <w:rFonts w:ascii="仿宋_GB2312" w:hAnsi="仿宋_GB2312" w:cs="仿宋_GB2312" w:eastAsia="仿宋_GB2312"/>
              </w:rPr>
              <w:t xml:space="preserve"> （6）楼梯：地面阶梯洁净无沙尘、水渍、无杂物。楼层梯间顶面无蜘蛛网。 </w:t>
            </w:r>
            <w:r>
              <w:br/>
            </w:r>
            <w:r>
              <w:rPr>
                <w:rFonts w:ascii="仿宋_GB2312" w:hAnsi="仿宋_GB2312" w:cs="仿宋_GB2312" w:eastAsia="仿宋_GB2312"/>
              </w:rPr>
              <w:t xml:space="preserve"> （7）卫生间： </w:t>
            </w:r>
            <w:r>
              <w:br/>
            </w:r>
            <w:r>
              <w:rPr>
                <w:rFonts w:ascii="仿宋_GB2312" w:hAnsi="仿宋_GB2312" w:cs="仿宋_GB2312" w:eastAsia="仿宋_GB2312"/>
              </w:rPr>
              <w:t xml:space="preserve"> ①地面：无污迹、无水泥迹、无口香糖胶迹、无积水、无堆放杂物。</w:t>
            </w:r>
            <w:r>
              <w:br/>
            </w:r>
            <w:r>
              <w:rPr>
                <w:rFonts w:ascii="仿宋_GB2312" w:hAnsi="仿宋_GB2312" w:cs="仿宋_GB2312" w:eastAsia="仿宋_GB2312"/>
              </w:rPr>
              <w:t xml:space="preserve"> ②墙面：无污迹、无乱张贴物。天花板：无污迹、无积尘、无蜘蛛网、无霉迹。卫生间隔档洁净、无污渍、无乱写乱画。 </w:t>
            </w:r>
            <w:r>
              <w:br/>
            </w:r>
            <w:r>
              <w:rPr>
                <w:rFonts w:ascii="仿宋_GB2312" w:hAnsi="仿宋_GB2312" w:cs="仿宋_GB2312" w:eastAsia="仿宋_GB2312"/>
              </w:rPr>
              <w:t xml:space="preserve"> ③灯光管罩：无污迹、无积尘、无蜘蛛网、无霉迹。 </w:t>
            </w:r>
            <w:r>
              <w:br/>
            </w:r>
            <w:r>
              <w:rPr>
                <w:rFonts w:ascii="仿宋_GB2312" w:hAnsi="仿宋_GB2312" w:cs="仿宋_GB2312" w:eastAsia="仿宋_GB2312"/>
              </w:rPr>
              <w:t xml:space="preserve"> ④洗手盆：表面光洁、无污迹。排气口：无污迹、无积尘、无蜘蛛网、无霉迹。 </w:t>
            </w:r>
            <w:r>
              <w:br/>
            </w:r>
            <w:r>
              <w:rPr>
                <w:rFonts w:ascii="仿宋_GB2312" w:hAnsi="仿宋_GB2312" w:cs="仿宋_GB2312" w:eastAsia="仿宋_GB2312"/>
              </w:rPr>
              <w:t xml:space="preserve"> ⑤尿槽：表面光洁、无尿迹、无污迹、无水锈迹、无烟头、无杂物、无异味。厕座：厕盖及厕体内外表面光洁，其内无尿迹、无污迹、无水锈迹、无阻塞。 </w:t>
            </w:r>
            <w:r>
              <w:br/>
            </w:r>
            <w:r>
              <w:rPr>
                <w:rFonts w:ascii="仿宋_GB2312" w:hAnsi="仿宋_GB2312" w:cs="仿宋_GB2312" w:eastAsia="仿宋_GB2312"/>
              </w:rPr>
              <w:t xml:space="preserve"> ⑥门窗：门窗玻璃明亮、纱窗无灰尘：无污迹、无积尘、无乱张贴物。 </w:t>
            </w:r>
            <w:r>
              <w:br/>
            </w:r>
            <w:r>
              <w:rPr>
                <w:rFonts w:ascii="仿宋_GB2312" w:hAnsi="仿宋_GB2312" w:cs="仿宋_GB2312" w:eastAsia="仿宋_GB2312"/>
              </w:rPr>
              <w:t xml:space="preserve"> ⑦地漏及水沟：无污物积聚、无堵塞。 </w:t>
            </w:r>
            <w:r>
              <w:br/>
            </w:r>
            <w:r>
              <w:rPr>
                <w:rFonts w:ascii="仿宋_GB2312" w:hAnsi="仿宋_GB2312" w:cs="仿宋_GB2312" w:eastAsia="仿宋_GB2312"/>
              </w:rPr>
              <w:t xml:space="preserve"> 2、人工清扫保洁作业要求： </w:t>
            </w:r>
            <w:r>
              <w:br/>
            </w:r>
            <w:r>
              <w:rPr>
                <w:rFonts w:ascii="仿宋_GB2312" w:hAnsi="仿宋_GB2312" w:cs="仿宋_GB2312" w:eastAsia="仿宋_GB2312"/>
              </w:rPr>
              <w:t xml:space="preserve"> （1）清扫室内要彻底干净，清扫过的地面不得留有废弃物。扫清走道、卫生间的垃圾后，要及时清运。 </w:t>
            </w:r>
            <w:r>
              <w:br/>
            </w:r>
            <w:r>
              <w:rPr>
                <w:rFonts w:ascii="仿宋_GB2312" w:hAnsi="仿宋_GB2312" w:cs="仿宋_GB2312" w:eastAsia="仿宋_GB2312"/>
              </w:rPr>
              <w:t xml:space="preserve"> （2）保洁员要文明作业，注意扬尘。 </w:t>
            </w:r>
            <w:r>
              <w:br/>
            </w:r>
            <w:r>
              <w:rPr>
                <w:rFonts w:ascii="仿宋_GB2312" w:hAnsi="仿宋_GB2312" w:cs="仿宋_GB2312" w:eastAsia="仿宋_GB2312"/>
              </w:rPr>
              <w:t xml:space="preserve"> 3、楼内的垃圾箱保洁作业要求： </w:t>
            </w:r>
            <w:r>
              <w:br/>
            </w:r>
            <w:r>
              <w:rPr>
                <w:rFonts w:ascii="仿宋_GB2312" w:hAnsi="仿宋_GB2312" w:cs="仿宋_GB2312" w:eastAsia="仿宋_GB2312"/>
              </w:rPr>
              <w:t xml:space="preserve"> （1）楼内的垃圾箱应清洁卫生，及时收集无满溢，箱体每天至少保洁1次。清扫垃圾应运到指定收集点，进入收集容器。垃圾倾倒后应将垃圾收集容器复位，摆放整齐，无洒落，容器内无留存垃圾及污水。 </w:t>
            </w:r>
            <w:r>
              <w:br/>
            </w:r>
            <w:r>
              <w:rPr>
                <w:rFonts w:ascii="仿宋_GB2312" w:hAnsi="仿宋_GB2312" w:cs="仿宋_GB2312" w:eastAsia="仿宋_GB2312"/>
              </w:rPr>
              <w:t xml:space="preserve"> 4、楼内保洁的文明作业要求： </w:t>
            </w:r>
            <w:r>
              <w:br/>
            </w:r>
            <w:r>
              <w:rPr>
                <w:rFonts w:ascii="仿宋_GB2312" w:hAnsi="仿宋_GB2312" w:cs="仿宋_GB2312" w:eastAsia="仿宋_GB2312"/>
              </w:rPr>
              <w:t xml:space="preserve"> （1）保洁人员应规范着装，保持衣冠整齐，并佩戴工号牌。 </w:t>
            </w:r>
            <w:r>
              <w:br/>
            </w:r>
            <w:r>
              <w:rPr>
                <w:rFonts w:ascii="仿宋_GB2312" w:hAnsi="仿宋_GB2312" w:cs="仿宋_GB2312" w:eastAsia="仿宋_GB2312"/>
              </w:rPr>
              <w:t xml:space="preserve"> （2）保洁人员应规范操作，清扫时应控制扬尘。 </w:t>
            </w:r>
            <w:r>
              <w:br/>
            </w:r>
            <w:r>
              <w:rPr>
                <w:rFonts w:ascii="仿宋_GB2312" w:hAnsi="仿宋_GB2312" w:cs="仿宋_GB2312" w:eastAsia="仿宋_GB2312"/>
              </w:rPr>
              <w:t xml:space="preserve"> （3）保洁工具应整洁、摆放整齐、无破损。 </w:t>
            </w:r>
            <w:r>
              <w:br/>
            </w:r>
            <w:r>
              <w:rPr>
                <w:rFonts w:ascii="仿宋_GB2312" w:hAnsi="仿宋_GB2312" w:cs="仿宋_GB2312" w:eastAsia="仿宋_GB2312"/>
              </w:rPr>
              <w:t xml:space="preserve"> （4）在收集、运输垃圾过程中不得有洒落、飞扬、滴漏现象。</w:t>
            </w:r>
            <w:r>
              <w:br/>
            </w:r>
            <w:r>
              <w:rPr>
                <w:rFonts w:ascii="仿宋_GB2312" w:hAnsi="仿宋_GB2312" w:cs="仿宋_GB2312" w:eastAsia="仿宋_GB2312"/>
              </w:rPr>
              <w:t xml:space="preserve"> 三、人员要求 </w:t>
            </w:r>
            <w:r>
              <w:br/>
            </w:r>
            <w:r>
              <w:rPr>
                <w:rFonts w:ascii="仿宋_GB2312" w:hAnsi="仿宋_GB2312" w:cs="仿宋_GB2312" w:eastAsia="仿宋_GB2312"/>
              </w:rPr>
              <w:t xml:space="preserve"> （一）保洁人员身体健康。</w:t>
            </w:r>
            <w:r>
              <w:br/>
            </w:r>
            <w:r>
              <w:rPr>
                <w:rFonts w:ascii="仿宋_GB2312" w:hAnsi="仿宋_GB2312" w:cs="仿宋_GB2312" w:eastAsia="仿宋_GB2312"/>
              </w:rPr>
              <w:t xml:space="preserve"> （二）本服务项目包含人工费（含福利和社保）、企业管理费、利润、税金、保洁用品费及工具费等费用。工作人员在岗位上因自己或他人原因，造成自己或他人发生意外事故，由成交供应商负责涉事人员的保险理赔等一切相关事宜，采购人不负任何直接或间接责任。</w:t>
            </w:r>
            <w:r>
              <w:br/>
            </w:r>
            <w:r>
              <w:rPr>
                <w:rFonts w:ascii="仿宋_GB2312" w:hAnsi="仿宋_GB2312" w:cs="仿宋_GB2312" w:eastAsia="仿宋_GB2312"/>
              </w:rPr>
              <w:t xml:space="preserve"> （三）成交供应商自行解决员工养老、失业、医疗、工伤、纳税等保险及劳保、工作服、胸卡、工资、加班费、过节费、福利、食宿、交通、办公设备、培训费用等有关问题，上岗人员自行负责食宿问题。 </w:t>
            </w:r>
            <w:r>
              <w:br/>
            </w:r>
            <w:r>
              <w:rPr>
                <w:rFonts w:ascii="仿宋_GB2312" w:hAnsi="仿宋_GB2312" w:cs="仿宋_GB2312" w:eastAsia="仿宋_GB2312"/>
              </w:rPr>
              <w:t xml:space="preserve"> （四）成交供应商所有人员必须按照《中华人民共和国民法典》的规定执行，如遇到工资纠纷问题由供应商自行解决。 </w:t>
            </w:r>
            <w:r>
              <w:br/>
            </w:r>
            <w:r>
              <w:rPr>
                <w:rFonts w:ascii="仿宋_GB2312" w:hAnsi="仿宋_GB2312" w:cs="仿宋_GB2312" w:eastAsia="仿宋_GB2312"/>
              </w:rPr>
              <w:t xml:space="preserve"> （五）成交供应商须与员工签订劳动合同，引起劳动关系问题由成交供应商负责。 </w:t>
            </w:r>
            <w:r>
              <w:br/>
            </w:r>
            <w:r>
              <w:rPr>
                <w:rFonts w:ascii="仿宋_GB2312" w:hAnsi="仿宋_GB2312" w:cs="仿宋_GB2312" w:eastAsia="仿宋_GB2312"/>
              </w:rPr>
              <w:t xml:space="preserve"> （六）成交供应商须保障所有人员待遇不得低于国家规定标准。 </w:t>
            </w:r>
            <w:r>
              <w:br/>
            </w:r>
            <w:r>
              <w:rPr>
                <w:rFonts w:ascii="仿宋_GB2312" w:hAnsi="仿宋_GB2312" w:cs="仿宋_GB2312" w:eastAsia="仿宋_GB2312"/>
              </w:rPr>
              <w:t xml:space="preserve"> （七）工作规范</w:t>
            </w:r>
            <w:r>
              <w:br/>
            </w:r>
            <w:r>
              <w:rPr>
                <w:rFonts w:ascii="仿宋_GB2312" w:hAnsi="仿宋_GB2312" w:cs="仿宋_GB2312" w:eastAsia="仿宋_GB2312"/>
              </w:rPr>
              <w:t xml:space="preserve"> 1、保洁人员须统一着装，佩戴标志。身体健康，遵纪守法，无不良嗜好，无不良品行记录或者违法犯罪前科。</w:t>
            </w:r>
            <w:r>
              <w:br/>
            </w:r>
            <w:r>
              <w:rPr>
                <w:rFonts w:ascii="仿宋_GB2312" w:hAnsi="仿宋_GB2312" w:cs="仿宋_GB2312" w:eastAsia="仿宋_GB2312"/>
              </w:rPr>
              <w:t xml:space="preserve"> 2、洁人员工作期间，不得在开放区域聚集、扎堆聊天，大声喧哗。对其他参观人员的咨询要态度热情，据实答复，不得恶语相向，或者粗暴拒绝。如有投诉，将实施处罚。 </w:t>
            </w:r>
            <w:r>
              <w:br/>
            </w:r>
            <w:r>
              <w:rPr>
                <w:rFonts w:ascii="仿宋_GB2312" w:hAnsi="仿宋_GB2312" w:cs="仿宋_GB2312" w:eastAsia="仿宋_GB2312"/>
              </w:rPr>
              <w:t xml:space="preserve"> 3、保洁人员必须遵守采购人各项规章制度制度，不得与采购人工作人员及参观人员发生任何冲突。 </w:t>
            </w:r>
            <w:r>
              <w:br/>
            </w:r>
            <w:r>
              <w:rPr>
                <w:rFonts w:ascii="仿宋_GB2312" w:hAnsi="仿宋_GB2312" w:cs="仿宋_GB2312" w:eastAsia="仿宋_GB2312"/>
              </w:rPr>
              <w:t xml:space="preserve"> 四、其他要求 </w:t>
            </w:r>
            <w:r>
              <w:br/>
            </w:r>
            <w:r>
              <w:rPr>
                <w:rFonts w:ascii="仿宋_GB2312" w:hAnsi="仿宋_GB2312" w:cs="仿宋_GB2312" w:eastAsia="仿宋_GB2312"/>
              </w:rPr>
              <w:t xml:space="preserve"> （一）机构建设</w:t>
            </w:r>
            <w:r>
              <w:br/>
            </w:r>
            <w:r>
              <w:rPr>
                <w:rFonts w:ascii="仿宋_GB2312" w:hAnsi="仿宋_GB2312" w:cs="仿宋_GB2312" w:eastAsia="仿宋_GB2312"/>
              </w:rPr>
              <w:t xml:space="preserve"> 根据保洁服务工作特点提供机构建设方案，列明组织机构的运行配备情况及专业服务团队人员的职能分工。 </w:t>
            </w:r>
            <w:r>
              <w:br/>
            </w:r>
            <w:r>
              <w:rPr>
                <w:rFonts w:ascii="仿宋_GB2312" w:hAnsi="仿宋_GB2312" w:cs="仿宋_GB2312" w:eastAsia="仿宋_GB2312"/>
              </w:rPr>
              <w:t xml:space="preserve"> （二）管理制度</w:t>
            </w:r>
            <w:r>
              <w:br/>
            </w:r>
            <w:r>
              <w:rPr>
                <w:rFonts w:ascii="仿宋_GB2312" w:hAnsi="仿宋_GB2312" w:cs="仿宋_GB2312" w:eastAsia="仿宋_GB2312"/>
              </w:rPr>
              <w:t xml:space="preserve"> 供应商针对本项目具有良好的管理制度，方案中应包含岗位职责：具有岗位工作标准、服务质量标准、现场质量控制体系等内控制度；具有保密制度、管理组织机构、问责机制、监督机制、自查制度等人员管理制度；具有员工日常管理办法、请销假制度、奖惩措施、激励机制、仪容仪表制度。 </w:t>
            </w:r>
            <w:r>
              <w:br/>
            </w:r>
            <w:r>
              <w:rPr>
                <w:rFonts w:ascii="仿宋_GB2312" w:hAnsi="仿宋_GB2312" w:cs="仿宋_GB2312" w:eastAsia="仿宋_GB2312"/>
              </w:rPr>
              <w:t xml:space="preserve"> （三）应急预案 </w:t>
            </w:r>
            <w:r>
              <w:br/>
            </w:r>
            <w:r>
              <w:rPr>
                <w:rFonts w:ascii="仿宋_GB2312" w:hAnsi="仿宋_GB2312" w:cs="仿宋_GB2312" w:eastAsia="仿宋_GB2312"/>
              </w:rPr>
              <w:t xml:space="preserve"> 针对本项目特点提供应急预案，预案内容包含突发事件：如暴雨、暴雪、雷电、冰凌、大风、大雾、地震、火灾处置；违法事件：防盗、打架斗殴、寻衅滋事的应急预案。 </w:t>
            </w:r>
            <w:r>
              <w:br/>
            </w:r>
            <w:r>
              <w:rPr>
                <w:rFonts w:ascii="仿宋_GB2312" w:hAnsi="仿宋_GB2312" w:cs="仿宋_GB2312" w:eastAsia="仿宋_GB2312"/>
              </w:rPr>
              <w:t xml:space="preserve"> （四）培训考核要求 </w:t>
            </w:r>
            <w:r>
              <w:br/>
            </w:r>
            <w:r>
              <w:rPr>
                <w:rFonts w:ascii="仿宋_GB2312" w:hAnsi="仿宋_GB2312" w:cs="仿宋_GB2312" w:eastAsia="仿宋_GB2312"/>
              </w:rPr>
              <w:t xml:space="preserve"> 根据本项目制定详细、可行的培训考核方案，保证上岗人员的专业素质、服务质量符合采购人要求，方案中应包含岗前培训和定期常态化培训、培训后的成果验收和考核。 </w:t>
            </w:r>
            <w:r>
              <w:br/>
            </w:r>
            <w:r>
              <w:rPr>
                <w:rFonts w:ascii="仿宋_GB2312" w:hAnsi="仿宋_GB2312" w:cs="仿宋_GB2312" w:eastAsia="仿宋_GB2312"/>
              </w:rPr>
              <w:t xml:space="preserve"> （五）物料配备 </w:t>
            </w:r>
            <w:r>
              <w:br/>
            </w:r>
            <w:r>
              <w:rPr>
                <w:rFonts w:ascii="仿宋_GB2312" w:hAnsi="仿宋_GB2312" w:cs="仿宋_GB2312" w:eastAsia="仿宋_GB2312"/>
              </w:rPr>
              <w:t xml:space="preserve"> 供应商提供本项目所需要的物料配备清单，应包含工作服装和清洁工具、劳保用品和消耗品。 </w:t>
            </w:r>
            <w:r>
              <w:br/>
            </w:r>
            <w:r>
              <w:rPr>
                <w:rFonts w:ascii="仿宋_GB2312" w:hAnsi="仿宋_GB2312" w:cs="仿宋_GB2312" w:eastAsia="仿宋_GB2312"/>
              </w:rPr>
              <w:t xml:space="preserve"> （六）病媒防治及防疫消杀方案 </w:t>
            </w:r>
            <w:r>
              <w:br/>
            </w:r>
            <w:r>
              <w:rPr>
                <w:rFonts w:ascii="仿宋_GB2312" w:hAnsi="仿宋_GB2312" w:cs="仿宋_GB2312" w:eastAsia="仿宋_GB2312"/>
              </w:rPr>
              <w:t xml:space="preserve"> 针对本项目提供专项病媒防治及防疫消杀方案，方案包含日常防疫消杀、除四害等服务。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全面负责人员管理、安全生产和应急处理。按实际工作量灵活配置清扫保洁员、垃圾收集、清运员等，满足采购人要求。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服务方根据项目特性，自行配置投入有利于完成本项目服务各类设施设备（包含但不限于专业设备、辅助设备、工具、软件等）。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关中革命纪念馆馆区及怀德公园园区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1、甲方有权根据本合同的约定，随时检查乙方工作，并提出意见和建议。如乙方工作达不到本合同的约定，甲方有权扣除相应服务费用。 2、甲方有权全面监督、指导乙方工作，对乙方的工作计划完成情况进行考核。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甲方按月向乙方支付服务费用，每月服务期满后7个工作日内，甲方根据考核结果向乙方支付上月服务费用，以此类推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甲方按月向乙方支付服务费用，每月服务期满后7个工作日内，甲方根据考核结果向乙方支付上月服务费用，以此类推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本合同履行过程中发生的争议，由双方协商解决；协商不成的，双方均有权向本工程所在地有管辖权的人民法院提起诉讼。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成交结果公告结束后3个工作日内向采购代理机构提供纸质版响应文件正本壹份，副本贰份。纸质响应文件正副本分别胶装，标明供应商名称密封递交，线下递交文件地点：西安市高新区科技二路65号启迪清扬时代E座22层2203室。 2、本项目所属行业是物业管理，投标人填写中小企业声明函的所属行业须填写物业管理，根据工信部联企业[2011]300号文件物业管理的性质判定标准为：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法定代表人（主要负责人）委托代理人参加投标时，应提供法定代表人（主要负责人）授权委托书；法定代表人（主要负责人）亲自参加投标时，应提供法定代表人（主要负责人）身份证明书。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提供具有财务审计资质的单位出具经审计的2024或2025年度财务报告；或在开标日期前6个月内其基本开户银行出具的资信证明（附《基本存款账户信息》或《银行开户许可证》复印件）。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缴费所属日期为投标截止时间前6个月内任一月份（投标截止时间当月不计入）的任意税种完税凭据或税务机关开具的完税证明等，在法规范围内不需提供的应出具书面说明和证明文件。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缴费所属日期为投标截止时间前6个月内任一月份（投标截止时间当月不计入），根据社会保障资金缴存单据或社保部门出具的缴纳社会保障金凭证，在法规范围内不需提供的应出具书面说明和证明文件。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供应商未被列入“信用中国”失信被执行人、重大税收违法案件当事人名单、“中国政府采购网”政府采购严重违法失信行为记录名单。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供应商提供《中小企业声明函》或其他证明材料。</w:t>
            </w:r>
          </w:p>
        </w:tc>
        <w:tc>
          <w:tcPr>
            <w:tcW w:type="dxa" w:w="1661"/>
          </w:tcPr>
          <w:p>
            <w:pPr>
              <w:pStyle w:val="null3"/>
            </w:pPr>
            <w:r>
              <w:rPr>
                <w:rFonts w:ascii="仿宋_GB2312" w:hAnsi="仿宋_GB2312" w:cs="仿宋_GB2312" w:eastAsia="仿宋_GB2312"/>
              </w:rPr>
              <w:t>投标人应提交的相关资格证明材料.docx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符合招标文件有关签署、盖章要求（不得因个别遗漏或瑕疵等签署或盖章问题限制和影响供应商响应）</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中小企业声明函 残疾人福利性单位声明函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符合招标文件中规定的服务期限</w:t>
            </w:r>
          </w:p>
        </w:tc>
        <w:tc>
          <w:tcPr>
            <w:tcW w:type="dxa" w:w="1661"/>
          </w:tcPr>
          <w:p>
            <w:pPr>
              <w:pStyle w:val="null3"/>
            </w:pPr>
            <w:r>
              <w:rPr>
                <w:rFonts w:ascii="仿宋_GB2312" w:hAnsi="仿宋_GB2312" w:cs="仿宋_GB2312" w:eastAsia="仿宋_GB2312"/>
              </w:rPr>
              <w:t>开标一览表 服务内容及服务邀请应答表 投标函 商务应答表 标的清单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符合招标文件中规定有效期限</w:t>
            </w:r>
          </w:p>
        </w:tc>
        <w:tc>
          <w:tcPr>
            <w:tcW w:type="dxa" w:w="1661"/>
          </w:tcPr>
          <w:p>
            <w:pPr>
              <w:pStyle w:val="null3"/>
            </w:pPr>
            <w:r>
              <w:rPr>
                <w:rFonts w:ascii="仿宋_GB2312" w:hAnsi="仿宋_GB2312" w:cs="仿宋_GB2312" w:eastAsia="仿宋_GB2312"/>
              </w:rPr>
              <w:t>开标一览表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制定规范化的服务方案，方案合理、架构完整、层次清楚，工作目标明确。评分标准：内容完整、可实施、且有针对性，基本无缺陷得10-15分；内容完整、可实施，但有部分缺陷得5-10分；内容基本完整、可实施，但有较多缺陷得1-5分；本项有严重缺失或重大缺陷或未提供本项内容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室内公共区域卫生保洁服务方案</w:t>
            </w:r>
          </w:p>
        </w:tc>
        <w:tc>
          <w:tcPr>
            <w:tcW w:type="dxa" w:w="2492"/>
          </w:tcPr>
          <w:p>
            <w:pPr>
              <w:pStyle w:val="null3"/>
            </w:pPr>
            <w:r>
              <w:rPr>
                <w:rFonts w:ascii="仿宋_GB2312" w:hAnsi="仿宋_GB2312" w:cs="仿宋_GB2312" w:eastAsia="仿宋_GB2312"/>
              </w:rPr>
              <w:t>针对本项目服务内容提供整体全面的室内公共区域卫生保洁服务方案，评分标准：内容完整、可实施、且有针对性，基本无缺陷得7-10分；内容完整、可实施，但有部分缺陷得3-7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室外公共区域卫生保洁服务方案</w:t>
            </w:r>
          </w:p>
        </w:tc>
        <w:tc>
          <w:tcPr>
            <w:tcW w:type="dxa" w:w="2492"/>
          </w:tcPr>
          <w:p>
            <w:pPr>
              <w:pStyle w:val="null3"/>
            </w:pPr>
            <w:r>
              <w:rPr>
                <w:rFonts w:ascii="仿宋_GB2312" w:hAnsi="仿宋_GB2312" w:cs="仿宋_GB2312" w:eastAsia="仿宋_GB2312"/>
              </w:rPr>
              <w:t>针对本项目服务内容提供整体全面的室外公共区域卫生保洁服务方案，评分标准：内容完整、可实施、且有针对性，基本无缺陷得7-10分；内容完整、可实施，但有部分缺陷得3-7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垃圾清运服务方案</w:t>
            </w:r>
          </w:p>
        </w:tc>
        <w:tc>
          <w:tcPr>
            <w:tcW w:type="dxa" w:w="2492"/>
          </w:tcPr>
          <w:p>
            <w:pPr>
              <w:pStyle w:val="null3"/>
            </w:pPr>
            <w:r>
              <w:rPr>
                <w:rFonts w:ascii="仿宋_GB2312" w:hAnsi="仿宋_GB2312" w:cs="仿宋_GB2312" w:eastAsia="仿宋_GB2312"/>
              </w:rPr>
              <w:t>针对本项目服务内容提出垃圾清运服务方案，评分标准：内容完整、可实施、且有针对性，基本无缺陷得7-10分；内容完整、可实施，但有部分缺陷得3-7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机构建设方案及管理制度</w:t>
            </w:r>
          </w:p>
        </w:tc>
        <w:tc>
          <w:tcPr>
            <w:tcW w:type="dxa" w:w="2492"/>
          </w:tcPr>
          <w:p>
            <w:pPr>
              <w:pStyle w:val="null3"/>
            </w:pPr>
            <w:r>
              <w:rPr>
                <w:rFonts w:ascii="仿宋_GB2312" w:hAnsi="仿宋_GB2312" w:cs="仿宋_GB2312" w:eastAsia="仿宋_GB2312"/>
              </w:rPr>
              <w:t>根据物业服务工作特点提供机构建设方案及管理制度，评分标准：内容完整、可实施、且有针对性，基本无缺陷得5-8分；内容完整、可实施，但有部分缺陷得3-5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提供应急预案，评分标准：内容完整、可实施、且有针对性，基本无缺陷得5-8分；内容完整、可实施，但有部分缺陷得3-5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针对采购需求及特点制定各岗位培训考核方案，评分标准：内容完整、可实施、且有针对性，基本无缺陷得5-8分；内容完整、可实施，但有部分缺陷得3-5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物料配备</w:t>
            </w:r>
          </w:p>
        </w:tc>
        <w:tc>
          <w:tcPr>
            <w:tcW w:type="dxa" w:w="2492"/>
          </w:tcPr>
          <w:p>
            <w:pPr>
              <w:pStyle w:val="null3"/>
            </w:pPr>
            <w:r>
              <w:rPr>
                <w:rFonts w:ascii="仿宋_GB2312" w:hAnsi="仿宋_GB2312" w:cs="仿宋_GB2312" w:eastAsia="仿宋_GB2312"/>
              </w:rPr>
              <w:t>供应商提供本项目所需要的物料配备清单，所配备的物料能够切合本项目实际情况，评分标准：内容完整、实用、且有针对性，基本无缺陷得5-8分；内容完整、可实施，但有部分缺陷得3-5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病媒防治及防疫消杀方案</w:t>
            </w:r>
          </w:p>
        </w:tc>
        <w:tc>
          <w:tcPr>
            <w:tcW w:type="dxa" w:w="2492"/>
          </w:tcPr>
          <w:p>
            <w:pPr>
              <w:pStyle w:val="null3"/>
            </w:pPr>
            <w:r>
              <w:rPr>
                <w:rFonts w:ascii="仿宋_GB2312" w:hAnsi="仿宋_GB2312" w:cs="仿宋_GB2312" w:eastAsia="仿宋_GB2312"/>
              </w:rPr>
              <w:t>针对本项目提供专项病媒防治及防疫消杀方案。评分标准：内容完整、可实施、且有针对性，基本无缺陷得5-8分；内容完整、可实施，但有部分缺陷得3-5分；基本完整但有较多缺陷得1-3分；本项有严重缺失或重大缺陷或未提供本项内容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企业提供近五年（2021年1月1日至今）类似项目业绩，投标文件中附有其业绩证明材料，业绩以合同为依据，提供一个计2.5分，满分5分。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详见附件：富平县爱国主义教育基地保洁服务采购合同.docx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