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DD5E0A">
      <w:pPr>
        <w:pStyle w:val="5"/>
        <w:rPr>
          <w:rFonts w:hint="eastAsia" w:ascii="宋体" w:hAnsi="宋体" w:eastAsia="宋体" w:cs="宋体"/>
          <w:b/>
          <w:bCs/>
          <w:spacing w:val="-6"/>
          <w:sz w:val="44"/>
          <w:szCs w:val="44"/>
          <w:lang w:eastAsia="zh-CN"/>
        </w:rPr>
      </w:pPr>
    </w:p>
    <w:p w14:paraId="6B8C36B5">
      <w:pPr>
        <w:pStyle w:val="5"/>
        <w:rPr>
          <w:rFonts w:hint="eastAsia" w:ascii="宋体" w:hAnsi="宋体" w:eastAsia="宋体" w:cs="宋体"/>
          <w:b/>
          <w:bCs/>
          <w:spacing w:val="-6"/>
          <w:sz w:val="44"/>
          <w:szCs w:val="44"/>
          <w:lang w:eastAsia="zh-CN"/>
        </w:rPr>
      </w:pPr>
    </w:p>
    <w:p w14:paraId="0F64D462">
      <w:pPr>
        <w:pStyle w:val="5"/>
        <w:jc w:val="center"/>
        <w:rPr>
          <w:rFonts w:hint="default" w:ascii="宋体" w:hAnsi="宋体" w:eastAsia="宋体" w:cs="宋体"/>
          <w:b/>
          <w:bCs/>
          <w:spacing w:val="-6"/>
          <w:sz w:val="44"/>
          <w:szCs w:val="44"/>
          <w:u w:val="single"/>
          <w:lang w:val="en-US" w:eastAsia="zh-CN"/>
        </w:rPr>
      </w:pPr>
      <w:r>
        <w:rPr>
          <w:rFonts w:hint="eastAsia" w:ascii="宋体" w:hAnsi="宋体" w:cs="宋体"/>
          <w:b/>
          <w:bCs/>
          <w:spacing w:val="-6"/>
          <w:sz w:val="44"/>
          <w:szCs w:val="44"/>
          <w:u w:val="single"/>
          <w:lang w:val="en-US" w:eastAsia="zh-CN"/>
        </w:rPr>
        <w:t>采购项目名称</w:t>
      </w:r>
    </w:p>
    <w:p w14:paraId="64218DD3">
      <w:pPr>
        <w:pStyle w:val="5"/>
        <w:rPr>
          <w:rFonts w:hint="eastAsia" w:ascii="宋体" w:hAnsi="宋体" w:eastAsia="宋体" w:cs="宋体"/>
          <w:b/>
          <w:bCs/>
          <w:spacing w:val="-6"/>
          <w:sz w:val="44"/>
          <w:szCs w:val="44"/>
          <w:lang w:eastAsia="zh-CN"/>
        </w:rPr>
      </w:pPr>
    </w:p>
    <w:p w14:paraId="20B8B33D">
      <w:pPr>
        <w:pStyle w:val="5"/>
        <w:rPr>
          <w:rFonts w:hint="eastAsia" w:ascii="宋体" w:hAnsi="宋体" w:eastAsia="宋体" w:cs="宋体"/>
          <w:b/>
          <w:bCs/>
          <w:spacing w:val="-6"/>
          <w:sz w:val="44"/>
          <w:szCs w:val="44"/>
          <w:lang w:eastAsia="zh-CN"/>
        </w:rPr>
      </w:pPr>
    </w:p>
    <w:p w14:paraId="48B8A1F8">
      <w:pPr>
        <w:jc w:val="center"/>
        <w:rPr>
          <w:rFonts w:ascii="宋体" w:hAnsi="宋体" w:eastAsia="宋体" w:cs="宋体"/>
          <w:b/>
          <w:color w:val="auto"/>
          <w:sz w:val="72"/>
          <w:szCs w:val="72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72"/>
          <w:szCs w:val="72"/>
          <w:highlight w:val="none"/>
        </w:rPr>
        <w:t>合</w:t>
      </w:r>
    </w:p>
    <w:p w14:paraId="0DF96A7E">
      <w:pPr>
        <w:jc w:val="center"/>
        <w:rPr>
          <w:rFonts w:ascii="宋体" w:hAnsi="宋体" w:eastAsia="宋体" w:cs="宋体"/>
          <w:b/>
          <w:color w:val="auto"/>
          <w:sz w:val="72"/>
          <w:szCs w:val="72"/>
          <w:highlight w:val="none"/>
        </w:rPr>
      </w:pPr>
    </w:p>
    <w:p w14:paraId="61341859">
      <w:pPr>
        <w:jc w:val="center"/>
        <w:rPr>
          <w:rFonts w:ascii="宋体" w:hAnsi="宋体" w:eastAsia="宋体" w:cs="宋体"/>
          <w:b/>
          <w:color w:val="auto"/>
          <w:sz w:val="72"/>
          <w:szCs w:val="72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72"/>
          <w:szCs w:val="72"/>
          <w:highlight w:val="none"/>
        </w:rPr>
        <w:t>同</w:t>
      </w:r>
    </w:p>
    <w:p w14:paraId="6387CF97">
      <w:pPr>
        <w:jc w:val="center"/>
        <w:rPr>
          <w:rFonts w:ascii="宋体" w:hAnsi="宋体" w:eastAsia="宋体" w:cs="宋体"/>
          <w:b/>
          <w:color w:val="auto"/>
          <w:sz w:val="72"/>
          <w:szCs w:val="72"/>
          <w:highlight w:val="none"/>
        </w:rPr>
      </w:pPr>
    </w:p>
    <w:p w14:paraId="1FDACD3F">
      <w:pPr>
        <w:jc w:val="center"/>
        <w:rPr>
          <w:rFonts w:ascii="宋体" w:hAnsi="宋体" w:eastAsia="宋体" w:cs="宋体"/>
          <w:b/>
          <w:color w:val="auto"/>
          <w:sz w:val="72"/>
          <w:szCs w:val="72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72"/>
          <w:szCs w:val="72"/>
          <w:highlight w:val="none"/>
        </w:rPr>
        <w:t>书</w:t>
      </w:r>
    </w:p>
    <w:p w14:paraId="6A2A7087">
      <w:pPr>
        <w:rPr>
          <w:rFonts w:ascii="宋体" w:hAnsi="宋体" w:eastAsia="宋体" w:cs="宋体"/>
          <w:b/>
          <w:color w:val="auto"/>
          <w:sz w:val="28"/>
          <w:szCs w:val="28"/>
          <w:highlight w:val="none"/>
        </w:rPr>
      </w:pPr>
    </w:p>
    <w:p w14:paraId="084EE64D">
      <w:pPr>
        <w:pStyle w:val="7"/>
      </w:pPr>
    </w:p>
    <w:tbl>
      <w:tblPr>
        <w:tblStyle w:val="8"/>
        <w:tblW w:w="474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"/>
        <w:gridCol w:w="4703"/>
      </w:tblGrid>
      <w:tr w14:paraId="1D63F1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  <w:jc w:val="center"/>
        </w:trPr>
        <w:tc>
          <w:tcPr>
            <w:tcW w:w="4741" w:type="dxa"/>
            <w:gridSpan w:val="2"/>
          </w:tcPr>
          <w:p w14:paraId="76A69BAA">
            <w:pPr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  <w:t>甲方：</w:t>
            </w:r>
            <w:r>
              <w:rPr>
                <w:rFonts w:hint="eastAsia" w:ascii="宋体" w:hAnsi="宋体" w:cs="宋体"/>
                <w:b/>
                <w:color w:val="auto"/>
                <w:sz w:val="28"/>
                <w:szCs w:val="28"/>
                <w:highlight w:val="none"/>
                <w:lang w:val="en-US" w:eastAsia="zh-CN"/>
              </w:rPr>
              <w:t xml:space="preserve"> </w:t>
            </w:r>
          </w:p>
        </w:tc>
      </w:tr>
      <w:tr w14:paraId="1A1EEB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8" w:type="dxa"/>
          <w:trHeight w:val="765" w:hRule="atLeast"/>
          <w:jc w:val="center"/>
        </w:trPr>
        <w:tc>
          <w:tcPr>
            <w:tcW w:w="4703" w:type="dxa"/>
          </w:tcPr>
          <w:p w14:paraId="7C454133">
            <w:pPr>
              <w:rPr>
                <w:rFonts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  <w:t xml:space="preserve">乙方： </w:t>
            </w:r>
          </w:p>
        </w:tc>
      </w:tr>
      <w:tr w14:paraId="2EECBF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8" w:type="dxa"/>
          <w:trHeight w:val="998" w:hRule="atLeast"/>
          <w:jc w:val="center"/>
        </w:trPr>
        <w:tc>
          <w:tcPr>
            <w:tcW w:w="4703" w:type="dxa"/>
          </w:tcPr>
          <w:p w14:paraId="6C3CB536">
            <w:pPr>
              <w:rPr>
                <w:rFonts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  <w:t>日期：</w:t>
            </w:r>
            <w:r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  <w:lang w:eastAsia="zh-CN"/>
              </w:rPr>
              <w:t>年</w:t>
            </w:r>
            <w:r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  <w:t xml:space="preserve">  月</w:t>
            </w:r>
          </w:p>
        </w:tc>
      </w:tr>
    </w:tbl>
    <w:p w14:paraId="11A3298C">
      <w:pPr>
        <w:bidi w:val="0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br w:type="page"/>
      </w:r>
    </w:p>
    <w:p w14:paraId="7B323D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合同范本</w:t>
      </w:r>
    </w:p>
    <w:p w14:paraId="046D9EC4">
      <w:pPr>
        <w:spacing w:before="47" w:line="355" w:lineRule="auto"/>
        <w:rPr>
          <w:rFonts w:hint="eastAsia" w:ascii="宋体" w:hAnsi="宋体" w:eastAsia="宋体" w:cs="宋体"/>
          <w:color w:val="auto"/>
          <w:spacing w:val="-13"/>
          <w:sz w:val="24"/>
          <w:szCs w:val="24"/>
        </w:rPr>
      </w:pPr>
    </w:p>
    <w:p w14:paraId="0F3B22DE">
      <w:pPr>
        <w:spacing w:before="1" w:line="226" w:lineRule="auto"/>
        <w:rPr>
          <w:rFonts w:hint="eastAsia" w:ascii="宋体" w:hAnsi="宋体" w:eastAsia="宋体" w:cs="宋体"/>
          <w:color w:val="auto"/>
          <w:spacing w:val="5"/>
          <w:position w:val="2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5"/>
          <w:position w:val="2"/>
          <w:sz w:val="24"/>
          <w:szCs w:val="24"/>
        </w:rPr>
        <w:t>委托单位：</w:t>
      </w:r>
      <w:r>
        <w:rPr>
          <w:rFonts w:hint="eastAsia" w:ascii="宋体" w:hAnsi="宋体" w:eastAsia="宋体" w:cs="宋体"/>
          <w:color w:val="auto"/>
          <w:spacing w:val="5"/>
          <w:position w:val="2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pacing w:val="5"/>
          <w:position w:val="2"/>
          <w:sz w:val="24"/>
          <w:szCs w:val="24"/>
          <w:u w:val="single" w:color="auto"/>
        </w:rPr>
        <w:t xml:space="preserve">                     </w:t>
      </w:r>
      <w:r>
        <w:rPr>
          <w:rFonts w:hint="eastAsia" w:ascii="宋体" w:hAnsi="宋体" w:eastAsia="宋体" w:cs="宋体"/>
          <w:color w:val="auto"/>
          <w:spacing w:val="5"/>
          <w:position w:val="2"/>
          <w:sz w:val="24"/>
          <w:szCs w:val="24"/>
        </w:rPr>
        <w:t>(以下称甲方)</w:t>
      </w:r>
    </w:p>
    <w:p w14:paraId="28D4C2AD">
      <w:pPr>
        <w:spacing w:before="1" w:line="226" w:lineRule="auto"/>
        <w:rPr>
          <w:rFonts w:hint="eastAsia" w:ascii="宋体" w:hAnsi="宋体" w:eastAsia="宋体" w:cs="宋体"/>
          <w:color w:val="auto"/>
          <w:spacing w:val="5"/>
          <w:position w:val="2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5"/>
          <w:sz w:val="24"/>
          <w:szCs w:val="24"/>
        </w:rPr>
        <w:t>受托单位：</w:t>
      </w:r>
      <w:r>
        <w:rPr>
          <w:rFonts w:hint="eastAsia" w:ascii="宋体" w:hAnsi="宋体" w:eastAsia="宋体" w:cs="宋体"/>
          <w:color w:val="auto"/>
          <w:spacing w:val="5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pacing w:val="5"/>
          <w:sz w:val="24"/>
          <w:szCs w:val="24"/>
          <w:u w:val="single"/>
          <w:lang w:val="en-US" w:eastAsia="zh-CN"/>
        </w:rPr>
        <w:t xml:space="preserve">                    </w:t>
      </w:r>
      <w:r>
        <w:rPr>
          <w:rFonts w:hint="eastAsia" w:ascii="宋体" w:hAnsi="宋体" w:eastAsia="宋体" w:cs="宋体"/>
          <w:color w:val="auto"/>
          <w:spacing w:val="5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pacing w:val="5"/>
          <w:position w:val="2"/>
          <w:sz w:val="24"/>
          <w:szCs w:val="24"/>
        </w:rPr>
        <w:t>(以下称乙方)</w:t>
      </w:r>
    </w:p>
    <w:p w14:paraId="54A53719">
      <w:pPr>
        <w:spacing w:before="1" w:line="226" w:lineRule="auto"/>
        <w:rPr>
          <w:rFonts w:hint="eastAsia" w:ascii="宋体" w:hAnsi="宋体" w:eastAsia="宋体" w:cs="宋体"/>
          <w:color w:val="auto"/>
          <w:spacing w:val="5"/>
          <w:position w:val="2"/>
          <w:sz w:val="24"/>
          <w:szCs w:val="24"/>
        </w:rPr>
      </w:pPr>
    </w:p>
    <w:p w14:paraId="0EC1FFBE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before="230" w:beforeLines="50" w:line="360" w:lineRule="auto"/>
        <w:ind w:firstLine="560" w:firstLineChars="200"/>
        <w:jc w:val="both"/>
        <w:textAlignment w:val="auto"/>
        <w:rPr>
          <w:rFonts w:hint="eastAsia" w:ascii="宋体" w:hAnsi="宋体" w:eastAsia="宋体" w:cs="宋体"/>
          <w:bCs/>
          <w:sz w:val="28"/>
          <w:szCs w:val="28"/>
          <w:highlight w:val="none"/>
          <w:lang w:eastAsia="zh-CN" w:bidi="ar"/>
        </w:rPr>
      </w:pPr>
      <w:r>
        <w:rPr>
          <w:rFonts w:hint="eastAsia" w:ascii="宋体" w:hAnsi="宋体" w:eastAsia="宋体" w:cs="宋体"/>
          <w:bCs/>
          <w:sz w:val="28"/>
          <w:szCs w:val="28"/>
          <w:highlight w:val="none"/>
          <w:lang w:bidi="ar"/>
        </w:rPr>
        <w:t>根据《中华人民共和国政府采购法》、《中华人民共和国民法典》等有关法律法规规定，____________ (采购人名称)(以下简称：“甲方”)通过______ 采购(采购方式)确定______ (供应商名称)(以下简称：“乙方”)为______项目(项目名称)的成交供应商，经双方协商按下述条款和条件签署本合同</w:t>
      </w:r>
      <w:r>
        <w:rPr>
          <w:rFonts w:hint="eastAsia" w:ascii="宋体" w:hAnsi="宋体" w:eastAsia="宋体" w:cs="宋体"/>
          <w:bCs/>
          <w:sz w:val="28"/>
          <w:szCs w:val="28"/>
          <w:highlight w:val="none"/>
          <w:lang w:eastAsia="zh-CN" w:bidi="ar"/>
        </w:rPr>
        <w:t>。</w:t>
      </w:r>
    </w:p>
    <w:p w14:paraId="4CE96F92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both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  <w:t>项目概况</w:t>
      </w:r>
    </w:p>
    <w:p w14:paraId="40C64D1C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default" w:ascii="宋体" w:hAnsi="宋体" w:eastAsia="宋体" w:cs="宋体"/>
          <w:color w:val="auto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>项目名称：</w:t>
      </w:r>
      <w:r>
        <w:rPr>
          <w:rFonts w:hint="eastAsia" w:ascii="宋体" w:hAnsi="宋体" w:cs="宋体"/>
          <w:color w:val="auto"/>
          <w:kern w:val="0"/>
          <w:sz w:val="24"/>
          <w:szCs w:val="24"/>
          <w:highlight w:val="none"/>
          <w:u w:val="single"/>
          <w:lang w:val="en-US" w:eastAsia="zh-CN" w:bidi="ar"/>
        </w:rPr>
        <w:t xml:space="preserve">                                             </w:t>
      </w:r>
    </w:p>
    <w:p w14:paraId="6F208BB6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default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>服务地点：</w:t>
      </w:r>
      <w:r>
        <w:rPr>
          <w:rFonts w:hint="eastAsia" w:ascii="宋体" w:hAnsi="宋体" w:cs="宋体"/>
          <w:color w:val="auto"/>
          <w:kern w:val="0"/>
          <w:sz w:val="24"/>
          <w:szCs w:val="24"/>
          <w:highlight w:val="none"/>
          <w:u w:val="single"/>
          <w:lang w:val="en-US" w:eastAsia="zh-CN" w:bidi="ar"/>
        </w:rPr>
        <w:t xml:space="preserve">                                             </w:t>
      </w:r>
    </w:p>
    <w:p w14:paraId="68115CA1">
      <w:pPr>
        <w:spacing w:line="360" w:lineRule="auto"/>
        <w:ind w:firstLine="480" w:firstLineChars="200"/>
        <w:jc w:val="both"/>
        <w:rPr>
          <w:rFonts w:hint="default" w:ascii="宋体" w:hAnsi="宋体" w:eastAsia="宋体" w:cs="宋体"/>
          <w:color w:val="auto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服务期：</w:t>
      </w:r>
      <w:r>
        <w:rPr>
          <w:rFonts w:hint="eastAsia" w:ascii="宋体" w:hAnsi="宋体" w:cs="宋体"/>
          <w:color w:val="auto"/>
          <w:spacing w:val="0"/>
          <w:sz w:val="24"/>
          <w:szCs w:val="24"/>
          <w:u w:val="single"/>
          <w:lang w:val="en-US" w:eastAsia="zh-CN"/>
        </w:rPr>
        <w:t xml:space="preserve">                                               </w:t>
      </w:r>
    </w:p>
    <w:p w14:paraId="5E275270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2" w:firstLineChars="200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  <w:t>项目内容：</w:t>
      </w:r>
      <w:r>
        <w:rPr>
          <w:rFonts w:hint="eastAsia" w:ascii="宋体" w:hAnsi="宋体" w:cs="宋体"/>
          <w:b/>
          <w:bCs/>
          <w:color w:val="auto"/>
          <w:kern w:val="0"/>
          <w:sz w:val="24"/>
          <w:szCs w:val="24"/>
          <w:highlight w:val="none"/>
          <w:u w:val="single"/>
          <w:lang w:val="en-US" w:eastAsia="zh-CN" w:bidi="ar"/>
        </w:rPr>
        <w:t xml:space="preserve">                                         </w:t>
      </w:r>
    </w:p>
    <w:p w14:paraId="4DF9D12F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2" w:firstLineChars="200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  <w:t>三、合同金额及付款方式</w:t>
      </w:r>
    </w:p>
    <w:p w14:paraId="592FD323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u w:val="single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1.合同总价款为人民币：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u w:val="single"/>
          <w:lang w:val="en-US" w:eastAsia="zh-CN" w:bidi="ar"/>
        </w:rPr>
        <w:t xml:space="preserve">      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u w:val="none"/>
          <w:lang w:val="en-US" w:eastAsia="zh-CN" w:bidi="ar"/>
        </w:rPr>
        <w:t>元（人民币大写：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u w:val="single"/>
          <w:lang w:val="en-US" w:eastAsia="zh-CN" w:bidi="ar"/>
        </w:rPr>
        <w:t xml:space="preserve">         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u w:val="none"/>
          <w:lang w:val="en-US" w:eastAsia="zh-CN" w:bidi="ar"/>
        </w:rPr>
        <w:t>）。</w:t>
      </w:r>
    </w:p>
    <w:p w14:paraId="252B3B73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2.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val="en-US" w:eastAsia="zh-CN" w:bidi="ar"/>
        </w:rPr>
        <w:t>付款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方式：</w:t>
      </w:r>
      <w:r>
        <w:rPr>
          <w:rFonts w:ascii="宋体" w:hAnsi="宋体" w:eastAsia="宋体" w:cs="宋体"/>
          <w:strike w:val="0"/>
          <w:dstrike w:val="0"/>
          <w:sz w:val="24"/>
          <w:szCs w:val="24"/>
          <w:u w:val="single"/>
        </w:rPr>
        <w:t>项目实施完成后由项目实施单位提交资金拨付申请，具体时限以财政实际拨款为准。</w:t>
      </w:r>
    </w:p>
    <w:p w14:paraId="3A0E4B14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3.乙方账户信息</w:t>
      </w:r>
    </w:p>
    <w:p w14:paraId="0C886941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户  名：</w:t>
      </w:r>
    </w:p>
    <w:p w14:paraId="2A52351E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开户行：</w:t>
      </w:r>
    </w:p>
    <w:p w14:paraId="3676B26E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地  址：</w:t>
      </w:r>
    </w:p>
    <w:p w14:paraId="2D4E5B61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行  号：</w:t>
      </w:r>
    </w:p>
    <w:p w14:paraId="24D1F516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账  号：</w:t>
      </w:r>
    </w:p>
    <w:p w14:paraId="4580F984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  <w:t xml:space="preserve">四、甲乙双方权利和义务 </w:t>
      </w:r>
    </w:p>
    <w:p w14:paraId="0C967144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"/>
        </w:rPr>
        <w:t>1.甲方的权利及义务</w:t>
      </w:r>
    </w:p>
    <w:p w14:paraId="615DAF7E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"/>
        </w:rPr>
        <w:t>（1）应在合同约定的时间内提供本项目所需要的基础数据和技术资料，并协助乙方收集其他有关资料。</w:t>
      </w:r>
    </w:p>
    <w:p w14:paraId="5A0BDC0D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"/>
        </w:rPr>
        <w:t>（2）甲方按照约定及时向乙方支付本合同费用。</w:t>
      </w:r>
    </w:p>
    <w:p w14:paraId="60221652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"/>
        </w:rPr>
        <w:t>（3）甲方在合同期内项目发生变化时应及时通知乙方。</w:t>
      </w:r>
    </w:p>
    <w:p w14:paraId="6D307839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"/>
        </w:rPr>
        <w:t>（4）因甲方责任造成项目的重大调整，或返工的，需增加费用时，其数额由双方另行商定，同时，提交成果的时间相应调整，双方另行签订补充协议。</w:t>
      </w:r>
    </w:p>
    <w:p w14:paraId="483494E4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"/>
        </w:rPr>
        <w:t>2.乙方的权利及义务</w:t>
      </w:r>
    </w:p>
    <w:p w14:paraId="13E4228D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"/>
        </w:rPr>
        <w:t>（1）乙方应在合同约定的时间内完成服务，达到合同规定的要求。</w:t>
      </w:r>
    </w:p>
    <w:p w14:paraId="367EF9DB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56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spacing w:val="-6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-6"/>
          <w:kern w:val="0"/>
          <w:sz w:val="24"/>
          <w:szCs w:val="24"/>
          <w:highlight w:val="none"/>
          <w:lang w:val="en-US" w:eastAsia="zh-CN" w:bidi="ar"/>
        </w:rPr>
        <w:t>（2）乙方提供的服务成果达不到合同规定要求的，乙方应无条件完善、修改。</w:t>
      </w:r>
    </w:p>
    <w:p w14:paraId="31E0022C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"/>
        </w:rPr>
        <w:t>（3）对甲方提供的项目技术资料，必须妥善保管，保证资料不遗失、损坏和防潮，并应对甲方提供的资料承担保密义务，否则由乙方自行承担。</w:t>
      </w:r>
    </w:p>
    <w:p w14:paraId="613E5149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"/>
        </w:rPr>
        <w:t>（4）未经甲方同意，乙方不得擅自将成果提供给第三方使用，否则，由此发生的损失和法律责任由乙方承担。</w:t>
      </w:r>
    </w:p>
    <w:p w14:paraId="5CE0EF8A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"/>
        </w:rPr>
        <w:t>（5）接受委托后，有下列情况之一的，乙方有权终止合同的履行：1)提供的材料不真实或取得方式不合法；2)因不可抗力致使服务无法继续进行的；3)其他因甲方原因致使服务工作无法正常进行的情形。</w:t>
      </w:r>
    </w:p>
    <w:p w14:paraId="01D41CD9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  <w:t xml:space="preserve">五、在发生不可抗力情况下的应对措施和解决办法 </w:t>
      </w:r>
    </w:p>
    <w:p w14:paraId="2066D4A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不可抗力包括但不限于自然灾害如水灾、火灾、旱灾、台风、地震，以及社会事件如战争（不论曾否宣战）、疫情、动乱、骚乱、罢工、政府行为或法律规定等。声称受到不可抗力事件影响的一方应在不可抗力事件发生之日起3个工作日内通知对方。因不可抗力致使协议不能履行时，双方可协商解除协议。</w:t>
      </w:r>
    </w:p>
    <w:p w14:paraId="4738E794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  <w:t>六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zh-CN" w:eastAsia="zh-CN" w:bidi="ar"/>
        </w:rPr>
        <w:t>、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  <w:t>违约责任</w:t>
      </w:r>
    </w:p>
    <w:p w14:paraId="615C20B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的违约责任</w:t>
      </w:r>
    </w:p>
    <w:p w14:paraId="7343118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甲方违约责任</w:t>
      </w:r>
    </w:p>
    <w:p w14:paraId="518D31E3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甲方未按约定按时、完整、准确提供技术资料、业务数据、工作条件或配合事项，导致乙方无法按期完成并提交服务成果的，乙方有权按实际延误天数顺延交付期限；因此造成成果返工、修改或额外投入的，甲方应按乙方实际完成工作量增付相应费用，顺延期间乙方不承担逾期责任。</w:t>
      </w:r>
    </w:p>
    <w:p w14:paraId="504C1561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甲方逾期支付合同款项的，每逾期一日按逾期应付金额的万分之五向乙方支付违约金；逾期超过30 日的，乙方有权暂停服务，直至甲方付清全部应付款项及违约金，因此造成的延误与损失由甲方承担。</w:t>
      </w:r>
    </w:p>
    <w:p w14:paraId="63A9C35D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甲方无故要求中途终止或解除合同的，应提前7 日书面通知乙方；已支付定金不予退还；乙方已开展工作的，甲方按乙方实际完成工作量足额支付对应费用，且不得要求返还已付款项。</w:t>
      </w:r>
    </w:p>
    <w:p w14:paraId="672BCA13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因甲方原因导致项目需求变更、范围扩大或重复验收的，双方应签订补充协议确认工期与费用调整，甲方承担因此产生的全部成本与工期顺延责任。</w:t>
      </w:r>
    </w:p>
    <w:p w14:paraId="634A190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的违约责任</w:t>
      </w:r>
      <w:bookmarkStart w:id="0" w:name="_GoBack"/>
      <w:bookmarkEnd w:id="0"/>
    </w:p>
    <w:p w14:paraId="2400B310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（1）乙方非因甲方原因未按合同约定期限交付合格服务成果的，每逾期一日按合同总金额的</w:t>
      </w:r>
      <w:r>
        <w:rPr>
          <w:rFonts w:ascii="宋体" w:hAnsi="宋体" w:eastAsia="宋体" w:cs="宋体"/>
          <w:sz w:val="24"/>
          <w:szCs w:val="24"/>
        </w:rPr>
        <w:t>万分之五向甲方支付违约金；逾期超过15 日的，甲方有权酌情扣减费用；逾期超过30 日的，甲方有权解除合同。</w:t>
      </w:r>
    </w:p>
    <w:p w14:paraId="71C5E42F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（2）因乙方故意或重大过失提供错误、虚假、不合格测评 / 服务信息，导致甲方损失的，乙方应立即采取补救、重测、修正等措施，并赔偿甲方因此遭受的实际直接损失；造成严重后果的，甲方有权解除合同。</w:t>
      </w:r>
    </w:p>
    <w:p w14:paraId="16637476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（3）乙方恶意违约、拒不交付或交付成果无法实现合同目的的，甲方有权解除合同，乙方应全额返还已收取的</w:t>
      </w:r>
      <w:r>
        <w:rPr>
          <w:rFonts w:ascii="宋体" w:hAnsi="宋体" w:eastAsia="宋体" w:cs="宋体"/>
          <w:sz w:val="24"/>
          <w:szCs w:val="24"/>
        </w:rPr>
        <w:t>全部款项，并承担甲方相应损失。</w:t>
      </w:r>
    </w:p>
    <w:p w14:paraId="3F830EB4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（4）乙方未按约定履行保密、安全、知识产权保障义务的，应承担由此给甲方造成的全部损失与法律责任。</w:t>
      </w:r>
    </w:p>
    <w:p w14:paraId="2E63E8C3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zh-CN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  <w:t>七、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zh-CN" w:eastAsia="zh-CN" w:bidi="ar"/>
        </w:rPr>
        <w:t>争议解决方式</w:t>
      </w:r>
    </w:p>
    <w:p w14:paraId="60B9D5B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因本合同引起或与本合同履行有关的任何争议，双方首先应通过友好协商解决；协商不成的，任何一方均有权向甲方所在地有管辖权的人民法院提起诉讼。争议期间，除争议事项外，双方应继续履行合同其他条款。</w:t>
      </w:r>
    </w:p>
    <w:p w14:paraId="483DABE8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  <w:t>八、监督和管理</w:t>
      </w:r>
    </w:p>
    <w:p w14:paraId="1DDEE94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 w:eastAsia="zh-CN"/>
        </w:rPr>
        <w:t>1、政府采购合同履行中，采购人需追加与合同标的相同的货物、工程或者服务的，在不改变合同其他条款的前提下，可以与供应商协商签订补充合同，但所有补充合同的采购金额不得超过原合同采购金额的10%。</w:t>
      </w:r>
    </w:p>
    <w:p w14:paraId="3140908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56" w:firstLineChars="200"/>
        <w:textAlignment w:val="auto"/>
        <w:rPr>
          <w:rFonts w:hint="eastAsia" w:ascii="宋体" w:hAnsi="宋体" w:eastAsia="宋体" w:cs="宋体"/>
          <w:color w:val="auto"/>
          <w:spacing w:val="-6"/>
          <w:sz w:val="24"/>
          <w:szCs w:val="24"/>
          <w:highlight w:val="none"/>
          <w:lang w:val="zh-CN" w:eastAsia="zh-CN"/>
        </w:rPr>
      </w:pPr>
      <w:r>
        <w:rPr>
          <w:rFonts w:hint="eastAsia" w:ascii="宋体" w:hAnsi="宋体" w:eastAsia="宋体" w:cs="宋体"/>
          <w:color w:val="auto"/>
          <w:spacing w:val="-6"/>
          <w:sz w:val="24"/>
          <w:szCs w:val="24"/>
          <w:highlight w:val="none"/>
          <w:lang w:val="zh-CN" w:eastAsia="zh-CN"/>
        </w:rPr>
        <w:t>2、甲乙双方均应自觉配合有关监督管理部门对</w:t>
      </w:r>
      <w:r>
        <w:rPr>
          <w:rFonts w:hint="eastAsia" w:ascii="宋体" w:hAnsi="宋体" w:eastAsia="宋体" w:cs="宋体"/>
          <w:color w:val="auto"/>
          <w:spacing w:val="-6"/>
          <w:sz w:val="24"/>
          <w:szCs w:val="24"/>
          <w:highlight w:val="none"/>
          <w:lang w:val="zh-CN" w:eastAsia="zh-CN"/>
        </w:rPr>
        <w:fldChar w:fldCharType="begin"/>
      </w:r>
      <w:r>
        <w:rPr>
          <w:rFonts w:hint="eastAsia" w:ascii="宋体" w:hAnsi="宋体" w:eastAsia="宋体" w:cs="宋体"/>
          <w:color w:val="auto"/>
          <w:spacing w:val="-6"/>
          <w:sz w:val="24"/>
          <w:szCs w:val="24"/>
          <w:highlight w:val="none"/>
          <w:lang w:val="zh-CN" w:eastAsia="zh-CN"/>
        </w:rPr>
        <w:instrText xml:space="preserve">HYPERLINK "http://set2.mail.qq.com/cgi-bin/mail_spam?action=check_link&amp;spam=0&amp;url=http%3A%2F%2Fwww%2Ebaidu%2Ecom%2Fs%3Fwd%3D%25E5%2590%2588%25E5%2590%258C%25E5%25B1%25A5%25E8%25A1%258C%26hl_tag%3Dtextlink%26tn%3DSE_hldp01350_v6v6zkg6"</w:instrText>
      </w:r>
      <w:r>
        <w:rPr>
          <w:rFonts w:hint="eastAsia" w:ascii="宋体" w:hAnsi="宋体" w:eastAsia="宋体" w:cs="宋体"/>
          <w:color w:val="auto"/>
          <w:spacing w:val="-6"/>
          <w:sz w:val="24"/>
          <w:szCs w:val="24"/>
          <w:highlight w:val="none"/>
          <w:lang w:val="zh-CN" w:eastAsia="zh-CN"/>
        </w:rPr>
        <w:fldChar w:fldCharType="separate"/>
      </w:r>
      <w:r>
        <w:rPr>
          <w:rFonts w:hint="eastAsia" w:ascii="宋体" w:hAnsi="宋体" w:eastAsia="宋体" w:cs="宋体"/>
          <w:color w:val="auto"/>
          <w:spacing w:val="-6"/>
          <w:sz w:val="24"/>
          <w:szCs w:val="24"/>
          <w:highlight w:val="none"/>
          <w:lang w:val="zh-CN" w:eastAsia="zh-CN"/>
        </w:rPr>
        <w:t>合同履行</w:t>
      </w:r>
      <w:r>
        <w:rPr>
          <w:rFonts w:hint="eastAsia" w:ascii="宋体" w:hAnsi="宋体" w:eastAsia="宋体" w:cs="宋体"/>
          <w:color w:val="auto"/>
          <w:spacing w:val="-6"/>
          <w:sz w:val="24"/>
          <w:szCs w:val="24"/>
          <w:highlight w:val="none"/>
          <w:lang w:val="zh-CN" w:eastAsia="zh-CN"/>
        </w:rPr>
        <w:fldChar w:fldCharType="end"/>
      </w:r>
      <w:r>
        <w:rPr>
          <w:rFonts w:hint="eastAsia" w:ascii="宋体" w:hAnsi="宋体" w:eastAsia="宋体" w:cs="宋体"/>
          <w:color w:val="auto"/>
          <w:spacing w:val="-6"/>
          <w:sz w:val="24"/>
          <w:szCs w:val="24"/>
          <w:highlight w:val="none"/>
          <w:lang w:val="zh-CN" w:eastAsia="zh-CN"/>
        </w:rPr>
        <w:t>情况的监督检查，如实反映情况，提供有关资料；否则，将对有关单位、当事人按照有关规定予以处罚。</w:t>
      </w:r>
    </w:p>
    <w:p w14:paraId="2CC7D39A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  <w:t>九、验收标准</w:t>
      </w:r>
    </w:p>
    <w:p w14:paraId="3C65625F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符合国家法律法规规定，同时满足采购文件及采购响应文件中明确的技术标准与要求。</w:t>
      </w:r>
    </w:p>
    <w:p w14:paraId="18674470">
      <w:pPr>
        <w:spacing w:line="360" w:lineRule="auto"/>
        <w:ind w:firstLine="562" w:firstLineChars="200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十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、保密</w:t>
      </w:r>
    </w:p>
    <w:p w14:paraId="496C7E2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 w:eastAsia="zh-CN"/>
        </w:rPr>
        <w:t>乙方在对甲方进行系统实施服务过程中，对所取得和甲方的资料、数据、方法、技巧和思想等商业机密在未经甲方许可下，应严格保密，不得外泄；如有信息外泄给甲方带来的损失由乙方全权承担。</w:t>
      </w:r>
    </w:p>
    <w:p w14:paraId="58BB74BB">
      <w:pPr>
        <w:spacing w:line="360" w:lineRule="auto"/>
        <w:ind w:firstLine="562" w:firstLineChars="200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十一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、附则</w:t>
      </w:r>
    </w:p>
    <w:p w14:paraId="11AFDF2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 w:eastAsia="zh-CN"/>
        </w:rPr>
        <w:t>1、本合同一式肆份，经供需双方签字盖章后生效，甲方贰份，乙方贰份，均具有同等法律效力。</w:t>
      </w:r>
    </w:p>
    <w:p w14:paraId="2322543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 w:eastAsia="zh-CN"/>
        </w:rPr>
        <w:t>2、合同履行过程中形成的各种书面文件，经双方签署确认后为本合同的组成部分，与本合同具有同等法律效力，解释的顺序除有特别说明外，以文件生成时间在后的为准。</w:t>
      </w:r>
    </w:p>
    <w:p w14:paraId="4847718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 w:eastAsia="zh-CN"/>
        </w:rPr>
        <w:t>3、本合同未尽事宜，双方可协商签订补充协议，补充协议与本合同具有同等法律效力。</w:t>
      </w:r>
    </w:p>
    <w:p w14:paraId="1B61481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 w:eastAsia="zh-CN"/>
        </w:rPr>
      </w:pPr>
    </w:p>
    <w:p w14:paraId="470D383A">
      <w:pPr>
        <w:jc w:val="left"/>
        <w:rPr>
          <w:rFonts w:hint="eastAsia" w:ascii="宋体" w:hAnsi="宋体" w:eastAsia="宋体" w:cs="宋体"/>
          <w:sz w:val="24"/>
          <w:szCs w:val="24"/>
        </w:rPr>
      </w:pPr>
    </w:p>
    <w:p w14:paraId="4FA80AB4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甲方</w:t>
      </w:r>
      <w:r>
        <w:rPr>
          <w:rFonts w:hint="eastAsia" w:ascii="宋体" w:hAnsi="宋体" w:eastAsia="宋体" w:cs="宋体"/>
          <w:sz w:val="24"/>
          <w:szCs w:val="24"/>
        </w:rPr>
        <w:t>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（盖章）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</w:t>
      </w:r>
      <w:r>
        <w:rPr>
          <w:rFonts w:hint="eastAsia" w:ascii="宋体" w:hAnsi="宋体" w:cs="宋体"/>
          <w:sz w:val="24"/>
          <w:szCs w:val="24"/>
          <w:u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乙方</w:t>
      </w:r>
      <w:r>
        <w:rPr>
          <w:rFonts w:hint="eastAsia" w:ascii="宋体" w:hAnsi="宋体" w:eastAsia="宋体" w:cs="宋体"/>
          <w:sz w:val="24"/>
          <w:szCs w:val="24"/>
        </w:rPr>
        <w:t>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（盖章）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</w:t>
      </w:r>
    </w:p>
    <w:p w14:paraId="5D0D2070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eastAsia="宋体" w:cs="宋体"/>
          <w:sz w:val="24"/>
          <w:szCs w:val="24"/>
          <w:u w:val="single"/>
        </w:rPr>
      </w:pPr>
    </w:p>
    <w:p w14:paraId="76302FBC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法定代表人或其授权的代理人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</w:rPr>
        <w:t>法定代表人或其授权的代理</w:t>
      </w:r>
      <w:r>
        <w:rPr>
          <w:rFonts w:hint="eastAsia" w:ascii="宋体" w:hAnsi="宋体" w:eastAsia="宋体" w:cs="宋体"/>
          <w:sz w:val="24"/>
          <w:szCs w:val="24"/>
          <w:u w:val="none"/>
        </w:rPr>
        <w:t>人</w:t>
      </w:r>
    </w:p>
    <w:p w14:paraId="547263DB">
      <w:pPr>
        <w:adjustRightInd w:val="0"/>
        <w:snapToGrid w:val="0"/>
        <w:spacing w:line="360" w:lineRule="auto"/>
        <w:ind w:firstLine="240" w:firstLineChars="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u w:val="none"/>
        </w:rPr>
        <w:t>（签字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或盖章</w:t>
      </w:r>
      <w:r>
        <w:rPr>
          <w:rFonts w:hint="eastAsia" w:ascii="宋体" w:hAnsi="宋体" w:eastAsia="宋体" w:cs="宋体"/>
          <w:sz w:val="24"/>
          <w:szCs w:val="24"/>
          <w:u w:val="none"/>
        </w:rPr>
        <w:t>）：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</w:t>
      </w:r>
      <w:r>
        <w:rPr>
          <w:rFonts w:hint="eastAsia" w:ascii="宋体" w:hAnsi="宋体" w:cs="宋体"/>
          <w:sz w:val="24"/>
          <w:szCs w:val="24"/>
          <w:u w:val="non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u w:val="none"/>
        </w:rPr>
        <w:t>（签字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或盖章</w:t>
      </w:r>
      <w:r>
        <w:rPr>
          <w:rFonts w:hint="eastAsia" w:ascii="宋体" w:hAnsi="宋体" w:eastAsia="宋体" w:cs="宋体"/>
          <w:sz w:val="24"/>
          <w:szCs w:val="24"/>
          <w:u w:val="none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：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</w:t>
      </w:r>
    </w:p>
    <w:p w14:paraId="002F660A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电话：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>电话：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</w:t>
      </w:r>
    </w:p>
    <w:p w14:paraId="31C719B6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邮政编码：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>邮政编码：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</w:t>
      </w:r>
    </w:p>
    <w:p w14:paraId="427E584F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电子邮箱：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>电子邮箱：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</w:t>
      </w:r>
    </w:p>
    <w:p w14:paraId="5F828067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sz w:val="24"/>
          <w:szCs w:val="24"/>
          <w:u w:val="none"/>
          <w:lang w:val="en-US" w:eastAsia="zh-CN"/>
        </w:rPr>
      </w:pPr>
    </w:p>
    <w:p w14:paraId="61476FE8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sz w:val="24"/>
          <w:szCs w:val="24"/>
          <w:u w:val="none"/>
          <w:lang w:val="en-US" w:eastAsia="zh-CN"/>
        </w:rPr>
        <w:t>日期：     年    月    日               日期：     年    月    日</w:t>
      </w:r>
    </w:p>
    <w:p w14:paraId="3FC7C1B5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</w:p>
    <w:p w14:paraId="78AC952C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sz w:val="24"/>
          <w:szCs w:val="24"/>
        </w:rPr>
      </w:pPr>
    </w:p>
    <w:p w14:paraId="1CD3A5ED">
      <w:pPr>
        <w:tabs>
          <w:tab w:val="left" w:pos="840"/>
        </w:tabs>
        <w:kinsoku w:val="0"/>
        <w:spacing w:line="336" w:lineRule="auto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4"/>
          <w:szCs w:val="24"/>
        </w:rPr>
        <w:t>注：此合同只供参考，具体合同签订以甲乙双方签订为准。</w:t>
      </w:r>
    </w:p>
    <w:p w14:paraId="25000DBA"/>
    <w:sectPr>
      <w:pgSz w:w="11906" w:h="16838"/>
      <w:pgMar w:top="1440" w:right="1746" w:bottom="1440" w:left="1689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8404BBE"/>
    <w:multiLevelType w:val="singleLevel"/>
    <w:tmpl w:val="18404BB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621E4CA7"/>
    <w:multiLevelType w:val="singleLevel"/>
    <w:tmpl w:val="621E4CA7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2E2A23"/>
    <w:rsid w:val="0344487D"/>
    <w:rsid w:val="08442CDC"/>
    <w:rsid w:val="08E66565"/>
    <w:rsid w:val="1BA02319"/>
    <w:rsid w:val="1BE12223"/>
    <w:rsid w:val="1BF32ED6"/>
    <w:rsid w:val="219A3D9A"/>
    <w:rsid w:val="2507226B"/>
    <w:rsid w:val="257C7113"/>
    <w:rsid w:val="28BA4608"/>
    <w:rsid w:val="29252E0A"/>
    <w:rsid w:val="2C5B09EC"/>
    <w:rsid w:val="320A735E"/>
    <w:rsid w:val="40505553"/>
    <w:rsid w:val="4EA70E8E"/>
    <w:rsid w:val="4FC25B70"/>
    <w:rsid w:val="521E4E0C"/>
    <w:rsid w:val="5278078A"/>
    <w:rsid w:val="537C2C38"/>
    <w:rsid w:val="559E11CA"/>
    <w:rsid w:val="55BE7050"/>
    <w:rsid w:val="585D4166"/>
    <w:rsid w:val="5D13019C"/>
    <w:rsid w:val="613C70FB"/>
    <w:rsid w:val="656022F8"/>
    <w:rsid w:val="759B1577"/>
    <w:rsid w:val="761B5232"/>
    <w:rsid w:val="7E921344"/>
    <w:rsid w:val="7EBB4FB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qFormat/>
    <w:uiPriority w:val="0"/>
    <w:rPr>
      <w:rFonts w:ascii="Courier New" w:hAnsi="Courier New"/>
      <w:sz w:val="20"/>
    </w:rPr>
  </w:style>
  <w:style w:type="paragraph" w:styleId="4">
    <w:name w:val="Body Text"/>
    <w:basedOn w:val="1"/>
    <w:next w:val="1"/>
    <w:qFormat/>
    <w:uiPriority w:val="0"/>
    <w:pPr>
      <w:widowControl w:val="0"/>
      <w:spacing w:line="360" w:lineRule="auto"/>
      <w:jc w:val="both"/>
    </w:pPr>
    <w:rPr>
      <w:rFonts w:ascii="仿宋_GB2312" w:eastAsia="仿宋_GB2312"/>
      <w:kern w:val="2"/>
      <w:sz w:val="28"/>
      <w:szCs w:val="20"/>
    </w:rPr>
  </w:style>
  <w:style w:type="paragraph" w:styleId="5">
    <w:name w:val="footer"/>
    <w:basedOn w:val="1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7">
    <w:name w:val="Body Text First Indent"/>
    <w:basedOn w:val="4"/>
    <w:qFormat/>
    <w:uiPriority w:val="0"/>
    <w:pPr>
      <w:spacing w:line="312" w:lineRule="auto"/>
      <w:ind w:firstLine="420"/>
    </w:pPr>
  </w:style>
  <w:style w:type="table" w:styleId="9">
    <w:name w:val="Table Grid"/>
    <w:basedOn w:val="8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1991</Words>
  <Characters>2031</Characters>
  <Lines>0</Lines>
  <Paragraphs>0</Paragraphs>
  <TotalTime>16</TotalTime>
  <ScaleCrop>false</ScaleCrop>
  <LinksUpToDate>false</LinksUpToDate>
  <CharactersWithSpaces>2531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2024-07-11T01:37:00Z</dcterms:created>
  <dc:creator>鼎力中创2</dc:creator>
  <cp:lastModifiedBy>ZL 蕾</cp:lastModifiedBy>
  <dcterms:modified xsi:type="dcterms:W3CDTF">2026-04-08T03:45:10Z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D763D6FBB25B483A913BA64F1307B834_13</vt:lpwstr>
  </property>
  <property fmtid="{D5CDD505-2E9C-101B-9397-08002B2CF9AE}" pid="4" name="KSOTemplateDocerSaveRecord">
    <vt:lpwstr>eyJoZGlkIjoiMTkxMzg4NDg0M2UyNjhlYTM0NzVjNTE3MzUzMTc0MjkiLCJ1c2VySWQiOiI3NDgyNTIyMTgifQ==</vt:lpwstr>
  </property>
</Properties>
</file>