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EF36F">
      <w:pPr>
        <w:pStyle w:val="3"/>
      </w:pPr>
    </w:p>
    <w:p w14:paraId="0E45334A">
      <w:pPr>
        <w:pStyle w:val="4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技术响应偏差表</w:t>
      </w:r>
    </w:p>
    <w:p w14:paraId="34A4C28F"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</w:t>
      </w:r>
    </w:p>
    <w:p w14:paraId="3C4EA06E">
      <w:pPr>
        <w:pStyle w:val="5"/>
        <w:topLinePunct w:val="0"/>
        <w:bidi w:val="0"/>
        <w:spacing w:line="360" w:lineRule="auto"/>
        <w:ind w:firstLine="0"/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项目编号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 </w:t>
      </w:r>
    </w:p>
    <w:tbl>
      <w:tblPr>
        <w:tblStyle w:val="7"/>
        <w:tblW w:w="9676" w:type="dxa"/>
        <w:tblInd w:w="-2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261"/>
        <w:gridCol w:w="1759"/>
        <w:gridCol w:w="1771"/>
        <w:gridCol w:w="1575"/>
        <w:gridCol w:w="2481"/>
      </w:tblGrid>
      <w:tr w14:paraId="3121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829" w:type="dxa"/>
            <w:vAlign w:val="center"/>
          </w:tcPr>
          <w:p w14:paraId="2520797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61" w:type="dxa"/>
            <w:vAlign w:val="center"/>
          </w:tcPr>
          <w:p w14:paraId="76E67C7E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759" w:type="dxa"/>
            <w:vAlign w:val="center"/>
          </w:tcPr>
          <w:p w14:paraId="1789686F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招标文件</w:t>
            </w:r>
          </w:p>
          <w:p w14:paraId="1A7D2A5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71" w:type="dxa"/>
            <w:vAlign w:val="center"/>
          </w:tcPr>
          <w:p w14:paraId="4A7D0F3D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所投产品的</w:t>
            </w:r>
          </w:p>
          <w:p w14:paraId="05507C44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1575" w:type="dxa"/>
            <w:vAlign w:val="center"/>
          </w:tcPr>
          <w:p w14:paraId="3695ECEC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2481" w:type="dxa"/>
            <w:vAlign w:val="center"/>
          </w:tcPr>
          <w:p w14:paraId="289ACE3A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偏离描述</w:t>
            </w:r>
          </w:p>
          <w:p w14:paraId="061EFDA0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（正偏离</w:t>
            </w: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符合）</w:t>
            </w:r>
          </w:p>
        </w:tc>
      </w:tr>
      <w:tr w14:paraId="1D4E2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9" w:type="dxa"/>
          </w:tcPr>
          <w:p w14:paraId="57F09D2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2AD8AA2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7924964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vAlign w:val="center"/>
          </w:tcPr>
          <w:p w14:paraId="0395EE4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vAlign w:val="center"/>
          </w:tcPr>
          <w:p w14:paraId="0F09A10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vAlign w:val="center"/>
          </w:tcPr>
          <w:p w14:paraId="2E3B843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5D67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9" w:type="dxa"/>
          </w:tcPr>
          <w:p w14:paraId="740DA26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4351A08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29270DE2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</w:tcPr>
          <w:p w14:paraId="4B02EB2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864E5C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 w14:paraId="266BB77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6B9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9" w:type="dxa"/>
          </w:tcPr>
          <w:p w14:paraId="227304D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54D73C2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647D600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</w:tcPr>
          <w:p w14:paraId="15A467A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BE24B8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 w14:paraId="1C3C085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C59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9" w:type="dxa"/>
          </w:tcPr>
          <w:p w14:paraId="3063214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66A1CE7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1A4AE4C3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</w:tcPr>
          <w:p w14:paraId="0EC4BD6C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A5D5AA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 w14:paraId="0348961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AB8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29" w:type="dxa"/>
          </w:tcPr>
          <w:p w14:paraId="291BAEC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3AE599D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4A3136F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</w:tcPr>
          <w:p w14:paraId="456C4F8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CA20FC9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 w14:paraId="61E301E6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1B41D71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填写说明：</w:t>
      </w:r>
    </w:p>
    <w:p w14:paraId="1846909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请逐条对应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的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第三章“招标项目技术、服务、商务及其他要求”中的“3.3技术要求”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认真填写本表。</w:t>
      </w:r>
    </w:p>
    <w:p w14:paraId="02107B3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偏离说明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”是评标的重要依据，投标人应逐项一一详细填报。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若符合招标文件采购要求，则偏离说明填写“无”。</w:t>
      </w:r>
    </w:p>
    <w:p w14:paraId="6507FE4B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此表可根据需要自行拉长加宽，如表内填列不全，可另附页说明并按规定签字和加盖公章。</w:t>
      </w:r>
    </w:p>
    <w:p w14:paraId="0561F51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default" w:hAnsi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4、表后须附招标文件要求的相关证明资料，否则将承担技术参数负</w:t>
      </w:r>
      <w:bookmarkStart w:id="0" w:name="_GoBack"/>
      <w:bookmarkEnd w:id="0"/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偏离的风险。</w:t>
      </w:r>
    </w:p>
    <w:p w14:paraId="58060C69">
      <w:pPr>
        <w:pStyle w:val="2"/>
        <w:rPr>
          <w:rFonts w:hint="eastAsia"/>
        </w:rPr>
      </w:pPr>
    </w:p>
    <w:p w14:paraId="63D77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color w:val="auto"/>
          <w:sz w:val="24"/>
          <w:highlight w:val="none"/>
        </w:rPr>
        <w:t>：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color w:val="auto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color w:val="auto"/>
          <w:sz w:val="24"/>
          <w:highlight w:val="none"/>
          <w:u w:val="none"/>
          <w:lang w:eastAsia="zh-CN"/>
        </w:rPr>
        <w:t>）</w:t>
      </w:r>
    </w:p>
    <w:p w14:paraId="099F2172">
      <w:pPr>
        <w:pStyle w:val="2"/>
        <w:rPr>
          <w:rFonts w:hint="eastAsia"/>
          <w:color w:val="auto"/>
          <w:highlight w:val="none"/>
          <w:lang w:eastAsia="zh-CN"/>
        </w:rPr>
      </w:pPr>
    </w:p>
    <w:p w14:paraId="72CED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/>
          <w:color w:val="auto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法定代表人或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none"/>
        </w:rPr>
        <w:t>（签字或盖章）</w:t>
      </w:r>
    </w:p>
    <w:p w14:paraId="7043F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cs="仿宋"/>
          <w:color w:val="auto"/>
          <w:sz w:val="24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color w:val="auto"/>
          <w:sz w:val="24"/>
          <w:highlight w:val="none"/>
        </w:rPr>
        <w:t>年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</w:rPr>
        <w:t>月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A474359"/>
    <w:rsid w:val="0B1F6FF8"/>
    <w:rsid w:val="22E778CF"/>
    <w:rsid w:val="314406B3"/>
    <w:rsid w:val="32D87995"/>
    <w:rsid w:val="44DE3691"/>
    <w:rsid w:val="49AD5AC4"/>
    <w:rsid w:val="4F7A1C6C"/>
    <w:rsid w:val="50CC3303"/>
    <w:rsid w:val="515224E6"/>
    <w:rsid w:val="5F2E6A0B"/>
    <w:rsid w:val="7A6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customStyle="1" w:styleId="9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280</Characters>
  <Lines>0</Lines>
  <Paragraphs>0</Paragraphs>
  <TotalTime>21</TotalTime>
  <ScaleCrop>false</ScaleCrop>
  <LinksUpToDate>false</LinksUpToDate>
  <CharactersWithSpaces>452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2022-11-11T10:41:00Z</dcterms:created>
  <dc:creator>Administrator</dc:creator>
  <cp:lastModifiedBy>念念</cp:lastModifiedBy>
  <dcterms:modified xsi:type="dcterms:W3CDTF">2026-04-08T06:49:22Z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C7CB52D8636145429682836B784735BF</vt:lpwstr>
  </property>
  <property fmtid="{D5CDD505-2E9C-101B-9397-08002B2CF9AE}" pid="4" name="KSOTemplateDocerSaveRecord">
    <vt:lpwstr>eyJoZGlkIjoiN2E4MWQ1ZjAwZGU1ZjY0MDE2YmU5Mzk5Mzc1NDE1NmUiLCJ1c2VySWQiOiIzNDczMDgyMjIifQ==</vt:lpwstr>
  </property>
</Properties>
</file>