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09020">
      <w:pPr>
        <w:jc w:val="center"/>
        <w:rPr>
          <w:rFonts w:hint="eastAsia"/>
          <w:b/>
          <w:bCs/>
          <w:lang w:val="en-US" w:eastAsia="zh-CN"/>
        </w:rPr>
      </w:pPr>
      <w:r>
        <w:rPr>
          <w:rFonts w:hint="eastAsia"/>
          <w:b/>
          <w:bCs/>
          <w:lang w:val="en-US" w:eastAsia="zh-CN"/>
        </w:rPr>
        <w:t>资格证明文件</w:t>
      </w:r>
    </w:p>
    <w:p w14:paraId="68B63DED">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具有独立承担民事责任能力的法人、其它组织或自然人，出具合法有效的营业执照等相关证明文件，自然人参与的提供其身份证明</w:t>
      </w:r>
    </w:p>
    <w:p w14:paraId="6740FDDC">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提供2022年至今任意一年完整的财务审计报告或响应文件提交截止时间前六个月内银行出具的资信证明，其他组织和自然人提供银行出具的资信证明</w:t>
      </w:r>
    </w:p>
    <w:p w14:paraId="6020EBA2">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提供响应文件提交截止时间前六个月内至少一个月的社会保障资金缴存单据或社保机构开具的社会保险参保缴费情况证明，依法不需要缴纳社会保障资金的单位应提供相关证明材料</w:t>
      </w:r>
    </w:p>
    <w:p w14:paraId="2DE3C6EF">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提供响应文件提交截止时间前六个月内已缴纳的至少一个月的纳税证明或完税证明，依法免税的单位应提供相关证明材料</w:t>
      </w:r>
    </w:p>
    <w:p w14:paraId="192CC76C">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11E8C891">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提供具有履行合同所必需的设备和专业技术能力的承诺</w:t>
      </w:r>
    </w:p>
    <w:p w14:paraId="1A37A808">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法定代表人授权书（附法定代表人、被授权人身份证复印件）（法定代表人直接参加投标，须提供法定代表人身份证明书）</w:t>
      </w:r>
    </w:p>
    <w:p w14:paraId="6DA56C94">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供应商应具备水利水电工程施工总承包三级（含三级）以上资质，具备建设行政主管部门颁发的安全生产许可证，在“陕西省水利建设市场主体信用信息管理平台”建立信用档案</w:t>
      </w:r>
    </w:p>
    <w:p w14:paraId="66979774">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拟派项目经理具备水利水电工程二级以上（含二级）注册建造师执业资格，并持有效的安全生产考核合格证且无在建</w:t>
      </w:r>
    </w:p>
    <w:p w14:paraId="2B821F4F">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企业负责人和专职安全员应具有建设行政主管部门颁发的安全生产考核合格证</w:t>
      </w:r>
    </w:p>
    <w:p w14:paraId="5308AA50">
      <w:pPr>
        <w:spacing w:line="360" w:lineRule="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注：供应商需在项目电子化交易系统中按要求上传相应证明文件并进行电子签章。</w:t>
      </w:r>
    </w:p>
    <w:p w14:paraId="51F6AD8A">
      <w:pPr>
        <w:spacing w:line="360" w:lineRule="auto"/>
        <w:rPr>
          <w:rFonts w:hint="eastAsia" w:ascii="宋体" w:hAnsi="宋体" w:eastAsia="宋体" w:cs="宋体"/>
          <w:sz w:val="21"/>
          <w:szCs w:val="21"/>
          <w:lang w:val="en-US" w:eastAsia="zh-CN"/>
        </w:rPr>
      </w:pPr>
    </w:p>
    <w:p w14:paraId="567E9708">
      <w:pPr>
        <w:spacing w:line="360" w:lineRule="auto"/>
        <w:rPr>
          <w:rFonts w:hint="eastAsia" w:ascii="宋体" w:hAnsi="宋体" w:eastAsia="宋体" w:cs="宋体"/>
          <w:sz w:val="21"/>
          <w:szCs w:val="21"/>
          <w:lang w:val="en-US" w:eastAsia="zh-CN"/>
        </w:rPr>
      </w:pPr>
    </w:p>
    <w:p w14:paraId="423D1658">
      <w:pPr>
        <w:spacing w:line="360" w:lineRule="auto"/>
        <w:rPr>
          <w:rFonts w:hint="eastAsia" w:ascii="宋体" w:hAnsi="宋体" w:eastAsia="宋体" w:cs="宋体"/>
          <w:sz w:val="21"/>
          <w:szCs w:val="21"/>
          <w:lang w:val="en-US" w:eastAsia="zh-CN"/>
        </w:rPr>
      </w:pPr>
      <w:bookmarkStart w:id="1" w:name="_GoBack"/>
      <w:bookmarkEnd w:id="1"/>
    </w:p>
    <w:p w14:paraId="1260456F">
      <w:pPr>
        <w:spacing w:line="360" w:lineRule="auto"/>
        <w:rPr>
          <w:rFonts w:hint="eastAsia" w:ascii="宋体" w:hAnsi="宋体" w:eastAsia="宋体" w:cs="宋体"/>
          <w:sz w:val="21"/>
          <w:szCs w:val="21"/>
          <w:lang w:val="en-US" w:eastAsia="zh-CN"/>
        </w:rPr>
      </w:pPr>
    </w:p>
    <w:p w14:paraId="36BF5A59">
      <w:pPr>
        <w:spacing w:line="360" w:lineRule="auto"/>
        <w:rPr>
          <w:rFonts w:hint="eastAsia" w:ascii="宋体" w:hAnsi="宋体" w:eastAsia="宋体" w:cs="宋体"/>
          <w:sz w:val="21"/>
          <w:szCs w:val="21"/>
          <w:lang w:val="en-US" w:eastAsia="zh-CN"/>
        </w:rPr>
      </w:pPr>
    </w:p>
    <w:p w14:paraId="52F96C31">
      <w:pPr>
        <w:spacing w:line="360" w:lineRule="auto"/>
        <w:rPr>
          <w:rFonts w:hint="eastAsia" w:ascii="宋体" w:hAnsi="宋体" w:eastAsia="宋体" w:cs="宋体"/>
          <w:sz w:val="21"/>
          <w:szCs w:val="21"/>
          <w:lang w:val="en-US" w:eastAsia="zh-CN"/>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韩城市河务中心</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w:t>
      </w:r>
      <w:r>
        <w:rPr>
          <w:rFonts w:hint="eastAsia" w:ascii="宋体" w:hAnsi="宋体" w:eastAsia="宋体" w:cs="宋体"/>
          <w:sz w:val="21"/>
          <w:szCs w:val="21"/>
          <w:lang w:val="en-US" w:eastAsia="zh-CN"/>
        </w:rPr>
        <w:t>开标时间</w:t>
      </w:r>
      <w:r>
        <w:rPr>
          <w:rFonts w:hint="eastAsia" w:ascii="宋体" w:hAnsi="宋体" w:eastAsia="宋体" w:cs="宋体"/>
          <w:color w:val="auto"/>
          <w:kern w:val="0"/>
          <w:sz w:val="21"/>
          <w:szCs w:val="21"/>
          <w:highlight w:val="none"/>
        </w:rPr>
        <w:t>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w:t>
      </w:r>
      <w:r>
        <w:rPr>
          <w:rFonts w:hint="eastAsia" w:ascii="宋体" w:hAnsi="宋体" w:eastAsia="宋体" w:cs="宋体"/>
          <w:sz w:val="21"/>
          <w:szCs w:val="21"/>
          <w:lang w:val="en-US" w:eastAsia="zh-CN"/>
        </w:rPr>
        <w:t>开标时间前</w:t>
      </w:r>
      <w:r>
        <w:rPr>
          <w:rFonts w:hint="eastAsia" w:ascii="宋体" w:hAnsi="宋体" w:eastAsia="宋体" w:cs="宋体"/>
          <w:color w:val="auto"/>
          <w:kern w:val="0"/>
          <w:sz w:val="21"/>
          <w:szCs w:val="21"/>
          <w:highlight w:val="none"/>
        </w:rPr>
        <w:t>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韩城市河务中心</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51EC5567">
      <w:pPr>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67EA029A">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4DF5E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12EC7D6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韩城市河务中心</w:t>
            </w:r>
          </w:p>
        </w:tc>
      </w:tr>
      <w:tr w14:paraId="65F3D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8FEBF1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项目名称</w:t>
            </w:r>
          </w:p>
        </w:tc>
        <w:tc>
          <w:tcPr>
            <w:tcW w:w="4050" w:type="pct"/>
            <w:gridSpan w:val="4"/>
            <w:noWrap w:val="0"/>
            <w:vAlign w:val="center"/>
          </w:tcPr>
          <w:p w14:paraId="7BA4B08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729664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10E0035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项目编号</w:t>
            </w:r>
          </w:p>
        </w:tc>
        <w:tc>
          <w:tcPr>
            <w:tcW w:w="4050" w:type="pct"/>
            <w:gridSpan w:val="4"/>
            <w:noWrap w:val="0"/>
            <w:vAlign w:val="center"/>
          </w:tcPr>
          <w:p w14:paraId="26038D92">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55391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45C19C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0FADA3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789DF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336DDB1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A526B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61062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4718FAC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5E29446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6D8C0C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D403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0773D5A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151881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1F0F65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84D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7CF6360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42DB315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26F43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0D8C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87EE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B0A0B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C8FBB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D98A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90CCD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90B320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30135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80AE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225B2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51F933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93376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307832F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4CF60DB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384F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795C909">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DA4488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337D236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12DE51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68C94E3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C75E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CC9D9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94A910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D1BD7E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4322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7F414D7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14A0382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510CFA6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95E8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249B0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10912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7419143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353943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21C06A0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4DC8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626D505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3C070628">
      <w:pPr>
        <w:shd w:val="clear" w:color="auto" w:fill="auto"/>
        <w:tabs>
          <w:tab w:val="left" w:pos="210"/>
        </w:tabs>
        <w:spacing w:line="320" w:lineRule="exact"/>
        <w:rPr>
          <w:rFonts w:hint="eastAsia" w:ascii="宋体" w:hAnsi="宋体" w:eastAsia="宋体" w:cs="宋体"/>
          <w:b/>
          <w:sz w:val="21"/>
          <w:szCs w:val="21"/>
          <w:highlight w:val="none"/>
        </w:rPr>
      </w:pPr>
    </w:p>
    <w:p w14:paraId="67C2D841">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24BEC82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0FB4B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23978E0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韩城市河务中心</w:t>
            </w:r>
          </w:p>
        </w:tc>
      </w:tr>
      <w:tr w14:paraId="52620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B5EE03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1203" w:type="dxa"/>
            <w:noWrap w:val="0"/>
            <w:vAlign w:val="center"/>
          </w:tcPr>
          <w:p w14:paraId="437EB4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2B3116A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9F4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D61524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03" w:type="dxa"/>
            <w:noWrap w:val="0"/>
            <w:vAlign w:val="center"/>
          </w:tcPr>
          <w:p w14:paraId="5D1733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项目编号</w:t>
            </w:r>
          </w:p>
        </w:tc>
        <w:tc>
          <w:tcPr>
            <w:tcW w:w="3501" w:type="pct"/>
            <w:gridSpan w:val="5"/>
            <w:noWrap w:val="0"/>
            <w:vAlign w:val="center"/>
          </w:tcPr>
          <w:p w14:paraId="00A1590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632D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2EE3457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8C79D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371B67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28563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CE773E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2B13B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35ED5240">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3DAEC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4D92EF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4A3CBD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07837E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CA71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8C5BD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D8F242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3252714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47C0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40B53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6C5839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739F3E2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3D2D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3755E8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F02993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798F6AD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076B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6ABEC5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227E13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1F7137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D66D9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B7A66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75EC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438B9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1EBF2A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43EC07C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4A781F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D76BC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4E3A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CC06C3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88D82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2E243E8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76F99E3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787355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13C3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58824BF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9467D4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BAE213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7EA14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55333A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7740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53CF04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717A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1768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2DC8E6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12B1D9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1C9032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5A699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5F7A42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62652F8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FAB3F6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0B337A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668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383F46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8FA6515">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BD8071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C4ABA84">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2B65952F"/>
    <w:p w14:paraId="18B16CDA"/>
    <w:p w14:paraId="52C3F910">
      <w:pPr>
        <w:spacing w:line="360" w:lineRule="auto"/>
        <w:rPr>
          <w:rFonts w:hint="eastAsia" w:ascii="宋体" w:hAnsi="宋体" w:eastAsia="宋体" w:cs="宋体"/>
          <w:sz w:val="21"/>
          <w:szCs w:val="21"/>
          <w:lang w:val="en-US" w:eastAsia="zh-CN"/>
        </w:rPr>
      </w:pPr>
    </w:p>
    <w:p w14:paraId="20BCBDA3">
      <w:pPr>
        <w:pStyle w:val="9"/>
        <w:shd w:val="clear" w:color="auto" w:fill="auto"/>
        <w:jc w:val="center"/>
        <w:rPr>
          <w:rFonts w:hint="eastAsia" w:ascii="宋体" w:hAnsi="宋体"/>
          <w:b/>
          <w:sz w:val="24"/>
          <w:highlight w:val="none"/>
        </w:rPr>
      </w:pPr>
      <w:r>
        <w:rPr>
          <w:rFonts w:hint="eastAsia" w:ascii="宋体" w:hAnsi="宋体"/>
          <w:b/>
          <w:sz w:val="24"/>
          <w:highlight w:val="none"/>
        </w:rPr>
        <w:t>承诺书</w:t>
      </w:r>
    </w:p>
    <w:p w14:paraId="49EF683C">
      <w:pPr>
        <w:pStyle w:val="9"/>
        <w:shd w:val="clear" w:color="auto" w:fill="auto"/>
        <w:jc w:val="center"/>
        <w:rPr>
          <w:rFonts w:hint="eastAsia" w:ascii="宋体" w:hAnsi="宋体"/>
          <w:sz w:val="24"/>
          <w:highlight w:val="none"/>
        </w:rPr>
      </w:pPr>
    </w:p>
    <w:p w14:paraId="7A67F752">
      <w:pPr>
        <w:pStyle w:val="4"/>
        <w:shd w:val="clear" w:color="auto" w:fill="auto"/>
        <w:spacing w:line="500" w:lineRule="exact"/>
        <w:rPr>
          <w:rFonts w:hint="eastAsia" w:ascii="宋体" w:hAnsi="宋体" w:eastAsia="宋体" w:cs="宋体"/>
          <w:b/>
          <w:bCs/>
          <w:highlight w:val="none"/>
        </w:rPr>
      </w:pPr>
      <w:r>
        <w:rPr>
          <w:rFonts w:hint="eastAsia" w:hAnsi="宋体" w:eastAsia="宋体" w:cs="宋体"/>
          <w:highlight w:val="none"/>
          <w:lang w:eastAsia="zh-CN"/>
        </w:rPr>
        <w:t>韩城市河务中心</w:t>
      </w:r>
      <w:r>
        <w:rPr>
          <w:rFonts w:hint="eastAsia" w:ascii="宋体" w:hAnsi="宋体" w:eastAsia="宋体" w:cs="宋体"/>
          <w:highlight w:val="none"/>
        </w:rPr>
        <w:t>：</w:t>
      </w:r>
    </w:p>
    <w:p w14:paraId="4280ED30">
      <w:pPr>
        <w:pStyle w:val="9"/>
        <w:shd w:val="clear" w:color="auto" w:fill="auto"/>
        <w:spacing w:line="360" w:lineRule="auto"/>
        <w:rPr>
          <w:rFonts w:hint="eastAsia" w:ascii="宋体" w:hAnsi="宋体" w:eastAsia="宋体" w:cs="宋体"/>
          <w:sz w:val="21"/>
          <w:szCs w:val="21"/>
          <w:highlight w:val="none"/>
        </w:rPr>
      </w:pPr>
    </w:p>
    <w:p w14:paraId="03514250">
      <w:pPr>
        <w:pStyle w:val="9"/>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（项目名称）（以下简称“本工程”）的项目经理</w:t>
      </w:r>
      <w:r>
        <w:rPr>
          <w:rFonts w:hint="eastAsia" w:ascii="宋体" w:hAnsi="宋体" w:eastAsia="宋体" w:cs="宋体"/>
          <w:sz w:val="21"/>
          <w:szCs w:val="21"/>
          <w:highlight w:val="none"/>
          <w:u w:val="single"/>
        </w:rPr>
        <w:t xml:space="preserve">          （项目经理姓名）</w:t>
      </w:r>
      <w:r>
        <w:rPr>
          <w:rFonts w:hint="eastAsia" w:ascii="宋体" w:hAnsi="宋体" w:eastAsia="宋体" w:cs="宋体"/>
          <w:sz w:val="21"/>
          <w:szCs w:val="21"/>
          <w:highlight w:val="none"/>
        </w:rPr>
        <w:t>现阶段没有担任任何在施建设工程项目的项目经理。</w:t>
      </w:r>
    </w:p>
    <w:p w14:paraId="209CFFEC">
      <w:pPr>
        <w:pStyle w:val="9"/>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我方保证上述信息的真实和准确，并愿意承担因我方就此弄虚作假所引起的一切法律后果。</w:t>
      </w:r>
    </w:p>
    <w:p w14:paraId="2305B1E6">
      <w:pPr>
        <w:pStyle w:val="9"/>
        <w:shd w:val="clear" w:color="auto" w:fill="auto"/>
        <w:spacing w:line="360" w:lineRule="auto"/>
        <w:ind w:firstLine="420" w:firstLineChars="200"/>
        <w:rPr>
          <w:rFonts w:hint="eastAsia" w:ascii="宋体" w:hAnsi="宋体" w:eastAsia="宋体" w:cs="宋体"/>
          <w:sz w:val="21"/>
          <w:szCs w:val="21"/>
          <w:highlight w:val="none"/>
        </w:rPr>
      </w:pPr>
    </w:p>
    <w:p w14:paraId="02546BCF">
      <w:pPr>
        <w:pStyle w:val="9"/>
        <w:shd w:val="clear" w:color="auto" w:fill="auto"/>
        <w:spacing w:line="360" w:lineRule="auto"/>
        <w:ind w:firstLine="420" w:firstLineChars="200"/>
        <w:rPr>
          <w:rFonts w:hint="eastAsia" w:ascii="宋体" w:hAnsi="宋体" w:eastAsia="宋体" w:cs="宋体"/>
          <w:sz w:val="21"/>
          <w:szCs w:val="21"/>
          <w:highlight w:val="none"/>
        </w:rPr>
      </w:pPr>
    </w:p>
    <w:p w14:paraId="3E319B6D">
      <w:pPr>
        <w:pStyle w:val="9"/>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特此承诺</w:t>
      </w:r>
    </w:p>
    <w:p w14:paraId="3EF952AD">
      <w:pPr>
        <w:pStyle w:val="9"/>
        <w:shd w:val="clear" w:color="auto" w:fill="auto"/>
        <w:rPr>
          <w:rFonts w:hint="eastAsia" w:ascii="宋体" w:hAnsi="宋体" w:eastAsia="宋体" w:cs="宋体"/>
          <w:sz w:val="21"/>
          <w:szCs w:val="21"/>
          <w:highlight w:val="none"/>
        </w:rPr>
      </w:pPr>
    </w:p>
    <w:p w14:paraId="3284F22F">
      <w:pPr>
        <w:pStyle w:val="9"/>
        <w:shd w:val="clear" w:color="auto" w:fill="auto"/>
        <w:rPr>
          <w:rFonts w:hint="eastAsia" w:ascii="宋体" w:hAnsi="宋体" w:eastAsia="宋体" w:cs="宋体"/>
          <w:sz w:val="21"/>
          <w:szCs w:val="21"/>
          <w:highlight w:val="none"/>
        </w:rPr>
      </w:pPr>
    </w:p>
    <w:p w14:paraId="712D62F9">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626C706">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4C7654E">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2A17BA98">
      <w:pPr>
        <w:spacing w:line="360" w:lineRule="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F40A5"/>
    <w:multiLevelType w:val="singleLevel"/>
    <w:tmpl w:val="D93F40A5"/>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50597"/>
    <w:rsid w:val="30A000D0"/>
    <w:rsid w:val="43B62C92"/>
    <w:rsid w:val="54462559"/>
    <w:rsid w:val="7A9E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Plain Text"/>
    <w:basedOn w:val="1"/>
    <w:qFormat/>
    <w:uiPriority w:val="99"/>
    <w:pPr>
      <w:widowControl w:val="0"/>
      <w:adjustRightInd/>
      <w:snapToGrid/>
      <w:spacing w:after="0"/>
      <w:jc w:val="both"/>
    </w:pPr>
    <w:rPr>
      <w:rFonts w:ascii="宋体" w:hAnsi="Courier New" w:cs="宋体"/>
      <w:kern w:val="2"/>
      <w:sz w:val="21"/>
      <w:szCs w:val="21"/>
    </w:rPr>
  </w:style>
  <w:style w:type="paragraph" w:customStyle="1" w:styleId="7">
    <w:name w:val="null3"/>
    <w:hidden/>
    <w:uiPriority w:val="0"/>
    <w:rPr>
      <w:rFonts w:hint="eastAsia" w:asciiTheme="minorHAnsi" w:hAnsiTheme="minorHAnsi" w:eastAsiaTheme="minorEastAsia" w:cstheme="minorBidi"/>
      <w:lang w:val="en-US" w:eastAsia="zh-Hans"/>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正文_1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1788</Words>
  <Characters>1876</Characters>
  <Lines>0</Lines>
  <Paragraphs>0</Paragraphs>
  <TotalTime>0</TotalTime>
  <ScaleCrop>false</ScaleCrop>
  <LinksUpToDate>false</LinksUpToDate>
  <CharactersWithSpaces>1971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2025-08-26T10:30:00Z</dcterms:created>
  <dc:creator>X</dc:creator>
  <cp:lastModifiedBy>Mr.Xu</cp:lastModifiedBy>
  <dcterms:modified xsi:type="dcterms:W3CDTF">2025-12-24T05:47:18Z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671BD30E26E248AC86CD2DDEB06B81A5_12</vt:lpwstr>
  </property>
</Properties>
</file>