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4FD21">
      <w:pPr>
        <w:pStyle w:val="2"/>
        <w:keepNext/>
        <w:pageBreakBefore w:val="0"/>
        <w:widowControl w:val="0"/>
        <w:bidi w:val="0"/>
        <w:spacing w:line="240" w:lineRule="auto"/>
        <w:jc w:val="center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报价一览表</w:t>
      </w:r>
    </w:p>
    <w:p w14:paraId="1606576C">
      <w:pPr>
        <w:pStyle w:val="2"/>
        <w:keepNext/>
        <w:pageBreakBefore w:val="0"/>
        <w:widowControl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 xml:space="preserve">项目名称                                                          </w:t>
      </w:r>
    </w:p>
    <w:p w14:paraId="0B9FFF82">
      <w:pPr>
        <w:pStyle w:val="2"/>
        <w:keepNext/>
        <w:pageBreakBefore w:val="0"/>
        <w:widowControl w:val="0"/>
        <w:bidi w:val="0"/>
        <w:spacing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项目编号：</w:t>
      </w:r>
    </w:p>
    <w:tbl>
      <w:tblPr>
        <w:tblStyle w:val="6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7266"/>
      </w:tblGrid>
      <w:tr w14:paraId="74D1A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6" w:hRule="atLeast"/>
          <w:jc w:val="center"/>
        </w:trPr>
        <w:tc>
          <w:tcPr>
            <w:tcW w:w="1514" w:type="dxa"/>
            <w:noWrap w:val="0"/>
            <w:vAlign w:val="center"/>
          </w:tcPr>
          <w:p w14:paraId="5A7D5D7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报价</w:t>
            </w:r>
          </w:p>
        </w:tc>
        <w:tc>
          <w:tcPr>
            <w:tcW w:w="7266" w:type="dxa"/>
            <w:noWrap w:val="0"/>
            <w:vAlign w:val="center"/>
          </w:tcPr>
          <w:p w14:paraId="53F020F9">
            <w:pPr>
              <w:spacing w:line="36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元</w:t>
            </w:r>
          </w:p>
          <w:p w14:paraId="6DCDD989">
            <w:pPr>
              <w:spacing w:line="36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元</w:t>
            </w:r>
          </w:p>
        </w:tc>
      </w:tr>
      <w:tr w14:paraId="5F381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  <w:jc w:val="center"/>
        </w:trPr>
        <w:tc>
          <w:tcPr>
            <w:tcW w:w="1514" w:type="dxa"/>
            <w:noWrap w:val="0"/>
            <w:vAlign w:val="center"/>
          </w:tcPr>
          <w:p w14:paraId="0471FFA5"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下浮率</w:t>
            </w:r>
          </w:p>
        </w:tc>
        <w:tc>
          <w:tcPr>
            <w:tcW w:w="7266" w:type="dxa"/>
            <w:noWrap w:val="0"/>
            <w:vAlign w:val="center"/>
          </w:tcPr>
          <w:p w14:paraId="58E00A97">
            <w:pPr>
              <w:spacing w:line="360" w:lineRule="exac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  <w:t>下浮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  <w:t>%</w:t>
            </w:r>
          </w:p>
        </w:tc>
      </w:tr>
      <w:tr w14:paraId="2205E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7" w:hRule="atLeast"/>
          <w:jc w:val="center"/>
        </w:trPr>
        <w:tc>
          <w:tcPr>
            <w:tcW w:w="1514" w:type="dxa"/>
            <w:noWrap w:val="0"/>
            <w:vAlign w:val="center"/>
          </w:tcPr>
          <w:p w14:paraId="6872FEE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7266" w:type="dxa"/>
            <w:noWrap w:val="0"/>
            <w:vAlign w:val="center"/>
          </w:tcPr>
          <w:p w14:paraId="23FBECD0">
            <w:pPr>
              <w:jc w:val="left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投标总报价为按“下浮率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”下浮后计算的总价格</w:t>
            </w:r>
          </w:p>
        </w:tc>
      </w:tr>
    </w:tbl>
    <w:p w14:paraId="15F192B8">
      <w:pPr>
        <w:pStyle w:val="2"/>
        <w:keepNext/>
        <w:pageBreakBefore w:val="0"/>
        <w:widowControl w:val="0"/>
        <w:bidi w:val="0"/>
        <w:jc w:val="left"/>
        <w:rPr>
          <w:rFonts w:hint="eastAsia" w:ascii="宋体" w:hAnsi="宋体" w:cs="宋体"/>
          <w:b w:val="0"/>
          <w:sz w:val="32"/>
          <w:szCs w:val="32"/>
          <w:highlight w:val="none"/>
        </w:rPr>
      </w:pPr>
    </w:p>
    <w:p w14:paraId="139B4BFA">
      <w:pPr>
        <w:keepNext/>
        <w:pageBreakBefore w:val="0"/>
        <w:widowControl w:val="0"/>
        <w:bidi w:val="0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3007EBAC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章）：</w:t>
      </w:r>
    </w:p>
    <w:p w14:paraId="480B40A0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日        期：   年  月   日</w:t>
      </w:r>
    </w:p>
    <w:p w14:paraId="3DF77C87"/>
    <w:p w14:paraId="04A55280">
      <w:bookmarkStart w:id="0" w:name="_GoBack"/>
      <w:bookmarkEnd w:id="0"/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E933B1">
    <w:pPr>
      <w:pStyle w:val="4"/>
      <w:pBdr>
        <w:top w:val="none" w:color="auto" w:sz="0" w:space="1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rFonts w:hint="eastAsia" w:eastAsia="宋体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52635"/>
    <w:rsid w:val="147E4E1C"/>
    <w:rsid w:val="194F322A"/>
    <w:rsid w:val="197B3399"/>
    <w:rsid w:val="20BB2F53"/>
    <w:rsid w:val="20D11476"/>
    <w:rsid w:val="2E813A2E"/>
    <w:rsid w:val="2F5F03FE"/>
    <w:rsid w:val="466F1A7E"/>
    <w:rsid w:val="53FD32A8"/>
    <w:rsid w:val="563F1955"/>
    <w:rsid w:val="61382070"/>
    <w:rsid w:val="63534C92"/>
    <w:rsid w:val="693966D8"/>
    <w:rsid w:val="76454210"/>
    <w:rsid w:val="7878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ahoma"/>
      <w:sz w:val="22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widowControl w:val="0"/>
      <w:adjustRightInd/>
      <w:snapToGrid/>
      <w:spacing w:before="280" w:after="290" w:line="376" w:lineRule="auto"/>
      <w:jc w:val="both"/>
      <w:outlineLvl w:val="3"/>
    </w:pPr>
    <w:rPr>
      <w:rFonts w:ascii="Cambria" w:hAnsi="Cambria" w:cs="Cambria"/>
      <w:b/>
      <w:bCs/>
      <w:kern w:val="2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173</Characters>
  <Lines>0</Lines>
  <Paragraphs>0</Paragraphs>
  <TotalTime>3</TotalTime>
  <ScaleCrop>false</ScaleCrop>
  <LinksUpToDate>false</LinksUpToDate>
  <CharactersWithSpaces>247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2026-01-06T08:20:00Z</dcterms:created>
  <dc:creator>X</dc:creator>
  <cp:lastModifiedBy>Mr.Xu</cp:lastModifiedBy>
  <dcterms:modified xsi:type="dcterms:W3CDTF">2026-01-22T15:42:21Z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eyJoZGlkIjoiMTY3ZmExNWViYjJkODYwYjAyMzY4NmViOTMzODBlYTYiLCJ1c2VySWQiOiIzMzg0NTQ0NTYifQ==</vt:lpwstr>
  </property>
  <property fmtid="{D5CDD505-2E9C-101B-9397-08002B2CF9AE}" pid="4" name="ICV">
    <vt:lpwstr>921359E417CD493095CE80437B007B31_12</vt:lpwstr>
  </property>
</Properties>
</file>