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DC089">
      <w:pPr>
        <w:pStyle w:val="2"/>
        <w:numPr>
          <w:numId w:val="0"/>
        </w:numPr>
        <w:tabs>
          <w:tab w:val="clear" w:pos="420"/>
        </w:tabs>
        <w:bidi w:val="0"/>
        <w:ind w:leftChars="0"/>
        <w:rPr>
          <w:rFonts w:hint="eastAsia"/>
          <w:lang w:val="en-US" w:eastAsia="zh-CN"/>
        </w:rPr>
      </w:pPr>
      <w:bookmarkStart w:id="0" w:name="_Toc25674"/>
      <w:bookmarkStart w:id="1" w:name="_Toc23834"/>
      <w:bookmarkStart w:id="2" w:name="_Toc9888"/>
      <w:bookmarkStart w:id="3" w:name="_Toc21860"/>
      <w:r>
        <w:rPr>
          <w:rFonts w:hint="eastAsia"/>
          <w:lang w:val="en-US" w:eastAsia="zh-CN"/>
        </w:rPr>
        <w:t>服务方案</w:t>
      </w:r>
    </w:p>
    <w:p w14:paraId="031A9174">
      <w:pPr>
        <w:keepNext/>
        <w:keepLines/>
        <w:widowControl w:val="0"/>
        <w:tabs>
          <w:tab w:val="left" w:pos="720"/>
        </w:tabs>
        <w:autoSpaceDE w:val="0"/>
        <w:autoSpaceDN w:val="0"/>
        <w:bidi w:val="0"/>
        <w:adjustRightInd w:val="0"/>
        <w:spacing w:before="360" w:beforeLines="0" w:beforeAutospacing="0" w:after="120" w:afterLines="0" w:afterAutospacing="0"/>
        <w:jc w:val="left"/>
        <w:outlineLvl w:val="1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none"/>
          <w:lang w:val="en-US" w:eastAsia="zh-CN" w:bidi="ar-SA"/>
        </w:rPr>
        <w:t>（一）、物业管理服务方案（包括但不限于以下内容）</w:t>
      </w:r>
      <w:bookmarkEnd w:id="0"/>
      <w:bookmarkEnd w:id="1"/>
      <w:bookmarkEnd w:id="2"/>
      <w:bookmarkEnd w:id="3"/>
    </w:p>
    <w:p w14:paraId="2C0D0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u w:val="none"/>
          <w:lang w:val="en-US" w:eastAsia="zh-CN" w:bidi="ar-SA"/>
        </w:rPr>
        <w:t>1.服务方案及管理措施</w:t>
      </w:r>
    </w:p>
    <w:p w14:paraId="0732F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u w:val="none"/>
          <w:lang w:val="en-US" w:eastAsia="zh-CN" w:bidi="ar-SA"/>
        </w:rPr>
        <w:t>2.人员配备</w:t>
      </w:r>
    </w:p>
    <w:p w14:paraId="07092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u w:val="none"/>
          <w:lang w:val="en-US" w:eastAsia="zh-CN" w:bidi="ar-SA"/>
        </w:rPr>
        <w:t>3.服务措施</w:t>
      </w:r>
    </w:p>
    <w:p w14:paraId="63218A11">
      <w:pPr>
        <w:spacing w:line="360" w:lineRule="auto"/>
        <w:ind w:firstLine="420" w:firstLineChars="200"/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u w:val="none"/>
          <w:lang w:val="en-US" w:eastAsia="zh-CN" w:bidi="ar-SA"/>
        </w:rPr>
        <w:t>4.质量保证和服务承诺</w:t>
      </w:r>
    </w:p>
    <w:p w14:paraId="3AA20A25"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（二）</w:t>
      </w:r>
      <w:r>
        <w:rPr>
          <w:rFonts w:hint="eastAsia"/>
          <w:lang w:val="en-US" w:eastAsia="zh-CN"/>
        </w:rPr>
        <w:t xml:space="preserve"> 类似项目业绩</w:t>
      </w:r>
    </w:p>
    <w:p w14:paraId="354386EF"/>
    <w:p w14:paraId="084A107D"/>
    <w:p w14:paraId="59D7A1CC"/>
    <w:p w14:paraId="41061F12"/>
    <w:p w14:paraId="5DF0D5D5"/>
    <w:p w14:paraId="0F728A3B"/>
    <w:p w14:paraId="13922265"/>
    <w:p w14:paraId="76A45E6D"/>
    <w:p w14:paraId="712F8673"/>
    <w:p w14:paraId="7DF9C817"/>
    <w:p w14:paraId="29159082"/>
    <w:p w14:paraId="6BBDD6D2"/>
    <w:p w14:paraId="2348468A"/>
    <w:p w14:paraId="5779BE73">
      <w:bookmarkStart w:id="4" w:name="_GoBack"/>
      <w:bookmarkEnd w:id="4"/>
    </w:p>
    <w:p w14:paraId="7AB83C79"/>
    <w:p w14:paraId="1502BC28"/>
    <w:p w14:paraId="5C92B963"/>
    <w:p w14:paraId="1579F3AD"/>
    <w:p w14:paraId="5009C978"/>
    <w:p w14:paraId="4968C3F9"/>
    <w:p w14:paraId="5AD31BB0"/>
    <w:p w14:paraId="358CD6CF"/>
    <w:p w14:paraId="69AF4D69"/>
    <w:p w14:paraId="5C1339DF"/>
    <w:p w14:paraId="56EB7499"/>
    <w:p w14:paraId="6B81DAA4"/>
    <w:p w14:paraId="12A96BE7"/>
    <w:p w14:paraId="0FD88175"/>
    <w:p w14:paraId="5115F6C2"/>
    <w:p w14:paraId="1648BEDD"/>
    <w:p w14:paraId="6E5FA122"/>
    <w:p w14:paraId="4824474A"/>
    <w:p w14:paraId="6E6BBE5B">
      <w:pPr>
        <w:numPr>
          <w:ilvl w:val="0"/>
          <w:numId w:val="0"/>
        </w:numPr>
        <w:spacing w:line="440" w:lineRule="exact"/>
        <w:jc w:val="center"/>
        <w:rPr>
          <w:rFonts w:hint="eastAsia" w:ascii="宋体" w:hAnsi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附件1：拟投入本项目人员组成</w:t>
      </w:r>
    </w:p>
    <w:p w14:paraId="4C77077E">
      <w:pPr>
        <w:numPr>
          <w:ilvl w:val="0"/>
          <w:numId w:val="0"/>
        </w:numPr>
        <w:spacing w:line="440" w:lineRule="exact"/>
        <w:jc w:val="center"/>
        <w:rPr>
          <w:rFonts w:hint="eastAsia" w:ascii="宋体" w:hAnsi="宋体" w:cs="宋体"/>
          <w:sz w:val="30"/>
          <w:szCs w:val="30"/>
          <w:lang w:val="en-US" w:eastAsia="zh-CN"/>
        </w:rPr>
      </w:pPr>
    </w:p>
    <w:tbl>
      <w:tblPr>
        <w:tblStyle w:val="16"/>
        <w:tblW w:w="9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2221"/>
        <w:gridCol w:w="2175"/>
        <w:gridCol w:w="1157"/>
        <w:gridCol w:w="2308"/>
      </w:tblGrid>
      <w:tr w14:paraId="5BA68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317" w:type="dxa"/>
            <w:noWrap w:val="0"/>
            <w:vAlign w:val="center"/>
          </w:tcPr>
          <w:p w14:paraId="7C9A6B7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 号</w:t>
            </w:r>
          </w:p>
        </w:tc>
        <w:tc>
          <w:tcPr>
            <w:tcW w:w="2221" w:type="dxa"/>
            <w:noWrap w:val="0"/>
            <w:vAlign w:val="center"/>
          </w:tcPr>
          <w:p w14:paraId="0511D33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2175" w:type="dxa"/>
            <w:noWrap w:val="0"/>
            <w:vAlign w:val="center"/>
          </w:tcPr>
          <w:p w14:paraId="6253EBA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工种</w:t>
            </w:r>
          </w:p>
        </w:tc>
        <w:tc>
          <w:tcPr>
            <w:tcW w:w="1157" w:type="dxa"/>
            <w:noWrap w:val="0"/>
            <w:vAlign w:val="center"/>
          </w:tcPr>
          <w:p w14:paraId="00D2D87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职 务</w:t>
            </w:r>
          </w:p>
        </w:tc>
        <w:tc>
          <w:tcPr>
            <w:tcW w:w="2308" w:type="dxa"/>
            <w:noWrap w:val="0"/>
            <w:vAlign w:val="center"/>
          </w:tcPr>
          <w:p w14:paraId="57AD81B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从业时间</w:t>
            </w:r>
          </w:p>
        </w:tc>
      </w:tr>
      <w:tr w14:paraId="67FC9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17" w:type="dxa"/>
            <w:noWrap w:val="0"/>
            <w:vAlign w:val="center"/>
          </w:tcPr>
          <w:p w14:paraId="22CDB4DE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21" w:type="dxa"/>
            <w:noWrap w:val="0"/>
            <w:vAlign w:val="center"/>
          </w:tcPr>
          <w:p w14:paraId="253E8F90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7BC7CE84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36B4A664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08" w:type="dxa"/>
            <w:noWrap w:val="0"/>
            <w:vAlign w:val="center"/>
          </w:tcPr>
          <w:p w14:paraId="3C40AD9F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BADF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17" w:type="dxa"/>
            <w:noWrap w:val="0"/>
            <w:vAlign w:val="center"/>
          </w:tcPr>
          <w:p w14:paraId="07498175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21" w:type="dxa"/>
            <w:noWrap w:val="0"/>
            <w:vAlign w:val="center"/>
          </w:tcPr>
          <w:p w14:paraId="1D52F13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10B5A1D8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511A05E7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08" w:type="dxa"/>
            <w:noWrap w:val="0"/>
            <w:vAlign w:val="center"/>
          </w:tcPr>
          <w:p w14:paraId="6B09ABCA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C280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17" w:type="dxa"/>
            <w:noWrap w:val="0"/>
            <w:vAlign w:val="center"/>
          </w:tcPr>
          <w:p w14:paraId="242C655F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21" w:type="dxa"/>
            <w:noWrap w:val="0"/>
            <w:vAlign w:val="center"/>
          </w:tcPr>
          <w:p w14:paraId="6C250417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53BDFF9D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1E67A5E2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08" w:type="dxa"/>
            <w:noWrap w:val="0"/>
            <w:vAlign w:val="center"/>
          </w:tcPr>
          <w:p w14:paraId="43AD8A5F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4BF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17" w:type="dxa"/>
            <w:noWrap w:val="0"/>
            <w:vAlign w:val="center"/>
          </w:tcPr>
          <w:p w14:paraId="1B4F1F6E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21" w:type="dxa"/>
            <w:noWrap w:val="0"/>
            <w:vAlign w:val="center"/>
          </w:tcPr>
          <w:p w14:paraId="5673A36D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773A086E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3B0A2CE4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08" w:type="dxa"/>
            <w:noWrap w:val="0"/>
            <w:vAlign w:val="center"/>
          </w:tcPr>
          <w:p w14:paraId="7FD0FC78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DC96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17" w:type="dxa"/>
            <w:noWrap w:val="0"/>
            <w:vAlign w:val="center"/>
          </w:tcPr>
          <w:p w14:paraId="69F3492F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21" w:type="dxa"/>
            <w:noWrap w:val="0"/>
            <w:vAlign w:val="center"/>
          </w:tcPr>
          <w:p w14:paraId="70CC0C8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09069BC6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4F8E96B2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08" w:type="dxa"/>
            <w:noWrap w:val="0"/>
            <w:vAlign w:val="center"/>
          </w:tcPr>
          <w:p w14:paraId="7D9C5E6E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376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17" w:type="dxa"/>
            <w:noWrap w:val="0"/>
            <w:vAlign w:val="center"/>
          </w:tcPr>
          <w:p w14:paraId="6999FC75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21" w:type="dxa"/>
            <w:noWrap w:val="0"/>
            <w:vAlign w:val="center"/>
          </w:tcPr>
          <w:p w14:paraId="34F84CFC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09BE9B6C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3DFB337D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08" w:type="dxa"/>
            <w:noWrap w:val="0"/>
            <w:vAlign w:val="center"/>
          </w:tcPr>
          <w:p w14:paraId="1AD958B0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42D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17" w:type="dxa"/>
            <w:noWrap w:val="0"/>
            <w:vAlign w:val="center"/>
          </w:tcPr>
          <w:p w14:paraId="6DBEEA3F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21" w:type="dxa"/>
            <w:noWrap w:val="0"/>
            <w:vAlign w:val="center"/>
          </w:tcPr>
          <w:p w14:paraId="3B2116CE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7610C604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79625F67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08" w:type="dxa"/>
            <w:noWrap w:val="0"/>
            <w:vAlign w:val="center"/>
          </w:tcPr>
          <w:p w14:paraId="1A243568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F2B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17" w:type="dxa"/>
            <w:noWrap w:val="0"/>
            <w:vAlign w:val="center"/>
          </w:tcPr>
          <w:p w14:paraId="03D48DCE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21" w:type="dxa"/>
            <w:noWrap w:val="0"/>
            <w:vAlign w:val="center"/>
          </w:tcPr>
          <w:p w14:paraId="0E007F1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1DF0A0F3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2E9C941A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08" w:type="dxa"/>
            <w:noWrap w:val="0"/>
            <w:vAlign w:val="center"/>
          </w:tcPr>
          <w:p w14:paraId="3B5AD8A1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9A2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17" w:type="dxa"/>
            <w:noWrap w:val="0"/>
            <w:vAlign w:val="center"/>
          </w:tcPr>
          <w:p w14:paraId="4DEF3AA3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21" w:type="dxa"/>
            <w:noWrap w:val="0"/>
            <w:vAlign w:val="center"/>
          </w:tcPr>
          <w:p w14:paraId="787BD0DD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5495C16E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30B6FE70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08" w:type="dxa"/>
            <w:noWrap w:val="0"/>
            <w:vAlign w:val="center"/>
          </w:tcPr>
          <w:p w14:paraId="572AA291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0635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17" w:type="dxa"/>
            <w:noWrap w:val="0"/>
            <w:vAlign w:val="center"/>
          </w:tcPr>
          <w:p w14:paraId="3D50FE72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21" w:type="dxa"/>
            <w:noWrap w:val="0"/>
            <w:vAlign w:val="center"/>
          </w:tcPr>
          <w:p w14:paraId="26DE899B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3B8C256E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0B13FF31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08" w:type="dxa"/>
            <w:noWrap w:val="0"/>
            <w:vAlign w:val="center"/>
          </w:tcPr>
          <w:p w14:paraId="27B4C06D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C384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317" w:type="dxa"/>
            <w:noWrap w:val="0"/>
            <w:vAlign w:val="center"/>
          </w:tcPr>
          <w:p w14:paraId="6EBBB4D7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21" w:type="dxa"/>
            <w:noWrap w:val="0"/>
            <w:vAlign w:val="center"/>
          </w:tcPr>
          <w:p w14:paraId="3F7E34F0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73DBE6D1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5613FF66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308" w:type="dxa"/>
            <w:noWrap w:val="0"/>
            <w:vAlign w:val="center"/>
          </w:tcPr>
          <w:p w14:paraId="48025D54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37E41B94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558B222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注：后附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拟投入本项目</w:t>
      </w:r>
      <w:r>
        <w:rPr>
          <w:rFonts w:hint="eastAsia" w:ascii="宋体" w:hAnsi="宋体" w:eastAsia="宋体" w:cs="宋体"/>
          <w:sz w:val="21"/>
          <w:szCs w:val="21"/>
        </w:rPr>
        <w:t>相应人员的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CN"/>
        </w:rPr>
        <w:t>相关资格证书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05D3CD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</w:pPr>
    </w:p>
    <w:p w14:paraId="3847BCDF">
      <w:pPr>
        <w:ind w:firstLine="3570" w:firstLineChars="1700"/>
        <w:rPr>
          <w:rFonts w:hint="eastAsia" w:ascii="宋体" w:hAnsi="宋体" w:eastAsia="宋体" w:cs="宋体"/>
          <w:b w:val="0"/>
          <w:bCs/>
          <w:snapToGrid w:val="0"/>
          <w:kern w:val="0"/>
          <w:sz w:val="21"/>
          <w:szCs w:val="21"/>
          <w:u w:val="none"/>
        </w:rPr>
      </w:pPr>
    </w:p>
    <w:p w14:paraId="51652FB5">
      <w:pPr>
        <w:spacing w:line="360" w:lineRule="auto"/>
        <w:ind w:leftChars="16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napToGrid w:val="0"/>
          <w:kern w:val="0"/>
          <w:sz w:val="21"/>
          <w:szCs w:val="21"/>
          <w:u w:val="none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单位</w:t>
      </w:r>
      <w:r>
        <w:rPr>
          <w:rFonts w:hint="eastAsia" w:ascii="宋体" w:hAnsi="宋体" w:eastAsia="宋体" w:cs="宋体"/>
          <w:b w:val="0"/>
          <w:bCs/>
          <w:snapToGrid w:val="0"/>
          <w:kern w:val="0"/>
          <w:sz w:val="21"/>
          <w:szCs w:val="21"/>
          <w:u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napToGrid w:val="0"/>
          <w:kern w:val="0"/>
          <w:sz w:val="21"/>
          <w:szCs w:val="21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（盖单位章）</w:t>
      </w:r>
    </w:p>
    <w:p w14:paraId="0046BD65">
      <w:pPr>
        <w:spacing w:line="360" w:lineRule="auto"/>
        <w:ind w:leftChars="1600"/>
        <w:rPr>
          <w:rFonts w:hint="eastAsia" w:ascii="宋体" w:hAnsi="宋体" w:eastAsia="宋体" w:cs="宋体"/>
          <w:b w:val="0"/>
          <w:bCs/>
          <w:snapToGrid w:val="0"/>
          <w:kern w:val="0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napToGrid w:val="0"/>
          <w:kern w:val="0"/>
          <w:sz w:val="21"/>
          <w:szCs w:val="21"/>
          <w:u w:val="none"/>
        </w:rPr>
        <w:t>法定代表人</w:t>
      </w:r>
      <w:r>
        <w:rPr>
          <w:rFonts w:hint="eastAsia" w:ascii="宋体" w:hAnsi="宋体" w:eastAsia="宋体" w:cs="宋体"/>
          <w:b w:val="0"/>
          <w:bCs/>
          <w:snapToGrid w:val="0"/>
          <w:kern w:val="0"/>
          <w:sz w:val="21"/>
          <w:szCs w:val="21"/>
          <w:u w:val="none"/>
          <w:lang w:eastAsia="zh-CN"/>
        </w:rPr>
        <w:t>或</w:t>
      </w:r>
      <w:r>
        <w:rPr>
          <w:rFonts w:hint="eastAsia" w:ascii="宋体" w:hAnsi="宋体" w:eastAsia="宋体" w:cs="宋体"/>
          <w:b w:val="0"/>
          <w:bCs/>
          <w:snapToGrid w:val="0"/>
          <w:kern w:val="0"/>
          <w:sz w:val="21"/>
          <w:szCs w:val="21"/>
          <w:u w:val="none"/>
        </w:rPr>
        <w:t>授权代表</w:t>
      </w:r>
      <w:r>
        <w:rPr>
          <w:rFonts w:hint="eastAsia" w:ascii="宋体" w:hAnsi="宋体" w:eastAsia="宋体" w:cs="宋体"/>
          <w:b w:val="0"/>
          <w:bCs/>
          <w:snapToGrid w:val="0"/>
          <w:kern w:val="0"/>
          <w:sz w:val="21"/>
          <w:szCs w:val="21"/>
          <w:u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napToGrid w:val="0"/>
          <w:kern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/>
          <w:snapToGrid w:val="0"/>
          <w:kern w:val="0"/>
          <w:sz w:val="21"/>
          <w:szCs w:val="21"/>
          <w:u w:val="none"/>
        </w:rPr>
        <w:t>（签字或盖章）</w:t>
      </w:r>
    </w:p>
    <w:p w14:paraId="3D65BF74">
      <w:pPr>
        <w:spacing w:line="440" w:lineRule="exact"/>
        <w:ind w:firstLine="4216" w:firstLineChars="2000"/>
        <w:jc w:val="both"/>
        <w:rPr>
          <w:rFonts w:hint="eastAsia" w:ascii="宋体" w:hAnsi="宋体" w:eastAsia="宋体" w:cs="宋体"/>
          <w:snapToGrid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snapToGrid w:val="0"/>
          <w:kern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napToGrid w:val="0"/>
          <w:kern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</w:t>
      </w:r>
    </w:p>
    <w:p w14:paraId="78801AF9">
      <w:pPr>
        <w:numPr>
          <w:ilvl w:val="0"/>
          <w:numId w:val="0"/>
        </w:numPr>
        <w:spacing w:line="440" w:lineRule="exact"/>
        <w:jc w:val="center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eastAsia="zh-CN"/>
        </w:rPr>
      </w:pPr>
    </w:p>
    <w:p w14:paraId="64ADD40A"/>
    <w:p w14:paraId="258D421F"/>
    <w:p w14:paraId="7B40623F"/>
    <w:p w14:paraId="5B41B51A"/>
    <w:p w14:paraId="410C3491"/>
    <w:p w14:paraId="19DA2581"/>
    <w:p w14:paraId="12865CD8"/>
    <w:p w14:paraId="41950CF9"/>
    <w:p w14:paraId="46784720"/>
    <w:p w14:paraId="0784548A"/>
    <w:p w14:paraId="1650B28B"/>
    <w:p w14:paraId="18868255">
      <w:pPr>
        <w:numPr>
          <w:ilvl w:val="0"/>
          <w:numId w:val="0"/>
        </w:numPr>
        <w:spacing w:line="440" w:lineRule="exact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附件2：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供应商类似项目业绩一览表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</w:p>
    <w:tbl>
      <w:tblPr>
        <w:tblStyle w:val="16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0"/>
        <w:gridCol w:w="1380"/>
        <w:gridCol w:w="1264"/>
        <w:gridCol w:w="1280"/>
        <w:gridCol w:w="1359"/>
        <w:gridCol w:w="1442"/>
        <w:gridCol w:w="1002"/>
      </w:tblGrid>
      <w:tr w14:paraId="78D5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690" w:type="dxa"/>
            <w:tcBorders>
              <w:top w:val="single" w:color="auto" w:sz="4" w:space="0"/>
            </w:tcBorders>
            <w:noWrap w:val="0"/>
            <w:vAlign w:val="center"/>
          </w:tcPr>
          <w:p w14:paraId="4651A3A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380" w:type="dxa"/>
            <w:noWrap w:val="0"/>
            <w:vAlign w:val="center"/>
          </w:tcPr>
          <w:p w14:paraId="7B72C3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1264" w:type="dxa"/>
            <w:noWrap w:val="0"/>
            <w:vAlign w:val="center"/>
          </w:tcPr>
          <w:p w14:paraId="7080E8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0" w:type="dxa"/>
            <w:noWrap w:val="0"/>
            <w:vAlign w:val="center"/>
          </w:tcPr>
          <w:p w14:paraId="742103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1359" w:type="dxa"/>
            <w:noWrap w:val="0"/>
            <w:vAlign w:val="center"/>
          </w:tcPr>
          <w:p w14:paraId="38F4E729"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504C00A6">
            <w:pPr>
              <w:spacing w:line="400" w:lineRule="exact"/>
              <w:ind w:left="204" w:hanging="203" w:hangingChars="97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6067C6D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1770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556A22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C0BD0F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6F014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C1D61C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FED69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7B25F2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8F49D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450B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72B25F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0B276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B83812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FA313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97E54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8E71B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60A81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12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3A38F4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517C16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AF8D2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B2809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61A5A7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174D9D3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CF9945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59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2594C6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47BD67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</w:tcBorders>
            <w:noWrap w:val="0"/>
            <w:vAlign w:val="center"/>
          </w:tcPr>
          <w:p w14:paraId="290095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41DAB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7F600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2626947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1D413D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3727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vAlign w:val="center"/>
          </w:tcPr>
          <w:p w14:paraId="6DAB7A19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8A3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8D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D7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607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F51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C2F7E3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268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0FA00C0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FD57EE8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038483C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692085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59B4A43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FB23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920FC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955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690" w:type="dxa"/>
            <w:noWrap w:val="0"/>
            <w:vAlign w:val="center"/>
          </w:tcPr>
          <w:p w14:paraId="1B02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B937C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1827F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D7CFD4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4C515F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99E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25DD8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0FAA727B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注：后附业绩证明材料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+西文正文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77E59A"/>
    <w:multiLevelType w:val="multilevel"/>
    <w:tmpl w:val="9A77E59A"/>
    <w:lvl w:ilvl="0" w:tentative="0">
      <w:start w:val="1"/>
      <w:numFmt w:val="decimal"/>
      <w:suff w:val="space"/>
      <w:lvlText w:val="%1."/>
      <w:lvlJc w:val="left"/>
      <w:pPr>
        <w:tabs>
          <w:tab w:val="left" w:pos="0"/>
        </w:tabs>
        <w:ind w:left="432" w:hanging="432"/>
      </w:pPr>
      <w:rPr>
        <w:rFonts w:hint="default" w:ascii="Times New Roman" w:hAnsi="Times New Roman" w:cs="Times New Roman"/>
        <w:b/>
        <w:bCs/>
        <w:sz w:val="28"/>
        <w:szCs w:val="28"/>
      </w:rPr>
    </w:lvl>
    <w:lvl w:ilvl="1" w:tentative="0">
      <w:start w:val="1"/>
      <w:numFmt w:val="decimal"/>
      <w:suff w:val="space"/>
      <w:lvlText w:val="%1.%2."/>
      <w:lvlJc w:val="left"/>
      <w:pPr>
        <w:tabs>
          <w:tab w:val="left" w:pos="420"/>
        </w:tabs>
        <w:ind w:left="575" w:hanging="575"/>
      </w:pPr>
      <w:rPr>
        <w:rFonts w:hint="default" w:ascii="Times New Roman" w:hAnsi="Times New Roman" w:cs="Times New Roman"/>
        <w:sz w:val="28"/>
        <w:szCs w:val="28"/>
      </w:rPr>
    </w:lvl>
    <w:lvl w:ilvl="2" w:tentative="0">
      <w:start w:val="1"/>
      <w:numFmt w:val="decimal"/>
      <w:suff w:val="space"/>
      <w:lvlText w:val="%1.%2.%3."/>
      <w:lvlJc w:val="left"/>
      <w:pPr>
        <w:tabs>
          <w:tab w:val="left" w:pos="567"/>
        </w:tabs>
        <w:ind w:left="0" w:leftChars="0" w:firstLine="567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9C3A7D61"/>
    <w:multiLevelType w:val="multilevel"/>
    <w:tmpl w:val="9C3A7D61"/>
    <w:lvl w:ilvl="0" w:tentative="0">
      <w:start w:val="1"/>
      <w:numFmt w:val="chineseCounting"/>
      <w:pStyle w:val="2"/>
      <w:lvlText w:val="%1、"/>
      <w:lvlJc w:val="left"/>
      <w:pPr>
        <w:tabs>
          <w:tab w:val="left" w:pos="420"/>
        </w:tabs>
        <w:ind w:left="720" w:leftChars="0" w:hanging="720" w:firstLineChars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tabs>
          <w:tab w:val="left" w:pos="420"/>
        </w:tabs>
        <w:ind w:left="720" w:leftChars="0" w:hanging="720" w:firstLineChars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5"/>
      <w:suff w:val="nothing"/>
      <w:lvlText w:val="%3、"/>
      <w:lvlJc w:val="left"/>
      <w:pPr>
        <w:tabs>
          <w:tab w:val="left" w:pos="0"/>
        </w:tabs>
        <w:ind w:left="420" w:leftChars="0" w:firstLine="419" w:firstLineChars="0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6"/>
      <w:suff w:val="nothing"/>
      <w:lvlText w:val="%3.%4 "/>
      <w:lvlJc w:val="left"/>
      <w:pPr>
        <w:tabs>
          <w:tab w:val="left" w:pos="0"/>
        </w:tabs>
        <w:ind w:left="420" w:leftChars="0" w:firstLine="419" w:firstLineChars="0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7"/>
      <w:suff w:val="space"/>
      <w:lvlText w:val="%3.%4.%5"/>
      <w:lvlJc w:val="left"/>
      <w:pPr>
        <w:tabs>
          <w:tab w:val="left" w:pos="420"/>
        </w:tabs>
        <w:ind w:left="720" w:leftChars="0" w:firstLine="119" w:firstLineChars="0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8"/>
      <w:suff w:val="nothing"/>
      <w:lvlText w:val="（%6）"/>
      <w:lvlJc w:val="left"/>
      <w:pPr>
        <w:tabs>
          <w:tab w:val="left" w:pos="420"/>
        </w:tabs>
        <w:ind w:left="720" w:leftChars="0" w:firstLine="119" w:firstLineChars="0"/>
      </w:pPr>
      <w:rPr>
        <w:rFonts w:hint="eastAsia" w:ascii="宋体" w:hAnsi="宋体" w:eastAsia="宋体" w:cs="宋体"/>
      </w:rPr>
    </w:lvl>
    <w:lvl w:ilvl="6" w:tentative="0">
      <w:start w:val="1"/>
      <w:numFmt w:val="decimalEnclosedCircleChinese"/>
      <w:pStyle w:val="9"/>
      <w:suff w:val="nothing"/>
      <w:lvlText w:val="%7 "/>
      <w:lvlJc w:val="left"/>
      <w:pPr>
        <w:tabs>
          <w:tab w:val="left" w:pos="420"/>
        </w:tabs>
        <w:ind w:left="3673" w:hanging="2834"/>
      </w:pPr>
      <w:rPr>
        <w:rFonts w:hint="eastAsia" w:ascii="宋体" w:hAnsi="宋体" w:eastAsia="宋体" w:cs="宋体"/>
      </w:rPr>
    </w:lvl>
    <w:lvl w:ilvl="7" w:tentative="0">
      <w:start w:val="1"/>
      <w:numFmt w:val="none"/>
      <w:lvlText w:val=""/>
      <w:lvlJc w:val="left"/>
      <w:pPr>
        <w:tabs>
          <w:tab w:val="left" w:pos="420"/>
        </w:tabs>
        <w:ind w:left="4218" w:hanging="1418"/>
      </w:pPr>
      <w:rPr>
        <w:rFonts w:hint="eastAsia" w:ascii="宋体" w:hAnsi="宋体" w:eastAsia="宋体" w:cs="宋体"/>
      </w:rPr>
    </w:lvl>
    <w:lvl w:ilvl="8" w:tentative="0">
      <w:start w:val="1"/>
      <w:numFmt w:val="none"/>
      <w:lvlText w:val=""/>
      <w:lvlJc w:val="left"/>
      <w:pPr>
        <w:ind w:left="4648" w:hanging="1448"/>
      </w:pPr>
      <w:rPr>
        <w:rFonts w:hint="eastAsia" w:ascii="宋体" w:hAnsi="宋体" w:eastAsia="宋体" w:cs="宋体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7607E"/>
    <w:rsid w:val="04B3739D"/>
    <w:rsid w:val="0B4C489D"/>
    <w:rsid w:val="0CF703FF"/>
    <w:rsid w:val="0D66168E"/>
    <w:rsid w:val="14221993"/>
    <w:rsid w:val="15393DD1"/>
    <w:rsid w:val="16560BB2"/>
    <w:rsid w:val="1BD9033E"/>
    <w:rsid w:val="1CDD56BA"/>
    <w:rsid w:val="221702E0"/>
    <w:rsid w:val="2CA2447F"/>
    <w:rsid w:val="2FB2152F"/>
    <w:rsid w:val="3390372F"/>
    <w:rsid w:val="34DC6C1E"/>
    <w:rsid w:val="357A0558"/>
    <w:rsid w:val="3E8D432B"/>
    <w:rsid w:val="432C4745"/>
    <w:rsid w:val="45C66607"/>
    <w:rsid w:val="462E1A0A"/>
    <w:rsid w:val="466C1E9E"/>
    <w:rsid w:val="46782841"/>
    <w:rsid w:val="48462E5D"/>
    <w:rsid w:val="4A0D137A"/>
    <w:rsid w:val="4C6A5D11"/>
    <w:rsid w:val="4C70631A"/>
    <w:rsid w:val="50CA6717"/>
    <w:rsid w:val="55932B7D"/>
    <w:rsid w:val="5B276899"/>
    <w:rsid w:val="635C4D21"/>
    <w:rsid w:val="66C023A3"/>
    <w:rsid w:val="69CA020E"/>
    <w:rsid w:val="70E83C89"/>
    <w:rsid w:val="71E56ACF"/>
    <w:rsid w:val="740B6AC8"/>
    <w:rsid w:val="782A2DB5"/>
    <w:rsid w:val="7F4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left="720" w:hanging="720"/>
      <w:jc w:val="center"/>
      <w:outlineLvl w:val="0"/>
    </w:pPr>
    <w:rPr>
      <w:rFonts w:ascii="+西文正文" w:hAnsi="+西文正文" w:cs="Times New Roman"/>
      <w:b/>
      <w:kern w:val="44"/>
      <w:sz w:val="36"/>
    </w:rPr>
  </w:style>
  <w:style w:type="paragraph" w:styleId="3">
    <w:name w:val="heading 2"/>
    <w:basedOn w:val="1"/>
    <w:next w:val="4"/>
    <w:link w:val="18"/>
    <w:semiHidden/>
    <w:unhideWhenUsed/>
    <w:qFormat/>
    <w:uiPriority w:val="0"/>
    <w:pPr>
      <w:keepNext/>
      <w:keepLines/>
      <w:widowControl/>
      <w:numPr>
        <w:ilvl w:val="1"/>
        <w:numId w:val="1"/>
      </w:numPr>
      <w:tabs>
        <w:tab w:val="left" w:pos="3780"/>
        <w:tab w:val="clear" w:pos="420"/>
      </w:tabs>
      <w:spacing w:before="260" w:beforeLines="0" w:after="260" w:afterLines="0" w:line="413" w:lineRule="auto"/>
      <w:ind w:left="720" w:hanging="720"/>
      <w:jc w:val="center"/>
      <w:outlineLvl w:val="1"/>
    </w:pPr>
    <w:rPr>
      <w:rFonts w:ascii="宋体" w:hAnsi="宋体" w:eastAsia="宋体" w:cs="Times New Roman"/>
      <w:b/>
      <w:bCs/>
      <w:kern w:val="0"/>
      <w:sz w:val="28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line="360" w:lineRule="auto"/>
      <w:ind w:left="420" w:leftChars="0" w:firstLine="419" w:firstLineChars="0"/>
      <w:jc w:val="center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paragraph" w:styleId="6">
    <w:name w:val="heading 4"/>
    <w:basedOn w:val="1"/>
    <w:next w:val="1"/>
    <w:link w:val="19"/>
    <w:semiHidden/>
    <w:unhideWhenUsed/>
    <w:qFormat/>
    <w:uiPriority w:val="0"/>
    <w:pPr>
      <w:keepNext/>
      <w:keepLines/>
      <w:widowControl/>
      <w:numPr>
        <w:ilvl w:val="3"/>
        <w:numId w:val="1"/>
      </w:numPr>
      <w:spacing w:before="280" w:beforeLines="0" w:after="290" w:afterLines="0" w:line="372" w:lineRule="auto"/>
      <w:ind w:left="420" w:firstLine="419"/>
      <w:jc w:val="left"/>
      <w:outlineLvl w:val="3"/>
    </w:pPr>
    <w:rPr>
      <w:rFonts w:ascii="Arial" w:hAnsi="Arial" w:eastAsia="宋体" w:cs="Times New Roman"/>
      <w:b/>
      <w:bCs/>
      <w:kern w:val="0"/>
      <w:sz w:val="28"/>
      <w:szCs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 w:val="0"/>
      <w:keepLines w:val="0"/>
      <w:numPr>
        <w:ilvl w:val="4"/>
        <w:numId w:val="1"/>
      </w:numPr>
      <w:spacing w:beforeLines="0" w:beforeAutospacing="0" w:afterLines="0" w:afterAutospacing="0" w:line="360" w:lineRule="auto"/>
      <w:ind w:left="720" w:leftChars="0" w:firstLine="119" w:firstLineChars="0"/>
      <w:outlineLvl w:val="4"/>
    </w:pPr>
    <w:rPr>
      <w:rFonts w:ascii="Times New Roman" w:hAnsi="Times New Roman" w:eastAsia="宋体" w:cs="Times New Roman"/>
      <w:b/>
      <w:sz w:val="24"/>
    </w:rPr>
  </w:style>
  <w:style w:type="paragraph" w:styleId="8">
    <w:name w:val="heading 6"/>
    <w:basedOn w:val="1"/>
    <w:next w:val="1"/>
    <w:semiHidden/>
    <w:unhideWhenUsed/>
    <w:qFormat/>
    <w:uiPriority w:val="0"/>
    <w:pPr>
      <w:keepNext w:val="0"/>
      <w:keepLines w:val="0"/>
      <w:numPr>
        <w:ilvl w:val="5"/>
        <w:numId w:val="1"/>
      </w:numPr>
      <w:spacing w:beforeLines="0" w:beforeAutospacing="0" w:afterLines="0" w:afterAutospacing="0" w:line="360" w:lineRule="auto"/>
      <w:ind w:left="720" w:leftChars="0" w:firstLine="119" w:firstLineChars="0"/>
      <w:outlineLvl w:val="5"/>
    </w:pPr>
    <w:rPr>
      <w:rFonts w:ascii="Arial" w:hAnsi="Arial" w:eastAsia="宋体" w:cs="Times New Roman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673" w:hanging="2834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2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1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3">
    <w:name w:val="toc 3"/>
    <w:basedOn w:val="1"/>
    <w:next w:val="1"/>
    <w:uiPriority w:val="0"/>
    <w:pPr>
      <w:spacing w:line="360" w:lineRule="auto"/>
      <w:ind w:left="840" w:leftChars="400"/>
    </w:pPr>
    <w:rPr>
      <w:rFonts w:ascii="Times New Roman" w:hAnsi="Times New Roman" w:eastAsia="宋体" w:cs="Times New Roman"/>
    </w:rPr>
  </w:style>
  <w:style w:type="paragraph" w:styleId="14">
    <w:name w:val="toc 1"/>
    <w:basedOn w:val="1"/>
    <w:next w:val="1"/>
    <w:uiPriority w:val="0"/>
    <w:pPr>
      <w:spacing w:line="360" w:lineRule="auto"/>
    </w:pPr>
    <w:rPr>
      <w:rFonts w:ascii="Times New Roman" w:hAnsi="Times New Roman" w:eastAsia="宋体" w:cs="Times New Roman"/>
      <w:b/>
      <w:sz w:val="24"/>
    </w:rPr>
  </w:style>
  <w:style w:type="paragraph" w:styleId="15">
    <w:name w:val="toc 2"/>
    <w:basedOn w:val="1"/>
    <w:next w:val="1"/>
    <w:uiPriority w:val="0"/>
    <w:pPr>
      <w:spacing w:line="360" w:lineRule="auto"/>
      <w:ind w:left="420" w:leftChars="200"/>
    </w:pPr>
    <w:rPr>
      <w:rFonts w:ascii="Times New Roman" w:hAnsi="Times New Roman" w:eastAsia="宋体" w:cs="Times New Roman"/>
      <w:sz w:val="21"/>
    </w:rPr>
  </w:style>
  <w:style w:type="character" w:customStyle="1" w:styleId="18">
    <w:name w:val="标题 2 Char"/>
    <w:link w:val="3"/>
    <w:qFormat/>
    <w:uiPriority w:val="0"/>
    <w:rPr>
      <w:rFonts w:ascii="宋体" w:hAnsi="宋体" w:eastAsia="宋体" w:cs="Times New Roman"/>
      <w:b/>
      <w:bCs/>
      <w:kern w:val="0"/>
      <w:sz w:val="28"/>
      <w:szCs w:val="32"/>
    </w:rPr>
  </w:style>
  <w:style w:type="character" w:customStyle="1" w:styleId="19">
    <w:name w:val="标题 4 Char"/>
    <w:link w:val="6"/>
    <w:qFormat/>
    <w:uiPriority w:val="0"/>
    <w:rPr>
      <w:rFonts w:ascii="Arial" w:hAnsi="Arial" w:eastAsia="宋体" w:cs="Times New Roman"/>
      <w:b/>
      <w:bCs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WPS_1488418293</cp:lastModifiedBy>
  <dcterms:modified xsi:type="dcterms:W3CDTF">2026-03-10T09:08:07Z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8C5E929EC4C5453A8CB528B0961B7811_13</vt:lpwstr>
  </property>
  <property fmtid="{D5CDD505-2E9C-101B-9397-08002B2CF9AE}" pid="4" name="KSOTemplateDocerSaveRecord">
    <vt:lpwstr>eyJoZGlkIjoiZDEyMWQyNjlmMThmMmQ1NTk1ZjVlZTFmOTIzMDA1ZmUiLCJ1c2VySWQiOiIyNjY5NzcxNTQifQ==</vt:lpwstr>
  </property>
</Properties>
</file>