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供应商根据磋商文件第四章资格审查中4.3特殊资格审查的要求，提供相关资格证明材料，格式自拟。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6B5E1651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微信用户</cp:lastModifiedBy>
  <dcterms:modified xsi:type="dcterms:W3CDTF">2026-03-20T02:11:45Z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eyJoZGlkIjoiZjMyZjQ1MWVkMDA5YWFjMzNjYTkxNDI4NDZiYzczNzYiLCJ1c2VySWQiOiIxMjg1NjEwMjcyIn0=</vt:lpwstr>
  </property>
  <property fmtid="{D5CDD505-2E9C-101B-9397-08002B2CF9AE}" pid="4" name="ICV">
    <vt:lpwstr>4238743EE8B5439DA46259EBBD0DDE91_12</vt:lpwstr>
  </property>
</Properties>
</file>