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98E0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lang w:eastAsia="zh-CN"/>
        </w:rPr>
      </w:pPr>
      <w:r>
        <w:rPr>
          <w:rFonts w:hint="eastAsia" w:ascii="宋体" w:hAnsi="宋体" w:eastAsia="宋体" w:cs="宋体"/>
          <w:b/>
          <w:bCs/>
          <w:sz w:val="40"/>
          <w:szCs w:val="48"/>
          <w:lang w:eastAsia="zh-CN"/>
        </w:rPr>
        <w:t>供应商资格要求</w:t>
      </w:r>
    </w:p>
    <w:p w14:paraId="6F304B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具有独立承担民事责任的能力</w:t>
      </w:r>
      <w:r>
        <w:rPr>
          <w:rFonts w:hint="eastAsia" w:ascii="宋体" w:hAnsi="宋体" w:eastAsia="宋体" w:cs="宋体"/>
          <w:sz w:val="24"/>
          <w:szCs w:val="24"/>
          <w:lang w:eastAsia="zh-CN"/>
        </w:rPr>
        <w:t>：</w:t>
      </w:r>
      <w:r>
        <w:rPr>
          <w:rFonts w:hint="eastAsia" w:ascii="宋体" w:hAnsi="宋体" w:eastAsia="宋体" w:cs="宋体"/>
          <w:sz w:val="24"/>
          <w:szCs w:val="24"/>
        </w:rPr>
        <w:t>供应商为响应磋商并参加投标的合法注册的企业法人、事业法人或其他组织。企业法人应提供合法有效的标识有统一社会信用代码的营业执照；事业法人应提供事业单位法人证书；其他组织应提供合法登记证明文件。</w:t>
      </w:r>
    </w:p>
    <w:p w14:paraId="2C00F8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2、供应商法定代表人直接参加投标，须提交法定代表人身份证明书和身份证。供应商授权代表参加投标的，须出具法定代表人授权书及法人和授权代表身份证。</w:t>
      </w:r>
    </w:p>
    <w:p w14:paraId="639FD0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cs="宋体"/>
          <w:sz w:val="24"/>
          <w:szCs w:val="24"/>
          <w:lang w:val="en-US" w:eastAsia="zh-CN"/>
        </w:rPr>
        <w:t>资格要求：所投产品为医疗器械的，供应商为代理商的须提供《医疗器械经营许可证》、《医疗器械经营备案凭证》；供应商为生产厂商的须提供《医疗器械生产许可证》、《医疗器械生产备案凭证》、《医疗器械经营许可证》、《医疗器械经营备案凭证》。</w:t>
      </w:r>
    </w:p>
    <w:p w14:paraId="51FB79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4、财务状况报告：供应商提供2024年度</w:t>
      </w:r>
      <w:r>
        <w:rPr>
          <w:rFonts w:hint="eastAsia" w:ascii="宋体" w:hAnsi="宋体" w:cs="宋体"/>
          <w:sz w:val="24"/>
          <w:szCs w:val="24"/>
          <w:lang w:val="en-US" w:eastAsia="zh-CN"/>
        </w:rPr>
        <w:t>或2025年度</w:t>
      </w:r>
      <w:r>
        <w:rPr>
          <w:rFonts w:hint="eastAsia" w:ascii="宋体" w:hAnsi="宋体" w:eastAsia="宋体" w:cs="宋体"/>
          <w:sz w:val="24"/>
          <w:szCs w:val="24"/>
          <w:lang w:val="en-US" w:eastAsia="zh-CN"/>
        </w:rPr>
        <w:t>的财务审计报告（三表一附注，至少包括资产负债表、利润表、现金流量表及附注），或其开标前三个月内基本存款账户开户银行出具的资信证明及基本存款账户开户许可证。</w:t>
      </w:r>
    </w:p>
    <w:p w14:paraId="16F1D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5、社会保障资金缴纳证明：供应商提供202</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月至今</w:t>
      </w:r>
      <w:r>
        <w:rPr>
          <w:rFonts w:hint="eastAsia" w:ascii="宋体" w:hAnsi="宋体" w:cs="宋体"/>
          <w:sz w:val="24"/>
          <w:szCs w:val="24"/>
          <w:lang w:val="en-US" w:eastAsia="zh-CN"/>
        </w:rPr>
        <w:t>至少三</w:t>
      </w:r>
      <w:r>
        <w:rPr>
          <w:rFonts w:hint="eastAsia" w:ascii="宋体" w:hAnsi="宋体" w:eastAsia="宋体" w:cs="宋体"/>
          <w:sz w:val="24"/>
          <w:szCs w:val="24"/>
          <w:lang w:val="en-US" w:eastAsia="zh-CN"/>
        </w:rPr>
        <w:t>个月的社会保险参保缴费情况证明，依法不需要缴纳社会保障资金的供应商应提供相关文件证明。</w:t>
      </w:r>
    </w:p>
    <w:p w14:paraId="58FA2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6、税收缴纳证明：供应商提供202</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月至今至少</w:t>
      </w:r>
      <w:r>
        <w:rPr>
          <w:rFonts w:hint="eastAsia" w:ascii="宋体" w:hAnsi="宋体" w:cs="宋体"/>
          <w:sz w:val="24"/>
          <w:szCs w:val="24"/>
          <w:lang w:val="en-US" w:eastAsia="zh-CN"/>
        </w:rPr>
        <w:t>三</w:t>
      </w:r>
      <w:r>
        <w:rPr>
          <w:rFonts w:hint="eastAsia" w:ascii="宋体" w:hAnsi="宋体" w:eastAsia="宋体" w:cs="宋体"/>
          <w:sz w:val="24"/>
          <w:szCs w:val="24"/>
          <w:lang w:val="en-US" w:eastAsia="zh-CN"/>
        </w:rPr>
        <w:t>个月的纳税证明或完税证明，纳税证明或完税证明上应有代收机构或税务机关的公章，依法免税的供应商应提供相关文件证明。（增值税、企业所得税至少提供一种）</w:t>
      </w:r>
    </w:p>
    <w:p w14:paraId="3BC99C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7、供应商信用查询：供应商不得在“信用中国”中被列为失信被执行人、重大税收违法失信主体名单；不得在“国家企业信用信息公示系统”中被列入严重违法失信企业名单；不得在“中国政府采购网”被列入政府采购严重违法失信行为记录名单。（提供开标时间前的网页截图）</w:t>
      </w:r>
      <w:bookmarkStart w:id="3" w:name="_GoBack"/>
      <w:bookmarkEnd w:id="3"/>
    </w:p>
    <w:p w14:paraId="2D490D0A">
      <w:pPr>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eastAsia="宋体" w:cs="宋体"/>
          <w:b/>
          <w:bCs/>
          <w:sz w:val="32"/>
          <w:szCs w:val="32"/>
          <w:lang w:val="en-US" w:eastAsia="zh-CN"/>
        </w:rPr>
        <w:t>格式：</w:t>
      </w:r>
    </w:p>
    <w:p w14:paraId="12DA749E">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center"/>
        <w:textAlignment w:val="auto"/>
        <w:outlineLvl w:val="1"/>
        <w:rPr>
          <w:rFonts w:hint="eastAsia" w:ascii="宋体" w:hAnsi="宋体" w:eastAsia="宋体" w:cs="宋体"/>
          <w:b/>
          <w:kern w:val="2"/>
          <w:sz w:val="36"/>
          <w:szCs w:val="24"/>
          <w:lang w:val="en-US" w:eastAsia="zh-CN" w:bidi="ar-SA"/>
        </w:rPr>
      </w:pPr>
      <w:r>
        <w:rPr>
          <w:rFonts w:hint="eastAsia" w:ascii="宋体" w:hAnsi="宋体" w:eastAsia="宋体" w:cs="宋体"/>
          <w:b/>
          <w:kern w:val="2"/>
          <w:sz w:val="36"/>
          <w:szCs w:val="24"/>
          <w:lang w:val="en-US" w:eastAsia="zh-CN" w:bidi="ar-SA"/>
        </w:rPr>
        <w:t>法定代表人身份证明书</w:t>
      </w:r>
    </w:p>
    <w:p w14:paraId="35D80340">
      <w:pPr>
        <w:keepNext w:val="0"/>
        <w:keepLines w:val="0"/>
        <w:pageBreakBefore w:val="0"/>
        <w:kinsoku/>
        <w:wordWrap/>
        <w:bidi w:val="0"/>
        <w:snapToGrid/>
        <w:spacing w:afterAutospacing="0" w:line="360" w:lineRule="auto"/>
        <w:ind w:right="0" w:rightChars="0"/>
        <w:rPr>
          <w:rFonts w:hint="eastAsia" w:ascii="宋体" w:hAnsi="宋体" w:eastAsia="宋体" w:cs="宋体"/>
          <w:sz w:val="24"/>
          <w:szCs w:val="24"/>
          <w:highlight w:val="none"/>
        </w:rPr>
      </w:pPr>
    </w:p>
    <w:p w14:paraId="2CE157FD">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lang w:val="en-US" w:eastAsia="zh-CN"/>
        </w:rPr>
        <w:t xml:space="preserve">                               </w:t>
      </w:r>
    </w:p>
    <w:p w14:paraId="5662B951">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单位性</w:t>
      </w:r>
      <w:r>
        <w:rPr>
          <w:rFonts w:hint="eastAsia" w:ascii="宋体" w:hAnsi="宋体" w:eastAsia="宋体" w:cs="宋体"/>
          <w:sz w:val="24"/>
          <w:szCs w:val="24"/>
          <w:lang w:eastAsia="zh-CN"/>
        </w:rPr>
        <w:t>质：</w:t>
      </w:r>
      <w:r>
        <w:rPr>
          <w:rFonts w:hint="eastAsia" w:ascii="宋体" w:hAnsi="宋体" w:eastAsia="宋体" w:cs="宋体"/>
          <w:sz w:val="24"/>
          <w:szCs w:val="24"/>
          <w:u w:val="single"/>
          <w:lang w:val="en-US" w:eastAsia="zh-CN"/>
        </w:rPr>
        <w:t xml:space="preserve">                                </w:t>
      </w:r>
    </w:p>
    <w:p w14:paraId="668D3537">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r>
        <w:rPr>
          <w:rFonts w:hint="eastAsia" w:ascii="宋体" w:hAnsi="宋体" w:eastAsia="宋体" w:cs="宋体"/>
          <w:sz w:val="24"/>
          <w:szCs w:val="24"/>
          <w:u w:val="single"/>
          <w:lang w:val="en-US" w:eastAsia="zh-CN"/>
        </w:rPr>
        <w:t xml:space="preserve">                                 </w:t>
      </w:r>
    </w:p>
    <w:p w14:paraId="6F1A172A">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2A3115">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经营期限：</w:t>
      </w:r>
      <w:r>
        <w:rPr>
          <w:rFonts w:hint="eastAsia" w:ascii="宋体" w:hAnsi="宋体" w:eastAsia="宋体" w:cs="宋体"/>
          <w:sz w:val="24"/>
          <w:szCs w:val="24"/>
          <w:u w:val="single"/>
          <w:lang w:val="en-US" w:eastAsia="zh-CN"/>
        </w:rPr>
        <w:t xml:space="preserve">                                </w:t>
      </w:r>
    </w:p>
    <w:p w14:paraId="0A145FC3">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年龄</w:t>
      </w:r>
      <w:r>
        <w:rPr>
          <w:rFonts w:hint="eastAsia" w:ascii="宋体" w:hAnsi="宋体" w:eastAsia="宋体" w:cs="宋体"/>
          <w:sz w:val="24"/>
          <w:szCs w:val="24"/>
          <w:u w:val="none"/>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AD65F8C">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w:t>
      </w:r>
    </w:p>
    <w:p w14:paraId="22F2202E">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kern w:val="1"/>
          <w:sz w:val="24"/>
          <w:szCs w:val="24"/>
        </w:rPr>
        <w:t>（身份证号码</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w:t>
      </w:r>
    </w:p>
    <w:p w14:paraId="603F31EF">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特此证明。</w:t>
      </w:r>
    </w:p>
    <w:p w14:paraId="0257AC72">
      <w:pPr>
        <w:pageBreakBefore w:val="0"/>
        <w:wordWrap/>
        <w:bidi w:val="0"/>
        <w:snapToGrid/>
        <w:spacing w:line="480" w:lineRule="auto"/>
        <w:ind w:left="0" w:leftChars="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附：法定代表人身份证复印件</w:t>
      </w:r>
    </w:p>
    <w:p w14:paraId="6DD63C71">
      <w:pPr>
        <w:bidi w:val="0"/>
        <w:rPr>
          <w:rFonts w:hint="eastAsia" w:ascii="宋体" w:hAnsi="宋体" w:eastAsia="宋体" w:cs="宋体"/>
        </w:rPr>
      </w:pPr>
    </w:p>
    <w:p w14:paraId="139C90A4">
      <w:pPr>
        <w:bidi w:val="0"/>
        <w:rPr>
          <w:rFonts w:hint="eastAsia" w:ascii="宋体" w:hAnsi="宋体" w:eastAsia="宋体" w:cs="宋体"/>
        </w:rPr>
      </w:pPr>
    </w:p>
    <w:p w14:paraId="4EC47C78">
      <w:pPr>
        <w:bidi w:val="0"/>
        <w:rPr>
          <w:rFonts w:hint="eastAsia" w:ascii="宋体" w:hAnsi="宋体" w:eastAsia="宋体" w:cs="宋体"/>
          <w:lang w:eastAsia="zh-CN"/>
        </w:rPr>
      </w:pPr>
    </w:p>
    <w:p w14:paraId="735AF8DE">
      <w:pPr>
        <w:bidi w:val="0"/>
        <w:rPr>
          <w:rFonts w:hint="eastAsia" w:ascii="宋体" w:hAnsi="宋体" w:eastAsia="宋体" w:cs="宋体"/>
          <w:lang w:eastAsia="zh-CN"/>
        </w:rPr>
      </w:pPr>
    </w:p>
    <w:p w14:paraId="2A6D4FC2">
      <w:pPr>
        <w:bidi w:val="0"/>
        <w:rPr>
          <w:rFonts w:hint="eastAsia" w:ascii="宋体" w:hAnsi="宋体" w:eastAsia="宋体" w:cs="宋体"/>
          <w:lang w:eastAsia="zh-CN"/>
        </w:rPr>
      </w:pPr>
    </w:p>
    <w:p w14:paraId="272F26BF">
      <w:pPr>
        <w:bidi w:val="0"/>
        <w:rPr>
          <w:rFonts w:hint="eastAsia" w:ascii="宋体" w:hAnsi="宋体" w:eastAsia="宋体" w:cs="宋体"/>
          <w:lang w:eastAsia="zh-CN"/>
        </w:rPr>
      </w:pPr>
    </w:p>
    <w:p w14:paraId="28CF3EAA">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sz w:val="24"/>
          <w:szCs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r>
        <w:rPr>
          <w:rFonts w:hint="eastAsia" w:ascii="宋体" w:hAnsi="宋体" w:eastAsia="宋体" w:cs="宋体"/>
          <w:sz w:val="24"/>
          <w:szCs w:val="24"/>
          <w:lang w:eastAsia="zh-CN"/>
        </w:rPr>
        <w:t>）</w:t>
      </w:r>
    </w:p>
    <w:p w14:paraId="0A225011">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b/>
          <w:sz w:val="28"/>
          <w:szCs w:val="28"/>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6653F52">
      <w:pPr>
        <w:keepNext w:val="0"/>
        <w:keepLines w:val="0"/>
        <w:pageBreakBefore w:val="0"/>
        <w:kinsoku/>
        <w:wordWrap/>
        <w:overflowPunct w:val="0"/>
        <w:topLinePunct/>
        <w:bidi w:val="0"/>
        <w:snapToGrid/>
        <w:spacing w:afterAutospacing="0" w:line="360" w:lineRule="auto"/>
        <w:ind w:left="0" w:leftChars="0" w:right="0" w:rightChars="0"/>
        <w:jc w:val="center"/>
        <w:rPr>
          <w:rFonts w:hint="eastAsia" w:ascii="宋体" w:hAnsi="宋体" w:eastAsia="宋体" w:cs="宋体"/>
          <w:b/>
          <w:sz w:val="24"/>
          <w:szCs w:val="24"/>
        </w:rPr>
      </w:pPr>
    </w:p>
    <w:p w14:paraId="6F7909C1">
      <w:pPr>
        <w:keepNext w:val="0"/>
        <w:keepLines w:val="0"/>
        <w:pageBreakBefore w:val="0"/>
        <w:kinsoku/>
        <w:wordWrap/>
        <w:overflowPunct w:val="0"/>
        <w:topLinePunct/>
        <w:bidi w:val="0"/>
        <w:snapToGrid/>
        <w:spacing w:afterAutospacing="0" w:line="360" w:lineRule="auto"/>
        <w:ind w:left="0" w:leftChars="0" w:right="0" w:rightChars="0"/>
        <w:jc w:val="center"/>
        <w:rPr>
          <w:rFonts w:hint="eastAsia" w:ascii="宋体" w:hAnsi="宋体" w:eastAsia="宋体" w:cs="宋体"/>
          <w:b/>
          <w:sz w:val="24"/>
          <w:szCs w:val="24"/>
        </w:rPr>
      </w:pPr>
    </w:p>
    <w:p w14:paraId="7B63DFFD">
      <w:pPr>
        <w:keepNext w:val="0"/>
        <w:keepLines w:val="0"/>
        <w:pageBreakBefore w:val="0"/>
        <w:widowControl w:val="0"/>
        <w:tabs>
          <w:tab w:val="left" w:pos="3780"/>
        </w:tabs>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kern w:val="0"/>
          <w:sz w:val="32"/>
          <w:szCs w:val="32"/>
          <w:lang w:eastAsia="zh-CN"/>
        </w:rPr>
      </w:pPr>
      <w:bookmarkStart w:id="0" w:name="_Toc8975"/>
      <w:bookmarkStart w:id="1" w:name="_Toc31925"/>
      <w:bookmarkStart w:id="2" w:name="_Toc27075"/>
    </w:p>
    <w:p w14:paraId="6ABC16FD">
      <w:pPr>
        <w:keepNext w:val="0"/>
        <w:keepLines w:val="0"/>
        <w:pageBreakBefore/>
        <w:widowControl w:val="0"/>
        <w:bidi w:val="0"/>
        <w:spacing w:before="60" w:beforeLines="0" w:beforeAutospacing="0" w:after="60" w:afterLines="0" w:afterAutospacing="0" w:line="360" w:lineRule="auto"/>
        <w:jc w:val="center"/>
        <w:outlineLvl w:val="1"/>
        <w:rPr>
          <w:rFonts w:hint="eastAsia" w:ascii="宋体" w:hAnsi="宋体" w:eastAsia="宋体" w:cs="宋体"/>
          <w:b/>
          <w:kern w:val="2"/>
          <w:sz w:val="36"/>
          <w:szCs w:val="24"/>
          <w:lang w:val="en-US" w:eastAsia="zh-CN" w:bidi="ar-SA"/>
        </w:rPr>
      </w:pPr>
      <w:r>
        <w:rPr>
          <w:rFonts w:hint="eastAsia" w:ascii="宋体" w:hAnsi="宋体" w:eastAsia="宋体" w:cs="宋体"/>
          <w:b/>
          <w:kern w:val="2"/>
          <w:sz w:val="36"/>
          <w:szCs w:val="24"/>
          <w:lang w:val="en-US" w:eastAsia="zh-CN" w:bidi="ar-SA"/>
        </w:rPr>
        <w:t>法定代表人授权委托书</w:t>
      </w:r>
      <w:bookmarkEnd w:id="0"/>
      <w:bookmarkEnd w:id="1"/>
      <w:bookmarkEnd w:id="2"/>
    </w:p>
    <w:p w14:paraId="6D0A59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ab/>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的法定代表人，现委托</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为我方代理人。代理人根据授权，以我方名义签署、澄清、说明、补正、递交、撤回、修改</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lang w:eastAsia="zh-CN"/>
        </w:rPr>
        <w:t>响应</w:t>
      </w:r>
      <w:r>
        <w:rPr>
          <w:rFonts w:hint="eastAsia" w:ascii="宋体" w:hAnsi="宋体" w:eastAsia="宋体" w:cs="宋体"/>
          <w:sz w:val="24"/>
          <w:szCs w:val="24"/>
        </w:rPr>
        <w:t>文件、签订合同和处理有关事宜，其法律后果由我方承担。</w:t>
      </w:r>
    </w:p>
    <w:p w14:paraId="74BC95D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自开标之日起90天 </w:t>
      </w:r>
      <w:r>
        <w:rPr>
          <w:rFonts w:hint="eastAsia" w:ascii="宋体" w:hAnsi="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sz w:val="24"/>
          <w:szCs w:val="24"/>
        </w:rPr>
        <w:t>。</w:t>
      </w:r>
    </w:p>
    <w:p w14:paraId="6E7482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附：法定代表人（单位负责人）身份证复印件及被委托人身份证复印件</w:t>
      </w:r>
    </w:p>
    <w:p w14:paraId="46F6DBE6">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rPr>
      </w:pPr>
    </w:p>
    <w:p w14:paraId="1D026105">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rPr>
      </w:pPr>
    </w:p>
    <w:p w14:paraId="685BBDF8">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rPr>
      </w:pPr>
    </w:p>
    <w:p w14:paraId="5CC2CE6C">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rPr>
      </w:pPr>
    </w:p>
    <w:p w14:paraId="2F49EB31">
      <w:pPr>
        <w:keepNext w:val="0"/>
        <w:keepLines w:val="0"/>
        <w:pageBreakBefore w:val="0"/>
        <w:widowControl w:val="0"/>
        <w:tabs>
          <w:tab w:val="center" w:pos="336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p>
    <w:p w14:paraId="2F6945E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法定代表人（单位负责人）：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2BCA8DB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lang w:val="en-US" w:eastAsia="zh-CN"/>
        </w:rPr>
        <w:t xml:space="preserve">                            </w:t>
      </w:r>
    </w:p>
    <w:p w14:paraId="148C0603">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5B6F14C5">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p>
    <w:p w14:paraId="4C8536EA">
      <w:pPr>
        <w:keepNext w:val="0"/>
        <w:keepLines w:val="0"/>
        <w:pageBreakBefore w:val="0"/>
        <w:widowControl w:val="0"/>
        <w:kinsoku/>
        <w:wordWrap/>
        <w:topLinePunct w:val="0"/>
        <w:bidi w:val="0"/>
        <w:snapToGrid/>
        <w:spacing w:before="0" w:beforeLines="0" w:beforeAutospacing="0" w:after="0" w:afterLines="0" w:afterAutospacing="0" w:line="360" w:lineRule="auto"/>
        <w:ind w:left="0" w:leftChars="0" w:right="0" w:rightChars="0"/>
        <w:jc w:val="center"/>
        <w:outlineLvl w:val="9"/>
        <w:rPr>
          <w:rFonts w:hint="eastAsia" w:ascii="宋体" w:hAnsi="宋体" w:eastAsia="宋体" w:cs="宋体"/>
          <w:b/>
          <w:kern w:val="2"/>
          <w:sz w:val="24"/>
          <w:szCs w:val="24"/>
          <w:lang w:val="en-US" w:eastAsia="zh-CN" w:bidi="ar-SA"/>
        </w:rPr>
      </w:pPr>
    </w:p>
    <w:p w14:paraId="1844D58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880" w:firstLineChars="1200"/>
        <w:jc w:val="right"/>
        <w:textAlignment w:val="auto"/>
        <w:rPr>
          <w:rFonts w:hint="eastAsia" w:ascii="宋体" w:hAnsi="宋体" w:eastAsia="宋体" w:cs="宋体"/>
          <w:sz w:val="24"/>
          <w:szCs w:val="24"/>
          <w:lang w:val="en-US"/>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4E50A7D9">
      <w:pPr>
        <w:keepNext w:val="0"/>
        <w:keepLines w:val="0"/>
        <w:pageBreakBefore w:val="0"/>
        <w:kinsoku/>
        <w:wordWrap/>
        <w:bidi w:val="0"/>
        <w:snapToGrid/>
        <w:spacing w:afterAutospacing="0" w:line="360" w:lineRule="auto"/>
        <w:ind w:left="0" w:leftChars="0" w:right="0" w:rightChars="0"/>
        <w:jc w:val="center"/>
        <w:outlineLvl w:val="9"/>
        <w:rPr>
          <w:rFonts w:hint="eastAsia" w:ascii="宋体" w:hAnsi="宋体" w:eastAsia="宋体" w:cs="宋体"/>
          <w:b/>
          <w:kern w:val="2"/>
          <w:sz w:val="36"/>
          <w:szCs w:val="36"/>
          <w:highlight w:val="none"/>
        </w:rPr>
      </w:pPr>
    </w:p>
    <w:p w14:paraId="3908B7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5691E"/>
    <w:rsid w:val="07CA427C"/>
    <w:rsid w:val="143E4CA9"/>
    <w:rsid w:val="1B0672E4"/>
    <w:rsid w:val="1B5D3A41"/>
    <w:rsid w:val="1E17704F"/>
    <w:rsid w:val="25E24CE2"/>
    <w:rsid w:val="271A0F39"/>
    <w:rsid w:val="34F940DC"/>
    <w:rsid w:val="46144318"/>
    <w:rsid w:val="4AE70EEF"/>
    <w:rsid w:val="516E3403"/>
    <w:rsid w:val="53930572"/>
    <w:rsid w:val="79F811E7"/>
    <w:rsid w:val="7E4F3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1025</Words>
  <Characters>1038</Characters>
  <Lines>0</Lines>
  <Paragraphs>0</Paragraphs>
  <TotalTime>8</TotalTime>
  <ScaleCrop>false</ScaleCrop>
  <LinksUpToDate>false</LinksUpToDate>
  <CharactersWithSpaces>1493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2021-03-03T06:10:00Z</dcterms:created>
  <dc:creator>Administrator</dc:creator>
  <cp:lastModifiedBy>Admin</cp:lastModifiedBy>
  <dcterms:modified xsi:type="dcterms:W3CDTF">2026-04-16T01:32:03Z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525225C1F7D7404480DD51C2A38C8DA4</vt:lpwstr>
  </property>
  <property fmtid="{D5CDD505-2E9C-101B-9397-08002B2CF9AE}" pid="4" name="KSOTemplateDocerSaveRecord">
    <vt:lpwstr>eyJoZGlkIjoiYmY0MTllNTk1ZGZlZmU1ODI0Y2IxMDRjN2JiZGIzMzQiLCJ1c2VySWQiOiI0OTIzNTUzODYifQ==</vt:lpwstr>
  </property>
</Properties>
</file>