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9A757">
      <w:pPr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bCs/>
          <w:color w:val="000000"/>
          <w:sz w:val="40"/>
          <w:szCs w:val="40"/>
        </w:rPr>
      </w:pPr>
      <w:r>
        <w:rPr>
          <w:rFonts w:hint="eastAsia" w:ascii="宋体" w:hAnsi="宋体" w:eastAsia="宋体" w:cs="宋体"/>
          <w:b/>
          <w:bCs/>
          <w:color w:val="000000"/>
          <w:sz w:val="40"/>
          <w:szCs w:val="40"/>
          <w:lang w:eastAsia="zh-CN"/>
        </w:rPr>
        <w:t>采购</w:t>
      </w:r>
      <w:r>
        <w:rPr>
          <w:rFonts w:hint="eastAsia" w:ascii="宋体" w:hAnsi="宋体" w:eastAsia="宋体" w:cs="宋体"/>
          <w:b/>
          <w:bCs/>
          <w:color w:val="000000"/>
          <w:sz w:val="40"/>
          <w:szCs w:val="40"/>
        </w:rPr>
        <w:t>合同</w:t>
      </w:r>
    </w:p>
    <w:p w14:paraId="25AE5B48">
      <w:pPr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bCs/>
          <w:color w:val="000000"/>
          <w:sz w:val="40"/>
          <w:szCs w:val="40"/>
          <w:lang w:eastAsia="zh-CN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  <w:lang w:eastAsia="zh-CN"/>
        </w:rPr>
        <w:t>（本合同格式仅供参考，以实际签订的合同为准）</w:t>
      </w:r>
    </w:p>
    <w:p w14:paraId="2FEE715C"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甲方：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      合同编号：</w:t>
      </w:r>
    </w:p>
    <w:p w14:paraId="439DB2B2"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乙方：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宋体"/>
          <w:color w:val="00000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      签订地点：</w:t>
      </w:r>
    </w:p>
    <w:p w14:paraId="185C6F64">
      <w:pPr>
        <w:spacing w:line="360" w:lineRule="auto"/>
        <w:ind w:firstLine="360" w:firstLineChars="15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兹有甲方向乙方购买下列产品，根据《中华人民共和国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民法典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》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《中华人民共和国合同法》等有关法律法规，经双方协商一致，达成如下协议：</w:t>
      </w:r>
    </w:p>
    <w:p w14:paraId="4F66A10F">
      <w:pPr>
        <w:spacing w:line="360" w:lineRule="auto"/>
        <w:ind w:firstLine="360" w:firstLineChars="15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一、产品名称、版本、厂家、单位、数量、单价、金额：</w:t>
      </w:r>
    </w:p>
    <w:tbl>
      <w:tblPr>
        <w:tblStyle w:val="4"/>
        <w:tblW w:w="85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834"/>
        <w:gridCol w:w="1286"/>
        <w:gridCol w:w="1158"/>
        <w:gridCol w:w="868"/>
        <w:gridCol w:w="869"/>
        <w:gridCol w:w="868"/>
        <w:gridCol w:w="869"/>
      </w:tblGrid>
      <w:tr w14:paraId="15084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52" w:type="dxa"/>
            <w:vAlign w:val="center"/>
          </w:tcPr>
          <w:p w14:paraId="1FE8D10E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834" w:type="dxa"/>
            <w:vAlign w:val="center"/>
          </w:tcPr>
          <w:p w14:paraId="7FDD1F72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产品名称</w:t>
            </w:r>
          </w:p>
        </w:tc>
        <w:tc>
          <w:tcPr>
            <w:tcW w:w="1286" w:type="dxa"/>
            <w:vAlign w:val="center"/>
          </w:tcPr>
          <w:p w14:paraId="30A48CD8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规格型号</w:t>
            </w:r>
          </w:p>
        </w:tc>
        <w:tc>
          <w:tcPr>
            <w:tcW w:w="1158" w:type="dxa"/>
            <w:vAlign w:val="center"/>
          </w:tcPr>
          <w:p w14:paraId="4DD0389C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厂家</w:t>
            </w:r>
          </w:p>
        </w:tc>
        <w:tc>
          <w:tcPr>
            <w:tcW w:w="868" w:type="dxa"/>
            <w:vAlign w:val="center"/>
          </w:tcPr>
          <w:p w14:paraId="74082249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869" w:type="dxa"/>
            <w:vAlign w:val="center"/>
          </w:tcPr>
          <w:p w14:paraId="0ACBA94B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868" w:type="dxa"/>
            <w:vAlign w:val="center"/>
          </w:tcPr>
          <w:p w14:paraId="0252ED41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单价</w:t>
            </w:r>
          </w:p>
        </w:tc>
        <w:tc>
          <w:tcPr>
            <w:tcW w:w="869" w:type="dxa"/>
            <w:vAlign w:val="center"/>
          </w:tcPr>
          <w:p w14:paraId="3BAC4AE1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总价</w:t>
            </w:r>
          </w:p>
        </w:tc>
      </w:tr>
      <w:tr w14:paraId="3F1DD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52" w:type="dxa"/>
            <w:vAlign w:val="center"/>
          </w:tcPr>
          <w:p w14:paraId="62FA00F2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vAlign w:val="center"/>
          </w:tcPr>
          <w:p w14:paraId="2FCE85C6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14:paraId="0D681869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58" w:type="dxa"/>
            <w:vAlign w:val="center"/>
          </w:tcPr>
          <w:p w14:paraId="3916D237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vAlign w:val="center"/>
          </w:tcPr>
          <w:p w14:paraId="0DB0B4B3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14:paraId="10863E1E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vAlign w:val="center"/>
          </w:tcPr>
          <w:p w14:paraId="04E20604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14:paraId="4BED5C78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F0F5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04" w:type="dxa"/>
            <w:gridSpan w:val="8"/>
            <w:vAlign w:val="center"/>
          </w:tcPr>
          <w:p w14:paraId="271A26E2">
            <w:pPr>
              <w:spacing w:line="240" w:lineRule="auto"/>
              <w:ind w:left="0" w:leftChars="0" w:right="0" w:rightChars="0" w:firstLine="0" w:firstLineChars="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合计人民币：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大写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元整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小写：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¥</w:t>
            </w:r>
          </w:p>
        </w:tc>
      </w:tr>
    </w:tbl>
    <w:p w14:paraId="7D5540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二、产品质量</w:t>
      </w:r>
    </w:p>
    <w:p w14:paraId="4C0C96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1、乙方供应的试剂须符合现行有效国家强制性标准、行业标准、制造商企业标准及本合同附件技术要求，标准不一致时以更严格者为准。</w:t>
      </w:r>
    </w:p>
    <w:p w14:paraId="3FD93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2、产品为原厂全新正品，包装完好、标签齐全、在有效期内，到货剩余有效期不少于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甲方要求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 w14:paraId="23CD64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三、产品包装要求及运输方式</w:t>
      </w:r>
    </w:p>
    <w:p w14:paraId="63A04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产品包装形式及运输方式由乙方自行选择，所发生的一切费用由乙方承担，运输与储存符合产品说明书要求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但包装必须符合国家标准或行业标准，满足航空、铁路或公路运输以及货物装卸要求，保证甲方收到的是无任何损伤的货物。否则，因此造成的损失由乙方自行承担。</w:t>
      </w:r>
    </w:p>
    <w:p w14:paraId="47583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四、交货时间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及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地点</w:t>
      </w:r>
    </w:p>
    <w:p w14:paraId="397CD5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交货期：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合同签订后1年内；根据采购人工作实际需求对产品进行分批供应，在接到采购人通知后按限定时间完成供货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 w14:paraId="725CF1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交货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地点：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指定地点，所有产生费用乙方负责。</w:t>
      </w:r>
    </w:p>
    <w:p w14:paraId="533916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甲方联系人：</w:t>
      </w:r>
      <w:r>
        <w:rPr>
          <w:rFonts w:hint="eastAsia" w:ascii="宋体" w:hAnsi="宋体" w:cs="宋体"/>
          <w:color w:val="000000"/>
          <w:sz w:val="24"/>
          <w:szCs w:val="24"/>
          <w:u w:val="single"/>
          <w:lang w:val="en-US" w:eastAsia="zh-CN"/>
        </w:rPr>
        <w:t xml:space="preserve">               ，联系电话                     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；</w:t>
      </w:r>
    </w:p>
    <w:p w14:paraId="32B1D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乙方联系人：</w:t>
      </w:r>
      <w:r>
        <w:rPr>
          <w:rFonts w:hint="eastAsia" w:ascii="宋体" w:hAnsi="宋体" w:cs="宋体"/>
          <w:color w:val="000000"/>
          <w:sz w:val="24"/>
          <w:szCs w:val="24"/>
          <w:u w:val="single"/>
          <w:lang w:val="en-US" w:eastAsia="zh-CN"/>
        </w:rPr>
        <w:t xml:space="preserve">               ，联系电话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 w14:paraId="4BA832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五、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产品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的验收</w:t>
      </w:r>
    </w:p>
    <w:p w14:paraId="708195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1、甲方在收货后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个工作日内完成外观、批号、有效期、包装、数量验收；质量异议须书面提出并附检测依据，逾期未提出视为合格。</w:t>
      </w:r>
    </w:p>
    <w:p w14:paraId="6CEA9D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2、甲方对乙方所交产品依照本合同和相关技术合同进行现场验收。验收不合格的，限期整改；整改仍达不到要求的，按本合同第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七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条第3款处理。</w:t>
      </w:r>
    </w:p>
    <w:p w14:paraId="08294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六、付款时间及付款方式</w:t>
      </w:r>
    </w:p>
    <w:p w14:paraId="7465E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付款方式：银行转账</w:t>
      </w:r>
    </w:p>
    <w:p w14:paraId="2D3BDD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合同签订后，本项目采购货物全部供应完成，并验收合格后，达到付款条件起10日内，支付合同总金额的20.00%。</w:t>
      </w:r>
    </w:p>
    <w:p w14:paraId="56630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本项目采购货物全部供应完成并使用50%以上，且未出现异常不良反应，达到付款条件起10日内，支付合同总金额的50.00%。</w:t>
      </w:r>
    </w:p>
    <w:p w14:paraId="2218C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本项目采购货物全部供应完成并使用完成，且未出现异常不良反应，达到付款条件起10日内，支付合同总金额的30.00%。</w:t>
      </w:r>
    </w:p>
    <w:p w14:paraId="65D737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七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、违约责任</w:t>
      </w:r>
    </w:p>
    <w:p w14:paraId="5CA1D2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1.产品不符合本合同约定质量标准、标准要求或约定用途，乙方应在甲方通知后无条件免费更换、补货或退货退款，并承担运输、检验、返工等全部费用。</w:t>
      </w:r>
    </w:p>
    <w:p w14:paraId="30320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2.因产品质量问题导致甲方实验失败、检测数据失效、项目延误、损失或第三方索赔的，由乙方承担全部赔偿责任。</w:t>
      </w:r>
    </w:p>
    <w:p w14:paraId="15B94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3.乙方所交的产品规格、质量不符合合同约定、国家标准，达不到约定技术要求的，限期整改，整改后仍不能达到合同的，甲方有权终止合同，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乙方须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对甲方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做出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补偿。</w:t>
      </w:r>
    </w:p>
    <w:p w14:paraId="3FE799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八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、解决合同纠纷方式：双方友好协商解决，协商未果由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项目所在地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仲裁委员会仲裁。</w:t>
      </w:r>
    </w:p>
    <w:p w14:paraId="27DA2C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九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、其它事项</w:t>
      </w:r>
    </w:p>
    <w:p w14:paraId="1E8838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1、本合同一式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五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份，甲方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份，乙方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份，代理机构一份，经甲、乙双方签字盖章后生效，具有同等法律效力。</w:t>
      </w:r>
    </w:p>
    <w:p w14:paraId="496FCD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2、合同所有附件均为本合同不可分割的组成部分，与本合同具有同等法律效力。</w:t>
      </w:r>
    </w:p>
    <w:p w14:paraId="7E0B93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3、甲方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采购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文件、乙方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响应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文件均为本合同不可分割的组成部分，与本合同具有同等法律效力。</w:t>
      </w:r>
    </w:p>
    <w:p w14:paraId="696EA1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0" w:name="_GoBack"/>
      <w:bookmarkEnd w:id="0"/>
    </w:p>
    <w:p w14:paraId="24E64A47">
      <w:pPr>
        <w:spacing w:line="360" w:lineRule="auto"/>
        <w:ind w:firstLine="360" w:firstLineChars="150"/>
        <w:rPr>
          <w:rFonts w:hint="eastAsia" w:ascii="宋体" w:hAnsi="宋体" w:eastAsia="宋体" w:cs="宋体"/>
          <w:color w:val="000000"/>
          <w:sz w:val="24"/>
          <w:szCs w:val="24"/>
        </w:rPr>
      </w:pPr>
    </w:p>
    <w:tbl>
      <w:tblPr>
        <w:tblStyle w:val="4"/>
        <w:tblW w:w="96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5"/>
        <w:gridCol w:w="4703"/>
      </w:tblGrid>
      <w:tr w14:paraId="373E3D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80" w:type="dxa"/>
            <w:vAlign w:val="center"/>
          </w:tcPr>
          <w:p w14:paraId="70C9E8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甲方：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                  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（盖章）</w:t>
            </w:r>
          </w:p>
        </w:tc>
        <w:tc>
          <w:tcPr>
            <w:tcW w:w="3603" w:type="dxa"/>
            <w:vAlign w:val="center"/>
          </w:tcPr>
          <w:p w14:paraId="0789F5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乙方：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（盖章）</w:t>
            </w:r>
          </w:p>
        </w:tc>
      </w:tr>
      <w:tr w14:paraId="652C96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80" w:type="dxa"/>
            <w:vAlign w:val="center"/>
          </w:tcPr>
          <w:p w14:paraId="1ED22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法人或委托代理人：</w:t>
            </w:r>
          </w:p>
        </w:tc>
        <w:tc>
          <w:tcPr>
            <w:tcW w:w="3603" w:type="dxa"/>
            <w:vAlign w:val="center"/>
          </w:tcPr>
          <w:p w14:paraId="639AA9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法人或委托代理人：</w:t>
            </w:r>
          </w:p>
        </w:tc>
      </w:tr>
      <w:tr w14:paraId="7FC214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80" w:type="dxa"/>
            <w:vAlign w:val="center"/>
          </w:tcPr>
          <w:p w14:paraId="5E97F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户名：</w:t>
            </w:r>
          </w:p>
        </w:tc>
        <w:tc>
          <w:tcPr>
            <w:tcW w:w="3603" w:type="dxa"/>
            <w:vAlign w:val="center"/>
          </w:tcPr>
          <w:p w14:paraId="7F4AF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户名：</w:t>
            </w:r>
          </w:p>
        </w:tc>
      </w:tr>
      <w:tr w14:paraId="5B15DE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80" w:type="dxa"/>
            <w:vAlign w:val="center"/>
          </w:tcPr>
          <w:p w14:paraId="6CA1DE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开户行：</w:t>
            </w:r>
          </w:p>
        </w:tc>
        <w:tc>
          <w:tcPr>
            <w:tcW w:w="3603" w:type="dxa"/>
            <w:vAlign w:val="center"/>
          </w:tcPr>
          <w:p w14:paraId="180006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开户行：</w:t>
            </w:r>
          </w:p>
        </w:tc>
      </w:tr>
      <w:tr w14:paraId="69F1AE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80" w:type="dxa"/>
            <w:vAlign w:val="center"/>
          </w:tcPr>
          <w:p w14:paraId="3ACE7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帐号：</w:t>
            </w:r>
          </w:p>
        </w:tc>
        <w:tc>
          <w:tcPr>
            <w:tcW w:w="3603" w:type="dxa"/>
            <w:vAlign w:val="center"/>
          </w:tcPr>
          <w:p w14:paraId="24ECF9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帐号：</w:t>
            </w:r>
          </w:p>
        </w:tc>
      </w:tr>
      <w:tr w14:paraId="29D47C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80" w:type="dxa"/>
            <w:vAlign w:val="center"/>
          </w:tcPr>
          <w:p w14:paraId="13FD3B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电话：</w:t>
            </w:r>
          </w:p>
        </w:tc>
        <w:tc>
          <w:tcPr>
            <w:tcW w:w="3603" w:type="dxa"/>
            <w:vAlign w:val="center"/>
          </w:tcPr>
          <w:p w14:paraId="4246D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电话: </w:t>
            </w:r>
          </w:p>
        </w:tc>
      </w:tr>
      <w:tr w14:paraId="362998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80" w:type="dxa"/>
            <w:vAlign w:val="center"/>
          </w:tcPr>
          <w:p w14:paraId="40EA6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地址：</w:t>
            </w:r>
          </w:p>
        </w:tc>
        <w:tc>
          <w:tcPr>
            <w:tcW w:w="3603" w:type="dxa"/>
            <w:vAlign w:val="center"/>
          </w:tcPr>
          <w:p w14:paraId="00181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地址：</w:t>
            </w:r>
          </w:p>
        </w:tc>
      </w:tr>
      <w:tr w14:paraId="29894E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80" w:type="dxa"/>
            <w:vAlign w:val="center"/>
          </w:tcPr>
          <w:p w14:paraId="29CBA8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日期: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年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月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日</w:t>
            </w:r>
          </w:p>
        </w:tc>
        <w:tc>
          <w:tcPr>
            <w:tcW w:w="3603" w:type="dxa"/>
            <w:vAlign w:val="center"/>
          </w:tcPr>
          <w:p w14:paraId="787EB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日期: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年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月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日</w:t>
            </w:r>
          </w:p>
        </w:tc>
      </w:tr>
    </w:tbl>
    <w:p w14:paraId="63B7DC16">
      <w:pPr>
        <w:rPr>
          <w:rFonts w:hint="eastAsia" w:ascii="宋体" w:hAnsi="宋体" w:eastAsia="宋体" w:cs="宋体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A455A5"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5</w:t>
    </w:r>
    <w:r>
      <w:rPr>
        <w:rStyle w:val="6"/>
      </w:rPr>
      <w:fldChar w:fldCharType="end"/>
    </w:r>
  </w:p>
  <w:p w14:paraId="438EE58D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C59C37"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4366DCBC"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3B8884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hNWJmZWU3ZmQ1Nzc1YTZkNWJlMTk0YzgzOTY4NDEifQ=="/>
  </w:docVars>
  <w:rsids>
    <w:rsidRoot w:val="5F1D40F1"/>
    <w:rsid w:val="24A03E5A"/>
    <w:rsid w:val="2BFC09DF"/>
    <w:rsid w:val="36771D3C"/>
    <w:rsid w:val="38AD6792"/>
    <w:rsid w:val="51F64CDC"/>
    <w:rsid w:val="5F1D40F1"/>
    <w:rsid w:val="69CB617C"/>
    <w:rsid w:val="6D053C06"/>
    <w:rsid w:val="72DC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99"/>
    <w:rPr>
      <w:rFonts w:cs="Times New Roman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1298</Words>
  <Characters>1322</Characters>
  <Lines>0</Lines>
  <Paragraphs>0</Paragraphs>
  <TotalTime>5</TotalTime>
  <ScaleCrop>false</ScaleCrop>
  <LinksUpToDate>false</LinksUpToDate>
  <CharactersWithSpaces>1540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2024-07-05T09:49:00Z</dcterms:created>
  <dc:creator>®</dc:creator>
  <cp:lastModifiedBy>Admin</cp:lastModifiedBy>
  <dcterms:modified xsi:type="dcterms:W3CDTF">2026-02-09T07:18:40Z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9BE6900D6DDB452A89F68BE7E2CCC1BA_13</vt:lpwstr>
  </property>
  <property fmtid="{D5CDD505-2E9C-101B-9397-08002B2CF9AE}" pid="4" name="KSOTemplateDocerSaveRecord">
    <vt:lpwstr>eyJoZGlkIjoiYmY0MTllNTk1ZGZlZmU1ODI0Y2IxMDRjN2JiZGIzMzQiLCJ1c2VySWQiOiI0OTIzNTUzODYifQ==</vt:lpwstr>
  </property>
</Properties>
</file>