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韩城市2024年沿黄防护林提质增效和高质量发展工程一标段</w:t>
      </w:r>
    </w:p>
    <w:p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——沿线防护林巩固提升项目工程量清单编制说明</w:t>
      </w:r>
    </w:p>
    <w:p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一、工程概况：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1、工程名称：韩城市2024年沿黄防护林提质增效和高质量发展工程一标段——沿线防护林巩固提升项目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2、工程地址：项目区位于晋陕峡谷黄河西岸迎坡面、沿黄公路东侧坡面。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3、建设单位：韩城市林业局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二、编制范围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韩城市2024年沿黄防护林提质增效和高质量发展工程一标段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——沿线防护林巩固提升项目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施工图纸范围内的内容，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具体详见工程量清单。</w:t>
      </w:r>
      <w:bookmarkStart w:id="0" w:name="_GoBack"/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三、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编制依</w:t>
      </w:r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《关于印发2025陕西省建设工程费用规则等计价依据的通知》（陕建管发〔2025〕10号），陕西省工程建设标准《建设工程工程量清单计价标准》（2025）、《房屋建筑与装饰工程工程量计算标准》（2025）、《市政工程工程量计算标准》（2025）、《通用安装工程工程量计算标准》（2025）、《园林绿化工程工程量计算标准》（2025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、《陕西省建设工程费用规则》（2025）；《陕西省房屋建筑与装饰工程消耗量定额》（2025）、《陕西省通用安装工程消耗量定额》（2025）、《陕西省市政工程消耗量定额》（2025）、《陕西省园林绿化工程消耗量定额》（2025）；与定额相配套使用的基价表；《陕西省建设工程施工机械台班费用定额》（2025）；《陕西省建设工程施工仪器仪表台班费用定额》（2025）及其他相关的计价依据和办法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韩城市2024年沿黄防护林提质增效和高质量发展工程一标段——沿线防护林巩固提升项目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设计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图纸；</w:t>
      </w:r>
    </w:p>
    <w:p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28"/>
          <w:szCs w:val="28"/>
        </w:rPr>
        <w:t>正常施工组织设计及施工方法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sz w:val="28"/>
          <w:szCs w:val="28"/>
        </w:rPr>
        <w:t>与建设工程项目有关的标准、规范、图集、技术资料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本工程量清单所提供工程项目特征仅表达了主要工程做法，组价时应依据设计图纸、相关图集，结合招标文件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合同条款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技术规范、图纸、答疑纪要等进行组价。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7、广联达云计价平台GCCP7.0（7.5000.23.2）编制。</w:t>
      </w:r>
    </w:p>
    <w:p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1YzAxODEzZTMzZTUzMGUxOTU4YTRlMzk5MjA4NmIifQ=="/>
  </w:docVars>
  <w:rsids>
    <w:rsidRoot w:val="00000000"/>
    <w:rsid w:val="02EA7252"/>
    <w:rsid w:val="091F5D6C"/>
    <w:rsid w:val="09CA7858"/>
    <w:rsid w:val="0DC85513"/>
    <w:rsid w:val="105703F3"/>
    <w:rsid w:val="115A25B1"/>
    <w:rsid w:val="185F5BBA"/>
    <w:rsid w:val="21FF3F2E"/>
    <w:rsid w:val="25A25855"/>
    <w:rsid w:val="270E7DCE"/>
    <w:rsid w:val="2BCE6969"/>
    <w:rsid w:val="2FFD2B91"/>
    <w:rsid w:val="33710EE5"/>
    <w:rsid w:val="437D214F"/>
    <w:rsid w:val="4603646C"/>
    <w:rsid w:val="4DC14B4D"/>
    <w:rsid w:val="4FC354BF"/>
    <w:rsid w:val="525D2643"/>
    <w:rsid w:val="5A9A1C25"/>
    <w:rsid w:val="614970AE"/>
    <w:rsid w:val="6D5F5150"/>
    <w:rsid w:val="6E154783"/>
    <w:rsid w:val="6F12155D"/>
    <w:rsid w:val="7629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847</Words>
  <Characters>975</Characters>
  <Lines>0</Lines>
  <Paragraphs>0</Paragraphs>
  <TotalTime>0</TotalTime>
  <ScaleCrop>false</ScaleCrop>
  <LinksUpToDate>false</LinksUpToDate>
  <CharactersWithSpaces>979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2024-08-28T08:33:00Z</dcterms:created>
  <dc:creator>zaojia004</dc:creator>
  <cp:lastModifiedBy>13123</cp:lastModifiedBy>
  <dcterms:modified xsi:type="dcterms:W3CDTF">2026-04-23T14:25:15Z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2FCEF6E67B6549669ED80B48532F35AC</vt:lpwstr>
  </property>
  <property fmtid="{D5CDD505-2E9C-101B-9397-08002B2CF9AE}" pid="4" name="KSOTemplateDocerSaveRecord">
    <vt:lpwstr>eyJoZGlkIjoiNTllYjE1YTVkNTM3NmU3ZmU3ZTkwY2NkMDg1MDI0ODMiLCJ1c2VySWQiOiI5NDQxOTYwODQifQ==</vt:lpwstr>
  </property>
</Properties>
</file>