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版本号：ZCSP-华阴市-2025-0009420251011002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华阴市岳庙初级中学篮球场软化项目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ZCSP-华阴市-2025-00094</w:t>
      </w:r>
      <w:r>
        <w:br/>
      </w:r>
      <w:r>
        <w:br/>
      </w:r>
      <w:r>
        <w:br/>
      </w:r>
    </w:p>
    <w:p>
      <w:pPr>
        <w:pStyle w:val="null3"/>
        <w:jc w:val="center"/>
        <w:outlineLvl w:val="2"/>
      </w:pPr>
      <w:r>
        <w:rPr>
          <w:rFonts w:ascii="仿宋_GB2312" w:hAnsi="仿宋_GB2312" w:cs="仿宋_GB2312" w:eastAsia="仿宋_GB2312"/>
          <w:sz w:val="28"/>
          <w:b/>
        </w:rPr>
        <w:t>华阴市教育体育局</w:t>
      </w:r>
    </w:p>
    <w:p>
      <w:pPr>
        <w:pStyle w:val="null3"/>
        <w:jc w:val="center"/>
        <w:outlineLvl w:val="2"/>
      </w:pPr>
      <w:r>
        <w:rPr>
          <w:rFonts w:ascii="仿宋_GB2312" w:hAnsi="仿宋_GB2312" w:cs="仿宋_GB2312" w:eastAsia="仿宋_GB2312"/>
          <w:sz w:val="28"/>
          <w:b/>
        </w:rPr>
        <w:t>陕西金合建设项目管理有限公司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陕西金合建设项目管理有限公司</w:t>
      </w:r>
      <w:r>
        <w:rPr>
          <w:rFonts w:ascii="仿宋_GB2312" w:hAnsi="仿宋_GB2312" w:cs="仿宋_GB2312" w:eastAsia="仿宋_GB2312"/>
        </w:rPr>
        <w:t>（以下简称“代理机构”）受</w:t>
      </w:r>
      <w:r>
        <w:rPr>
          <w:rFonts w:ascii="仿宋_GB2312" w:hAnsi="仿宋_GB2312" w:cs="仿宋_GB2312" w:eastAsia="仿宋_GB2312"/>
        </w:rPr>
        <w:t>华阴市教育体育局</w:t>
      </w:r>
      <w:r>
        <w:rPr>
          <w:rFonts w:ascii="仿宋_GB2312" w:hAnsi="仿宋_GB2312" w:cs="仿宋_GB2312" w:eastAsia="仿宋_GB2312"/>
        </w:rPr>
        <w:t>委托，拟对</w:t>
      </w:r>
      <w:r>
        <w:rPr>
          <w:rFonts w:ascii="仿宋_GB2312" w:hAnsi="仿宋_GB2312" w:cs="仿宋_GB2312" w:eastAsia="仿宋_GB2312"/>
        </w:rPr>
        <w:t>华阴市岳庙初级中学篮球场软化项目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ZCSP-华阴市-2025-00094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华阴市岳庙初级中学篮球场软化项目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主要建设内容为铲除原硅PU约1943平方米，铺设PU约2687平方米，并修建篮球场地周边附属物。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采购包1（华阴市岳庙初级中学篮球场软化项目）：属于专门面向中小企业采购。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书或授权委托书：供应商应授权合法的人员参加磋商全过程，其中法定代表人授权委托书（附法定代表人身份证复印件及被授权人身份证复印件、开标前六个月内任一个月在本单位在缴社保证明）；法定代表人直接参加提供法定代表人资格证明书（附法定代表人身份证复印件）；</w:t>
      </w:r>
    </w:p>
    <w:p>
      <w:pPr>
        <w:pStyle w:val="null3"/>
      </w:pPr>
      <w:r>
        <w:rPr>
          <w:rFonts w:ascii="仿宋_GB2312" w:hAnsi="仿宋_GB2312" w:cs="仿宋_GB2312" w:eastAsia="仿宋_GB2312"/>
        </w:rPr>
        <w:t>2、资质证书及安全生产许可证：供应商须具备建筑工程施工总承包三级(含三级)及以上资质，并具有有效的安全生产许可证；</w:t>
      </w:r>
    </w:p>
    <w:p>
      <w:pPr>
        <w:pStyle w:val="null3"/>
      </w:pPr>
      <w:r>
        <w:rPr>
          <w:rFonts w:ascii="仿宋_GB2312" w:hAnsi="仿宋_GB2312" w:cs="仿宋_GB2312" w:eastAsia="仿宋_GB2312"/>
        </w:rPr>
        <w:t>3、拟派项目经理：拟派项目经理须具有建筑工程二级及以上注册建造师资格并具有有效的安全生产考核合格证，且无在建工程；</w:t>
      </w:r>
    </w:p>
    <w:p>
      <w:pPr>
        <w:pStyle w:val="null3"/>
      </w:pPr>
      <w:r>
        <w:rPr>
          <w:rFonts w:ascii="仿宋_GB2312" w:hAnsi="仿宋_GB2312" w:cs="仿宋_GB2312" w:eastAsia="仿宋_GB2312"/>
        </w:rPr>
        <w:t>4、信用信息：供应商不得被“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采购代理机构于本项目磋商文件发售之日至磋商响应文件递交截止之日期间查询相关信用记录，对列入失信被执行人、税收违法黑名单、政府采购严重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华阴市岳庙街道东岳路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李卫江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0913-4621378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陕西省渭南市临渭区渭南市朝阳大街审计大楼八层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房萍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0913-2028188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刘方</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0913-8373765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采购包1：659,868.25元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开户名称：陕西金合建设项目管理有限公司</w:t>
            </w:r>
          </w:p>
          <w:p>
            <w:pPr>
              <w:pStyle w:val="null3"/>
            </w:pPr>
            <w:r>
              <w:rPr>
                <w:rFonts w:ascii="仿宋_GB2312" w:hAnsi="仿宋_GB2312" w:cs="仿宋_GB2312" w:eastAsia="仿宋_GB2312"/>
              </w:rPr>
              <w:t>开户银行：长安银行股份有限公司渭南分行</w:t>
            </w:r>
          </w:p>
          <w:p>
            <w:pPr>
              <w:pStyle w:val="null3"/>
            </w:pPr>
            <w:r>
              <w:rPr>
                <w:rFonts w:ascii="仿宋_GB2312" w:hAnsi="仿宋_GB2312" w:cs="仿宋_GB2312" w:eastAsia="仿宋_GB2312"/>
              </w:rPr>
              <w:t>银行账号：60001015201090000920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降低部分建设项目收费标准规范收费行为等有关问题的通知》（发改价格[2011]534号）的规定按国家收费标准下浮10%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华阴市教育体育局</w:t>
      </w:r>
      <w:r>
        <w:rPr>
          <w:rFonts w:ascii="仿宋_GB2312" w:hAnsi="仿宋_GB2312" w:cs="仿宋_GB2312" w:eastAsia="仿宋_GB2312"/>
        </w:rPr>
        <w:t>和</w:t>
      </w:r>
      <w:r>
        <w:rPr>
          <w:rFonts w:ascii="仿宋_GB2312" w:hAnsi="仿宋_GB2312" w:cs="仿宋_GB2312" w:eastAsia="仿宋_GB2312"/>
        </w:rPr>
        <w:t>陕西金合建设项目管理有限公司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国家相关的规范及行业验收规范、标准执行及《财政部关于进一步加强政府采购需求和覆约验收管理的指导意见》(财库[2016]205号)文件的规定、验收由采购人组织相关单位及专家组成验收组进行。验收标准按招标文件规定的要求和投标文件及合同承诺的内容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联系人：陕西金合建设项目管理有限公司</w:t>
      </w:r>
    </w:p>
    <w:p>
      <w:pPr>
        <w:pStyle w:val="null3"/>
      </w:pPr>
      <w:r>
        <w:rPr>
          <w:rFonts w:ascii="仿宋_GB2312" w:hAnsi="仿宋_GB2312" w:cs="仿宋_GB2312" w:eastAsia="仿宋_GB2312"/>
        </w:rPr>
        <w:t>联系电话：0913-2028188</w:t>
      </w:r>
    </w:p>
    <w:p>
      <w:pPr>
        <w:pStyle w:val="null3"/>
      </w:pPr>
      <w:r>
        <w:rPr>
          <w:rFonts w:ascii="仿宋_GB2312" w:hAnsi="仿宋_GB2312" w:cs="仿宋_GB2312" w:eastAsia="仿宋_GB2312"/>
        </w:rPr>
        <w:t>地址：陕西省渭南市临渭区渭南市朝阳大街审计大楼八层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659,868.25</w:t>
      </w:r>
    </w:p>
    <w:p>
      <w:pPr>
        <w:pStyle w:val="null3"/>
      </w:pPr>
      <w:r>
        <w:rPr>
          <w:rFonts w:ascii="仿宋_GB2312" w:hAnsi="仿宋_GB2312" w:cs="仿宋_GB2312" w:eastAsia="仿宋_GB2312"/>
        </w:rPr>
        <w:t>采购包最高限价（元）: 659,868.25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华阴市岳庙初级中学篮球场软化项目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659,868.25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标的名称：华阴市岳庙初级中学篮球场软化项目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执行所有现行的国家、行业及地方标准、规范、规程中的强制性条款。验收工程应按照施工合同和设计文件的要求完成建设，满足使用价值；符合国家和行业规定的建筑工程质量标准。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1.工期：自合同签订之日起30日历天。 2.付款方式：合同签订后支付30%预付款，剩余款项按每月完成进度付款，预付款两个月内扣回，审计结算后付至审计价的97%，预留3%作为质保金，质保期一年，无任何质量问题一次性付清。 3.质量标准：合格，达到国家现行技术标准。 4.质保期：自竣工验收合格之日起一年。</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磋商保证金注意事项： （1）以转账、支票、汇票等方式递交磋商保证金的，须从供应商户名支付，如从个人户名或非供应商户名支付，将被拒绝，视为自动放弃投标权利；磋商保证金以采购代理机构到账凭证为准，供应商需更换交纳凭证，由采购代理机构统一提供保证金收据；供应商应在磋商文件中附收据复印件。 （2）以保函形式交纳磋商保证金的，供应商应在响应截止时间前持保函原件至代理机构财务处换取收据；供应商应在磋商文件中附收据复印件。保函必须由具有开具投标保函资格的单位开具；若供应商违约，开具保函单位承担连带责任； （3）磋商保证金的提交金额、时间不满足磋商文件要求的，投标无效； （4）未按指定账户提交的，我公司将退回，供应商须在文件递交截止时间前按照指定账户再次提交。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供应商具有独立承担民事责任能力的法人、事业法人、其他组织或自然人。企业法人应提供合法有效的标识有统一社会信用代码营业执照；事业单位法人证书；其他组织应提供合法登记证明文件；自然人应提供身份证； （2）有依法缴纳税收的记录，提供供应商2024年10月以来任意一个月的依法缴纳税收凭据或完税证明（依法免税的供应商应提供相关文件证明）； （3）有依法缴纳社会保障资金的记录，提供供应商2024年10月以来任意一个月的社会保障资金缴存单据或社保机构开具的社会保险参保缴费情况证明（依法不需要缴纳社会保障资金的供应商应提供相关文件证明）； （4）提供具备履行合同所必需的设备和专业技术能力的承诺； （5）参加政府采购活动前3年内在经营活动中没有重大违法记录的书面声明。 注：以上（2）-（3）项，提供“陕西省政府采购供应商信用承诺书”的，可不再提供其他证明文件。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2024年度经审计的财务报告（至少包括资产负债表和利润表；成立时间至提交磋商文件截止时间不足一年的可提供成立后任意时段的资产负债表）或开标前六个月内其基本账户银行出具的资信证明或财政部门认可的政府采购专业担保机构出具的担保函； 注：提供“陕西省政府采购供应商信用承诺书”的，可不再提供其他证明文件。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单位负责人为同一人或者存在直接控股、管理关系的不同供应商按提交响应文件，按递交顺序只接受第一家响应文件，其他供应商按无效标处理。</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工程的施工单位为符合政策要求的中小企业。 本项目专门面向中小企业采购，供应商应为中型、小型或微型企业（残疾人福利性企业及监狱企业视同为小型、微型企业），提供中小企业声明函。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供应商应授权合法的人员参加磋商全过程，其中法定代表人授权委托书（附法定代表人身份证复印件及被授权人身份证复印件、开标前六个月内任一个月在本单位在缴社保证明）；法定代表人直接参加提供法定代表人资格证明书（附法定代表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资质证书及安全生产许可证</w:t>
            </w:r>
          </w:p>
        </w:tc>
        <w:tc>
          <w:tcPr>
            <w:tcW w:type="dxa" w:w="3322"/>
          </w:tcPr>
          <w:p>
            <w:pPr>
              <w:pStyle w:val="null3"/>
            </w:pPr>
            <w:r>
              <w:rPr>
                <w:rFonts w:ascii="仿宋_GB2312" w:hAnsi="仿宋_GB2312" w:cs="仿宋_GB2312" w:eastAsia="仿宋_GB2312"/>
              </w:rPr>
              <w:t>供应商须具备建筑工程施工总承包三级(含三级)及以上资质，并具有有效的安全生产许可证；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拟派项目经理须具有建筑工程二级及以上注册建造师资格并具有有效的安全生产考核合格证，且无在建工程；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开标一览表.docx 项目管理机构组成表 供应商资格证明文件.docx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被“信用中国”网站（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采购代理机构于本项目磋商文件发售之日至磋商响应文件递交截止之日期间查询相关信用记录，对列入失信被执行人、税收违法黑名单、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开标一览表.docx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按格式填写供应商名称，至少以下文件中供应商名称应与营业执照、公章一致：1.响应文件封面。2.响应函。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有法定代表人或委托代理人签字(或盖章)并加盖单位章</w:t>
            </w:r>
          </w:p>
        </w:tc>
        <w:tc>
          <w:tcPr>
            <w:tcW w:type="dxa" w:w="1661"/>
          </w:tcPr>
          <w:p>
            <w:pPr>
              <w:pStyle w:val="null3"/>
            </w:pPr>
            <w:r>
              <w:rPr>
                <w:rFonts w:ascii="仿宋_GB2312" w:hAnsi="仿宋_GB2312" w:cs="仿宋_GB2312" w:eastAsia="仿宋_GB2312"/>
              </w:rPr>
              <w:t>开标一览表.docx 已标价工程量清单 磋商保证金.docx 中小企业声明函 供应商应提交的相关资格证明材料 响应文件封面 项目内容及技术、商务要求应答表.docx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响应文件格式与内容</w:t>
            </w:r>
          </w:p>
        </w:tc>
        <w:tc>
          <w:tcPr>
            <w:tcW w:type="dxa" w:w="3322"/>
          </w:tcPr>
          <w:p>
            <w:pPr>
              <w:pStyle w:val="null3"/>
            </w:pPr>
            <w:r>
              <w:rPr>
                <w:rFonts w:ascii="仿宋_GB2312" w:hAnsi="仿宋_GB2312" w:cs="仿宋_GB2312" w:eastAsia="仿宋_GB2312"/>
              </w:rPr>
              <w:t>符合磋商文件及第七章“响应文件格式”的要求</w:t>
            </w:r>
          </w:p>
        </w:tc>
        <w:tc>
          <w:tcPr>
            <w:tcW w:type="dxa" w:w="1661"/>
          </w:tcPr>
          <w:p>
            <w:pPr>
              <w:pStyle w:val="null3"/>
            </w:pPr>
            <w:r>
              <w:rPr>
                <w:rFonts w:ascii="仿宋_GB2312" w:hAnsi="仿宋_GB2312" w:cs="仿宋_GB2312" w:eastAsia="仿宋_GB2312"/>
              </w:rPr>
              <w:t>开标一览表.docx 技术方案.docx 已标价工程量清单 磋商保证金.docx 中小企业声明函 供应商应提交的相关资格证明材料 响应文件封面 项目内容及技术、商务要求应答表.docx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开标一览表.docx 已标价工程量清单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首次报价</w:t>
            </w:r>
          </w:p>
        </w:tc>
        <w:tc>
          <w:tcPr>
            <w:tcW w:type="dxa" w:w="3322"/>
          </w:tcPr>
          <w:p>
            <w:pPr>
              <w:pStyle w:val="null3"/>
            </w:pPr>
            <w:r>
              <w:rPr>
                <w:rFonts w:ascii="仿宋_GB2312" w:hAnsi="仿宋_GB2312" w:cs="仿宋_GB2312" w:eastAsia="仿宋_GB2312"/>
              </w:rPr>
              <w:t>未超过最高限价且无选择性报价</w:t>
            </w:r>
          </w:p>
        </w:tc>
        <w:tc>
          <w:tcPr>
            <w:tcW w:type="dxa" w:w="1661"/>
          </w:tcPr>
          <w:p>
            <w:pPr>
              <w:pStyle w:val="null3"/>
            </w:pPr>
            <w:r>
              <w:rPr>
                <w:rFonts w:ascii="仿宋_GB2312" w:hAnsi="仿宋_GB2312" w:cs="仿宋_GB2312" w:eastAsia="仿宋_GB2312"/>
              </w:rPr>
              <w:t>开标一览表.docx 已标价工程量清单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项目内容及技术、商务要求应答表.docx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合同签订之日起30日历天</w:t>
            </w:r>
          </w:p>
        </w:tc>
        <w:tc>
          <w:tcPr>
            <w:tcW w:type="dxa" w:w="1661"/>
          </w:tcPr>
          <w:p>
            <w:pPr>
              <w:pStyle w:val="null3"/>
            </w:pPr>
            <w:r>
              <w:rPr>
                <w:rFonts w:ascii="仿宋_GB2312" w:hAnsi="仿宋_GB2312" w:cs="仿宋_GB2312" w:eastAsia="仿宋_GB2312"/>
              </w:rPr>
              <w:t>开标一览表.docx 项目内容及技术、商务要求应答表.docx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自竣工验收合格之日起一年</w:t>
            </w:r>
          </w:p>
        </w:tc>
        <w:tc>
          <w:tcPr>
            <w:tcW w:type="dxa" w:w="1661"/>
          </w:tcPr>
          <w:p>
            <w:pPr>
              <w:pStyle w:val="null3"/>
            </w:pPr>
            <w:r>
              <w:rPr>
                <w:rFonts w:ascii="仿宋_GB2312" w:hAnsi="仿宋_GB2312" w:cs="仿宋_GB2312" w:eastAsia="仿宋_GB2312"/>
              </w:rPr>
              <w:t>项目内容及技术、商务要求应答表.docx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合格，达到国家现行技术标准</w:t>
            </w:r>
          </w:p>
        </w:tc>
        <w:tc>
          <w:tcPr>
            <w:tcW w:type="dxa" w:w="1661"/>
          </w:tcPr>
          <w:p>
            <w:pPr>
              <w:pStyle w:val="null3"/>
            </w:pPr>
            <w:r>
              <w:rPr>
                <w:rFonts w:ascii="仿宋_GB2312" w:hAnsi="仿宋_GB2312" w:cs="仿宋_GB2312" w:eastAsia="仿宋_GB2312"/>
              </w:rPr>
              <w:t>开标一览表.docx 项目内容及技术、商务要求应答表.docx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需提供缴纳凭证</w:t>
            </w:r>
          </w:p>
        </w:tc>
        <w:tc>
          <w:tcPr>
            <w:tcW w:type="dxa" w:w="1661"/>
          </w:tcPr>
          <w:p>
            <w:pPr>
              <w:pStyle w:val="null3"/>
            </w:pPr>
            <w:r>
              <w:rPr>
                <w:rFonts w:ascii="仿宋_GB2312" w:hAnsi="仿宋_GB2312" w:cs="仿宋_GB2312" w:eastAsia="仿宋_GB2312"/>
              </w:rPr>
              <w:t>开标一览表.docx 磋商保证金.docx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应对本项目了解透彻，制定针对本项目的方案，应包括：①施工方案②施工方法③技术措施等内容。 方案内容齐全且对施工具有较高的指导性，得8分；方案内容每缺1项扣2分；方案每存在1处缺陷（非针对本项目、内容不完整、指导性不强）扣1分；扣完为止。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 计划及保 证措施</w:t>
            </w:r>
          </w:p>
        </w:tc>
        <w:tc>
          <w:tcPr>
            <w:tcW w:type="dxa" w:w="2492"/>
          </w:tcPr>
          <w:p>
            <w:pPr>
              <w:pStyle w:val="null3"/>
            </w:pPr>
            <w:r>
              <w:rPr>
                <w:rFonts w:ascii="仿宋_GB2312" w:hAnsi="仿宋_GB2312" w:cs="仿宋_GB2312" w:eastAsia="仿宋_GB2312"/>
              </w:rPr>
              <w:t>应包括①施工进度计划安排②人员材料进场计划③实施重点和难点应对措施④风险估计及应对措施等内容。 方案内容齐全且对施工具有较高的指导性，得7分；方案内容每缺1项扣1.5分；方案每存在1处缺陷（非针对本项目、内容不完整、指导性不强）扣1分；扣完为止。未提供方案不得分。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 管理体系 及保证措 施</w:t>
            </w:r>
          </w:p>
        </w:tc>
        <w:tc>
          <w:tcPr>
            <w:tcW w:type="dxa" w:w="2492"/>
          </w:tcPr>
          <w:p>
            <w:pPr>
              <w:pStyle w:val="null3"/>
            </w:pPr>
            <w:r>
              <w:rPr>
                <w:rFonts w:ascii="仿宋_GB2312" w:hAnsi="仿宋_GB2312" w:cs="仿宋_GB2312" w:eastAsia="仿宋_GB2312"/>
              </w:rPr>
              <w:t>应包括①质量目标②质量管理体系③实施重点和难点应对措施④风险估计及应对措施等内容。 方案内容齐全且对施工具有较高的指导性，得7分；方案内容每缺1项扣1.5分；方案每存在1处缺陷（非针对本项目、内容不完整、指导性不强）扣1分；扣完为止。未提供方案不得分。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 机构的组 成</w:t>
            </w:r>
          </w:p>
        </w:tc>
        <w:tc>
          <w:tcPr>
            <w:tcW w:type="dxa" w:w="2492"/>
          </w:tcPr>
          <w:p>
            <w:pPr>
              <w:pStyle w:val="null3"/>
            </w:pPr>
            <w:r>
              <w:rPr>
                <w:rFonts w:ascii="仿宋_GB2312" w:hAnsi="仿宋_GB2312" w:cs="仿宋_GB2312" w:eastAsia="仿宋_GB2312"/>
              </w:rPr>
              <w:t>应包括①机构设置②岗位安排③团队专业性④核心人员的资格与经验等内容。 机构设置、岗位安排合理、团队人员专业性强，得7分；方案内容每缺1项扣1.5分；方案每存在1处缺陷（非机构设置不合理、岗位配置不健全、人员专业程度差）扣1分；扣完为止。未提供不得分。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安全生产、文明 施工管理 体系及保证措施</w:t>
            </w:r>
          </w:p>
        </w:tc>
        <w:tc>
          <w:tcPr>
            <w:tcW w:type="dxa" w:w="2492"/>
          </w:tcPr>
          <w:p>
            <w:pPr>
              <w:pStyle w:val="null3"/>
            </w:pPr>
            <w:r>
              <w:rPr>
                <w:rFonts w:ascii="仿宋_GB2312" w:hAnsi="仿宋_GB2312" w:cs="仿宋_GB2312" w:eastAsia="仿宋_GB2312"/>
              </w:rPr>
              <w:t>应包括①安全生产目标②管理体系和组织措施及制度③预防和动态控制措施④安全经费投入等内容。 安全生产目标明确，措施得当，对本项目安全生产、文明施工具有较高的指导性的得，得7分；方案内容每缺1项扣1.5分；方案每存在1处缺陷（非针对本项目、内容不完整、指导性不强）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环境保护保证体系及保证措施</w:t>
            </w:r>
          </w:p>
        </w:tc>
        <w:tc>
          <w:tcPr>
            <w:tcW w:type="dxa" w:w="2492"/>
          </w:tcPr>
          <w:p>
            <w:pPr>
              <w:pStyle w:val="null3"/>
            </w:pPr>
            <w:r>
              <w:rPr>
                <w:rFonts w:ascii="仿宋_GB2312" w:hAnsi="仿宋_GB2312" w:cs="仿宋_GB2312" w:eastAsia="仿宋_GB2312"/>
              </w:rPr>
              <w:t>应包括①环境保护组织措施②管理体系及制度③环保应急与监测方案④环保投入计划等内容。 体系健全、措施得当，对本项目具有较高的指导的得，得7分；方案内容每缺1项扣1.5分；方案每存在1处缺陷（非针对本项目、内容不完整、指导性不强）扣1分；扣完为止。未提供不得分。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主要劳动力及机具配备</w:t>
            </w:r>
          </w:p>
        </w:tc>
        <w:tc>
          <w:tcPr>
            <w:tcW w:type="dxa" w:w="2492"/>
          </w:tcPr>
          <w:p>
            <w:pPr>
              <w:pStyle w:val="null3"/>
            </w:pPr>
            <w:r>
              <w:rPr>
                <w:rFonts w:ascii="仿宋_GB2312" w:hAnsi="仿宋_GB2312" w:cs="仿宋_GB2312" w:eastAsia="仿宋_GB2312"/>
              </w:rPr>
              <w:t>应包括①劳动力配置计划②机具配置计划③资源投入保障措施等内容。 计划合理、保障措施健全、施工进度需求，具有较强的实施性，得7分；方案内容每缺1项扣1.5分；方案每存在1处缺陷（非针对本项目、计划合理性差、保障措施不健全）扣1分；扣完为止。未提供不得分。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应包括①风险预测、分析②风险防范计划③事故应急预案等内容。 方案内容齐全、方案针对性强、对本项目事故防范具有较高的指导性，得7分；方案内容每缺1项扣1.5分；方案每存在1处缺陷（非针对本项目、计划合理性差、应急预案可靠性差）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实质性承诺或合理化建议</w:t>
            </w:r>
          </w:p>
        </w:tc>
        <w:tc>
          <w:tcPr>
            <w:tcW w:type="dxa" w:w="2492"/>
          </w:tcPr>
          <w:p>
            <w:pPr>
              <w:pStyle w:val="null3"/>
            </w:pPr>
            <w:r>
              <w:rPr>
                <w:rFonts w:ascii="仿宋_GB2312" w:hAnsi="仿宋_GB2312" w:cs="仿宋_GB2312" w:eastAsia="仿宋_GB2312"/>
              </w:rPr>
              <w:t>应包括①实质性承诺②合理化建议等内容。 方案内容齐全、方案针对性强、对本项目施工具有较高的指导性，得5分；方案内容每缺1项扣1.5分；方案每存在1处缺陷（非针对本项目、建议内容可靠性差）扣1分；扣完为止。未提供不得分。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供应商具有2020年10月1日至今（合同签订时间为准）的类似项目业绩，响应文件中提供合同复印件加盖公章,每提供一个计2分，满分8分。注：以合同复印件为准。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(1)不高于最高限价，且经磋商小组评审不低于成本价的最终磋商报价为有效磋商报价。 (2)满足竞争性磋商文件要求且磋商价格最低的最终磋商报价为磋商基准价，得满分30分； (3)磋商报价得分=(磋商基准价／最终磋商报价)×30%×100。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详见附件：项目内容及技术、商务要求应答表.docx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