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outlineLvl w:val="2"/>
        <w:rPr>
          <w:rFonts w:hAnsi="宋体" w:cs="仿宋"/>
          <w:spacing w:val="4"/>
          <w:sz w:val="28"/>
          <w:szCs w:val="28"/>
        </w:rPr>
      </w:pPr>
      <w:bookmarkStart w:id="0" w:name="_Toc8222"/>
      <w:bookmarkStart w:id="1" w:name="_Toc19452"/>
      <w:r>
        <w:rPr>
          <w:rFonts w:hint="eastAsia" w:ascii="宋体" w:hAnsi="宋体" w:cs="宋体"/>
          <w:b/>
          <w:color w:val="000000"/>
          <w:sz w:val="32"/>
          <w:szCs w:val="32"/>
          <w:lang w:val="en-US" w:eastAsia="zh-CN"/>
        </w:rPr>
        <w:t>一</w:t>
      </w:r>
      <w:r>
        <w:rPr>
          <w:rFonts w:hint="eastAsia" w:ascii="宋体" w:hAnsi="宋体" w:cs="宋体"/>
          <w:b/>
          <w:color w:val="000000"/>
          <w:sz w:val="32"/>
          <w:szCs w:val="32"/>
        </w:rPr>
        <w:t>、供应商承诺书</w:t>
      </w:r>
      <w:bookmarkEnd w:id="0"/>
      <w:bookmarkEnd w:id="1"/>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ascii="宋体" w:hAnsi="宋体" w:cs="仿宋"/>
          <w:sz w:val="24"/>
          <w:szCs w:val="24"/>
        </w:rPr>
      </w:pPr>
      <w:r>
        <w:rPr>
          <w:rFonts w:hint="eastAsia" w:ascii="宋体" w:hAnsi="宋体" w:cs="仿宋"/>
          <w:b/>
          <w:bCs/>
          <w:sz w:val="24"/>
          <w:szCs w:val="24"/>
        </w:rPr>
        <w:t>致：</w:t>
      </w:r>
      <w:r>
        <w:rPr>
          <w:rFonts w:hint="eastAsia" w:ascii="宋体" w:hAnsi="宋体" w:cs="仿宋"/>
          <w:bCs/>
          <w:sz w:val="24"/>
          <w:szCs w:val="24"/>
          <w:u w:val="single"/>
        </w:rPr>
        <w:t>陕西正园工程项目管理有限公司</w:t>
      </w:r>
    </w:p>
    <w:p>
      <w:pPr>
        <w:keepNext w:val="0"/>
        <w:keepLines w:val="0"/>
        <w:pageBreakBefore w:val="0"/>
        <w:widowControl w:val="0"/>
        <w:kinsoku/>
        <w:wordWrap/>
        <w:overflowPunct/>
        <w:topLinePunct w:val="0"/>
        <w:autoSpaceDE/>
        <w:autoSpaceDN/>
        <w:bidi w:val="0"/>
        <w:adjustRightInd/>
        <w:snapToGrid/>
        <w:spacing w:line="640" w:lineRule="atLeast"/>
        <w:ind w:firstLine="480" w:firstLineChars="200"/>
        <w:textAlignment w:val="auto"/>
        <w:rPr>
          <w:rFonts w:ascii="宋体" w:hAnsi="宋体" w:cs="仿宋"/>
          <w:sz w:val="24"/>
          <w:szCs w:val="24"/>
        </w:rPr>
      </w:pPr>
      <w:r>
        <w:rPr>
          <w:rFonts w:hint="eastAsia" w:ascii="宋体" w:hAnsi="宋体" w:cs="仿宋"/>
          <w:sz w:val="24"/>
          <w:szCs w:val="24"/>
        </w:rPr>
        <w:t xml:space="preserve">作为参加贵单位组织的 </w:t>
      </w:r>
      <w:r>
        <w:rPr>
          <w:rFonts w:hint="eastAsia" w:ascii="宋体" w:hAnsi="宋体" w:cs="仿宋"/>
          <w:sz w:val="24"/>
          <w:szCs w:val="24"/>
          <w:u w:val="single"/>
        </w:rPr>
        <w:t xml:space="preserve">                      </w:t>
      </w:r>
      <w:r>
        <w:rPr>
          <w:rFonts w:hint="eastAsia" w:ascii="宋体" w:hAnsi="宋体" w:cs="仿宋"/>
          <w:sz w:val="24"/>
          <w:szCs w:val="24"/>
        </w:rPr>
        <w:t>的投标供应商，本公司郑重承诺：</w:t>
      </w:r>
    </w:p>
    <w:p>
      <w:pPr>
        <w:keepNext w:val="0"/>
        <w:keepLines w:val="0"/>
        <w:pageBreakBefore w:val="0"/>
        <w:widowControl w:val="0"/>
        <w:kinsoku/>
        <w:wordWrap/>
        <w:overflowPunct/>
        <w:topLinePunct w:val="0"/>
        <w:autoSpaceDE/>
        <w:autoSpaceDN/>
        <w:bidi w:val="0"/>
        <w:adjustRightInd/>
        <w:snapToGrid/>
        <w:spacing w:line="640" w:lineRule="atLeast"/>
        <w:ind w:firstLine="480" w:firstLineChars="200"/>
        <w:textAlignment w:val="auto"/>
        <w:rPr>
          <w:rFonts w:ascii="宋体" w:hAnsi="宋体" w:cs="仿宋"/>
          <w:sz w:val="24"/>
          <w:szCs w:val="24"/>
        </w:rPr>
      </w:pPr>
      <w:r>
        <w:rPr>
          <w:rFonts w:hint="eastAsia" w:ascii="宋体" w:hAnsi="宋体" w:cs="仿宋"/>
          <w:sz w:val="24"/>
          <w:szCs w:val="24"/>
        </w:rPr>
        <w:t>1、在参加本项目投标之前不存在被依法禁止经营行为、财产被接管或冻结的情况，如有隐瞒实情，愿承担一切责任及后果。</w:t>
      </w:r>
    </w:p>
    <w:p>
      <w:pPr>
        <w:keepNext w:val="0"/>
        <w:keepLines w:val="0"/>
        <w:pageBreakBefore w:val="0"/>
        <w:widowControl w:val="0"/>
        <w:kinsoku/>
        <w:wordWrap/>
        <w:overflowPunct/>
        <w:topLinePunct w:val="0"/>
        <w:autoSpaceDE/>
        <w:autoSpaceDN/>
        <w:bidi w:val="0"/>
        <w:adjustRightInd/>
        <w:snapToGrid/>
        <w:spacing w:line="640" w:lineRule="atLeast"/>
        <w:ind w:firstLine="480" w:firstLineChars="200"/>
        <w:textAlignment w:val="auto"/>
        <w:rPr>
          <w:rFonts w:ascii="宋体" w:hAnsi="宋体" w:cs="仿宋"/>
          <w:sz w:val="24"/>
          <w:szCs w:val="24"/>
        </w:rPr>
      </w:pPr>
      <w:r>
        <w:rPr>
          <w:rFonts w:hint="eastAsia" w:ascii="宋体" w:hAnsi="宋体" w:cs="仿宋"/>
          <w:sz w:val="24"/>
          <w:szCs w:val="24"/>
        </w:rPr>
        <w:t>2、近三年受到有关行政主管部门的行政处理、不良行为记录为</w:t>
      </w:r>
      <w:r>
        <w:rPr>
          <w:rFonts w:hint="eastAsia" w:ascii="宋体" w:hAnsi="宋体" w:cs="仿宋"/>
          <w:sz w:val="24"/>
          <w:szCs w:val="24"/>
          <w:u w:val="single"/>
        </w:rPr>
        <w:t xml:space="preserve">   </w:t>
      </w:r>
      <w:r>
        <w:rPr>
          <w:rFonts w:hint="eastAsia" w:ascii="宋体" w:hAnsi="宋体" w:cs="仿宋"/>
          <w:sz w:val="24"/>
          <w:szCs w:val="24"/>
        </w:rPr>
        <w:t>次（没有填零），如有隐瞒实情，愿承担一切责任及后果。</w:t>
      </w:r>
    </w:p>
    <w:p>
      <w:pPr>
        <w:keepNext w:val="0"/>
        <w:keepLines w:val="0"/>
        <w:pageBreakBefore w:val="0"/>
        <w:widowControl w:val="0"/>
        <w:kinsoku/>
        <w:wordWrap/>
        <w:overflowPunct/>
        <w:topLinePunct w:val="0"/>
        <w:autoSpaceDE/>
        <w:autoSpaceDN/>
        <w:bidi w:val="0"/>
        <w:adjustRightInd/>
        <w:snapToGrid/>
        <w:spacing w:line="640" w:lineRule="atLeast"/>
        <w:ind w:firstLine="480" w:firstLineChars="200"/>
        <w:textAlignment w:val="auto"/>
        <w:rPr>
          <w:rFonts w:ascii="宋体" w:hAnsi="宋体" w:cs="仿宋"/>
          <w:sz w:val="24"/>
          <w:szCs w:val="24"/>
        </w:rPr>
      </w:pPr>
      <w:r>
        <w:rPr>
          <w:rFonts w:hint="eastAsia" w:ascii="宋体" w:hAnsi="宋体" w:cs="仿宋"/>
          <w:sz w:val="24"/>
          <w:szCs w:val="24"/>
        </w:rPr>
        <w:t>3、参加本次投标提交的所有资质证明文件是真实的、有效的，如有隐瞒实情，愿承担一切责任及后果。</w:t>
      </w:r>
    </w:p>
    <w:p>
      <w:pPr>
        <w:keepNext w:val="0"/>
        <w:keepLines w:val="0"/>
        <w:pageBreakBefore w:val="0"/>
        <w:widowControl w:val="0"/>
        <w:kinsoku/>
        <w:wordWrap/>
        <w:overflowPunct/>
        <w:topLinePunct w:val="0"/>
        <w:autoSpaceDE/>
        <w:autoSpaceDN/>
        <w:bidi w:val="0"/>
        <w:adjustRightInd/>
        <w:snapToGrid/>
        <w:spacing w:line="640" w:lineRule="atLeast"/>
        <w:ind w:firstLine="480" w:firstLineChars="200"/>
        <w:textAlignment w:val="auto"/>
        <w:rPr>
          <w:rFonts w:ascii="宋体" w:hAnsi="宋体" w:cs="仿宋"/>
          <w:sz w:val="24"/>
          <w:szCs w:val="24"/>
        </w:rPr>
      </w:pPr>
      <w:r>
        <w:rPr>
          <w:rFonts w:hint="eastAsia" w:ascii="宋体" w:hAnsi="宋体" w:cs="仿宋"/>
          <w:sz w:val="24"/>
          <w:szCs w:val="24"/>
        </w:rPr>
        <w:t>4、我方已阅读《财政部关于在政府采购活动中查询及使用信用记录有关问题的通知-财库[2016]125号》文件，并领会了文件的精神。因违反文件规定所产生的后果由我方自行承担。</w:t>
      </w:r>
    </w:p>
    <w:p>
      <w:pPr>
        <w:spacing w:line="500" w:lineRule="atLeast"/>
        <w:rPr>
          <w:rFonts w:ascii="宋体" w:hAnsi="宋体" w:cs="仿宋"/>
          <w:sz w:val="24"/>
          <w:szCs w:val="24"/>
        </w:rPr>
      </w:pPr>
    </w:p>
    <w:p>
      <w:pPr>
        <w:pStyle w:val="3"/>
        <w:rPr>
          <w:rFonts w:cs="仿宋"/>
          <w:sz w:val="24"/>
          <w:szCs w:val="24"/>
        </w:rPr>
      </w:pPr>
    </w:p>
    <w:p>
      <w:pPr>
        <w:pStyle w:val="3"/>
        <w:rPr>
          <w:rFonts w:cs="仿宋"/>
          <w:sz w:val="24"/>
          <w:szCs w:val="24"/>
        </w:rPr>
      </w:pPr>
    </w:p>
    <w:p>
      <w:pPr>
        <w:pStyle w:val="6"/>
        <w:spacing w:line="500" w:lineRule="atLeast"/>
        <w:ind w:firstLine="2280" w:firstLineChars="950"/>
        <w:jc w:val="both"/>
        <w:rPr>
          <w:rFonts w:hAnsi="宋体" w:cs="仿宋"/>
          <w:b w:val="0"/>
          <w:sz w:val="24"/>
          <w:szCs w:val="24"/>
          <w:lang w:val="zh-CN"/>
        </w:rPr>
      </w:pPr>
      <w:r>
        <w:rPr>
          <w:rFonts w:hint="eastAsia" w:hAnsi="宋体" w:cs="仿宋"/>
          <w:b w:val="0"/>
          <w:sz w:val="24"/>
          <w:szCs w:val="24"/>
          <w:lang w:val="zh-CN"/>
        </w:rPr>
        <w:t>供</w:t>
      </w:r>
      <w:r>
        <w:rPr>
          <w:rFonts w:hint="eastAsia" w:hAnsi="宋体" w:cs="仿宋"/>
          <w:b w:val="0"/>
          <w:sz w:val="24"/>
          <w:szCs w:val="24"/>
        </w:rPr>
        <w:t xml:space="preserve">  </w:t>
      </w:r>
      <w:r>
        <w:rPr>
          <w:rFonts w:hint="eastAsia" w:hAnsi="宋体" w:cs="仿宋"/>
          <w:b w:val="0"/>
          <w:sz w:val="24"/>
          <w:szCs w:val="24"/>
          <w:lang w:val="zh-CN"/>
        </w:rPr>
        <w:t>应</w:t>
      </w:r>
      <w:r>
        <w:rPr>
          <w:rFonts w:hint="eastAsia" w:hAnsi="宋体" w:cs="仿宋"/>
          <w:b w:val="0"/>
          <w:sz w:val="24"/>
          <w:szCs w:val="24"/>
        </w:rPr>
        <w:t xml:space="preserve">  </w:t>
      </w:r>
      <w:r>
        <w:rPr>
          <w:rFonts w:hint="eastAsia" w:hAnsi="宋体" w:cs="仿宋"/>
          <w:b w:val="0"/>
          <w:sz w:val="24"/>
          <w:szCs w:val="24"/>
          <w:lang w:val="zh-CN"/>
        </w:rPr>
        <w:t>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pPr>
        <w:pStyle w:val="6"/>
        <w:spacing w:line="500" w:lineRule="atLeast"/>
        <w:ind w:firstLine="2280" w:firstLineChars="950"/>
        <w:jc w:val="both"/>
        <w:rPr>
          <w:rFonts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pPr>
        <w:pStyle w:val="6"/>
        <w:spacing w:line="500" w:lineRule="atLeast"/>
        <w:ind w:firstLine="2280" w:firstLineChars="95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pPr>
        <w:snapToGrid w:val="0"/>
        <w:spacing w:before="156" w:beforeLines="50" w:after="156" w:afterLines="50" w:line="240" w:lineRule="atLeast"/>
        <w:jc w:val="center"/>
        <w:outlineLvl w:val="2"/>
        <w:rPr>
          <w:rFonts w:hint="eastAsia" w:ascii="宋体" w:hAnsi="宋体" w:cs="宋体"/>
          <w:b/>
          <w:color w:val="000000"/>
          <w:sz w:val="32"/>
          <w:szCs w:val="32"/>
        </w:rPr>
      </w:pPr>
      <w:r>
        <w:rPr>
          <w:rFonts w:hAnsi="宋体" w:cs="仿宋"/>
          <w:spacing w:val="4"/>
          <w:sz w:val="28"/>
          <w:szCs w:val="28"/>
        </w:rPr>
        <w:br w:type="page"/>
      </w:r>
      <w:bookmarkStart w:id="2" w:name="_Toc1827"/>
      <w:bookmarkStart w:id="3" w:name="_Toc28587"/>
      <w:r>
        <w:rPr>
          <w:rFonts w:hint="eastAsia" w:ascii="宋体" w:hAnsi="宋体" w:cs="宋体"/>
          <w:b/>
          <w:color w:val="000000"/>
          <w:sz w:val="32"/>
          <w:szCs w:val="32"/>
          <w:lang w:val="en-US" w:eastAsia="zh-CN"/>
        </w:rPr>
        <w:t>二</w:t>
      </w:r>
      <w:r>
        <w:rPr>
          <w:rFonts w:hint="eastAsia" w:ascii="宋体" w:hAnsi="宋体" w:cs="宋体"/>
          <w:b/>
          <w:color w:val="000000"/>
          <w:sz w:val="32"/>
          <w:szCs w:val="32"/>
        </w:rPr>
        <w:t>、陕西省政府采购供应商</w:t>
      </w:r>
      <w:bookmarkEnd w:id="2"/>
      <w:bookmarkEnd w:id="3"/>
    </w:p>
    <w:p>
      <w:pPr>
        <w:snapToGrid w:val="0"/>
        <w:spacing w:before="156" w:beforeLines="50" w:after="156" w:afterLines="50" w:line="240" w:lineRule="atLeast"/>
        <w:jc w:val="center"/>
        <w:outlineLvl w:val="2"/>
        <w:rPr>
          <w:rFonts w:hAnsi="宋体" w:cs="仿宋"/>
          <w:spacing w:val="4"/>
          <w:sz w:val="28"/>
          <w:szCs w:val="28"/>
        </w:rPr>
      </w:pPr>
      <w:bookmarkStart w:id="4" w:name="_Toc31845"/>
      <w:bookmarkStart w:id="5" w:name="_Toc14330"/>
      <w:r>
        <w:rPr>
          <w:rFonts w:hint="eastAsia" w:ascii="宋体" w:hAnsi="宋体" w:cs="宋体"/>
          <w:b/>
          <w:color w:val="000000"/>
          <w:sz w:val="32"/>
          <w:szCs w:val="32"/>
        </w:rPr>
        <w:t>拒绝政府采购领域商业贿赂承诺书</w:t>
      </w:r>
      <w:bookmarkEnd w:id="4"/>
      <w:bookmarkEnd w:id="5"/>
    </w:p>
    <w:p>
      <w:pPr>
        <w:keepNext w:val="0"/>
        <w:keepLines w:val="0"/>
        <w:pageBreakBefore w:val="0"/>
        <w:widowControl w:val="0"/>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为响应党中央、国务院关于治理政府采购领域商业贿赂行为的号召，我单位在此庄严承诺：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在参与政府采购活动中遵纪守法、诚信经营、公平竞标。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不向采购人、采购代理机构和政府采购磋商小组进行任何形式的商业贿赂以谋取交易机会。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不向采购代理机构和采购人提供虚假资格文件或采用虚假应标方式参与政府采购市场竞争并谋取中标、成交。</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不采取“围标、陪标”等商业欺诈手段获得政府采购定单。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不采取不正当手段低毁、排挤其他供应商。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不在提供商品和服务时“偷梁换柱、以次充好”损害采购人的合法权益。</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不与采购人、采购代理机构、政府采购磋商小组或其它供应商恶意串通，进行质疑和投诉，维护政府采购市场秩序。</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尊重和接受政府采购监督管理部门的监督和采购代理机构的磋商要求，承担因违约行为给采购人造成的损失。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60" w:lineRule="atLeast"/>
        <w:ind w:firstLine="480" w:firstLineChars="200"/>
        <w:textAlignment w:val="auto"/>
        <w:rPr>
          <w:rFonts w:ascii="宋体" w:hAnsi="宋体" w:cs="仿宋"/>
          <w:sz w:val="24"/>
          <w:szCs w:val="24"/>
        </w:rPr>
      </w:pPr>
      <w:r>
        <w:rPr>
          <w:rFonts w:hint="eastAsia" w:ascii="宋体" w:hAnsi="宋体" w:cs="仿宋"/>
          <w:sz w:val="24"/>
          <w:szCs w:val="24"/>
        </w:rPr>
        <w:t>9、不发生其他有悖于政府采购公开、公平、公正和诚信原则的行为。</w:t>
      </w:r>
    </w:p>
    <w:p>
      <w:pPr>
        <w:tabs>
          <w:tab w:val="left" w:pos="2394"/>
        </w:tabs>
        <w:spacing w:line="500" w:lineRule="atLeast"/>
        <w:ind w:firstLine="480" w:firstLineChars="200"/>
        <w:rPr>
          <w:rFonts w:hint="eastAsia" w:ascii="宋体" w:hAnsi="宋体" w:cs="仿宋"/>
          <w:kern w:val="0"/>
          <w:sz w:val="24"/>
          <w:szCs w:val="24"/>
        </w:rPr>
      </w:pPr>
    </w:p>
    <w:p>
      <w:pPr>
        <w:tabs>
          <w:tab w:val="left" w:pos="2394"/>
        </w:tabs>
        <w:spacing w:line="500" w:lineRule="atLeast"/>
        <w:ind w:firstLine="480" w:firstLineChars="200"/>
        <w:rPr>
          <w:rFonts w:hint="eastAsia" w:ascii="宋体" w:hAnsi="宋体" w:cs="仿宋"/>
          <w:kern w:val="0"/>
          <w:sz w:val="24"/>
          <w:szCs w:val="24"/>
        </w:rPr>
      </w:pPr>
    </w:p>
    <w:p>
      <w:pPr>
        <w:keepNext w:val="0"/>
        <w:keepLines w:val="0"/>
        <w:pageBreakBefore w:val="0"/>
        <w:widowControl w:val="0"/>
        <w:tabs>
          <w:tab w:val="left" w:pos="2394"/>
        </w:tabs>
        <w:kinsoku/>
        <w:wordWrap/>
        <w:overflowPunct/>
        <w:topLinePunct w:val="0"/>
        <w:autoSpaceDE/>
        <w:autoSpaceDN/>
        <w:bidi w:val="0"/>
        <w:adjustRightInd/>
        <w:snapToGrid/>
        <w:spacing w:line="600" w:lineRule="exact"/>
        <w:ind w:firstLine="480" w:firstLineChars="200"/>
        <w:textAlignment w:val="auto"/>
        <w:rPr>
          <w:rFonts w:ascii="宋体" w:hAnsi="宋体" w:cs="仿宋"/>
          <w:kern w:val="0"/>
          <w:sz w:val="24"/>
          <w:szCs w:val="24"/>
        </w:rPr>
      </w:pPr>
      <w:r>
        <w:rPr>
          <w:rFonts w:hint="eastAsia" w:ascii="宋体" w:hAnsi="宋体" w:cs="仿宋"/>
          <w:kern w:val="0"/>
          <w:sz w:val="24"/>
          <w:szCs w:val="24"/>
        </w:rPr>
        <w:t>承诺单位：</w:t>
      </w:r>
      <w:r>
        <w:rPr>
          <w:rFonts w:hint="eastAsia" w:ascii="宋体" w:hAnsi="宋体" w:cs="仿宋"/>
          <w:kern w:val="0"/>
          <w:sz w:val="24"/>
          <w:szCs w:val="24"/>
          <w:u w:val="single"/>
        </w:rPr>
        <w:t xml:space="preserve">                  （</w:t>
      </w:r>
      <w:r>
        <w:rPr>
          <w:rFonts w:hint="eastAsia" w:ascii="宋体" w:hAnsi="宋体" w:cs="仿宋"/>
          <w:kern w:val="0"/>
          <w:sz w:val="24"/>
          <w:szCs w:val="24"/>
        </w:rPr>
        <w:t>公      章）</w:t>
      </w:r>
    </w:p>
    <w:p>
      <w:pPr>
        <w:keepNext w:val="0"/>
        <w:keepLines w:val="0"/>
        <w:pageBreakBefore w:val="0"/>
        <w:widowControl w:val="0"/>
        <w:tabs>
          <w:tab w:val="left" w:pos="2394"/>
        </w:tabs>
        <w:kinsoku/>
        <w:wordWrap/>
        <w:overflowPunct/>
        <w:topLinePunct w:val="0"/>
        <w:autoSpaceDE/>
        <w:autoSpaceDN/>
        <w:bidi w:val="0"/>
        <w:adjustRightInd/>
        <w:snapToGrid/>
        <w:spacing w:line="600" w:lineRule="exact"/>
        <w:ind w:firstLine="480" w:firstLineChars="200"/>
        <w:textAlignment w:val="auto"/>
        <w:rPr>
          <w:rFonts w:ascii="宋体" w:hAnsi="宋体" w:cs="仿宋"/>
          <w:kern w:val="0"/>
          <w:sz w:val="24"/>
          <w:szCs w:val="24"/>
        </w:rPr>
      </w:pPr>
      <w:r>
        <w:rPr>
          <w:rFonts w:hint="eastAsia" w:ascii="宋体" w:hAnsi="宋体" w:cs="仿宋"/>
          <w:sz w:val="24"/>
          <w:szCs w:val="24"/>
        </w:rPr>
        <w:t>法定代表人或被授权委托人</w:t>
      </w:r>
      <w:r>
        <w:rPr>
          <w:rFonts w:hint="eastAsia" w:ascii="宋体" w:hAnsi="宋体" w:cs="仿宋"/>
          <w:kern w:val="0"/>
          <w:sz w:val="24"/>
          <w:szCs w:val="24"/>
        </w:rPr>
        <w:t>：</w:t>
      </w:r>
      <w:r>
        <w:rPr>
          <w:rFonts w:hint="eastAsia" w:ascii="宋体" w:hAnsi="宋体" w:cs="仿宋"/>
          <w:kern w:val="0"/>
          <w:sz w:val="24"/>
          <w:szCs w:val="24"/>
          <w:u w:val="single"/>
        </w:rPr>
        <w:t xml:space="preserve">                  （</w:t>
      </w:r>
      <w:r>
        <w:rPr>
          <w:rFonts w:hint="eastAsia" w:ascii="宋体" w:hAnsi="宋体" w:cs="仿宋"/>
          <w:kern w:val="0"/>
          <w:sz w:val="24"/>
          <w:szCs w:val="24"/>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宋体" w:hAnsi="宋体" w:cs="仿宋"/>
          <w:color w:val="000000"/>
          <w:kern w:val="0"/>
          <w:sz w:val="24"/>
          <w:szCs w:val="24"/>
          <w:lang w:bidi="ar"/>
        </w:rPr>
      </w:pPr>
      <w:r>
        <w:rPr>
          <w:rFonts w:hint="eastAsia" w:ascii="宋体" w:hAnsi="宋体" w:cs="仿宋"/>
          <w:color w:val="000000"/>
          <w:kern w:val="0"/>
          <w:sz w:val="24"/>
          <w:szCs w:val="24"/>
          <w:u w:val="single"/>
          <w:lang w:bidi="ar"/>
        </w:rPr>
        <w:t xml:space="preserve">     </w:t>
      </w:r>
      <w:r>
        <w:rPr>
          <w:rFonts w:hint="eastAsia" w:ascii="宋体" w:hAnsi="宋体" w:cs="仿宋"/>
          <w:color w:val="000000"/>
          <w:kern w:val="0"/>
          <w:sz w:val="24"/>
          <w:szCs w:val="24"/>
          <w:lang w:bidi="ar"/>
        </w:rPr>
        <w:t>年</w:t>
      </w:r>
      <w:r>
        <w:rPr>
          <w:rFonts w:hint="eastAsia" w:ascii="宋体" w:hAnsi="宋体" w:cs="仿宋"/>
          <w:color w:val="000000"/>
          <w:kern w:val="0"/>
          <w:sz w:val="24"/>
          <w:szCs w:val="24"/>
          <w:u w:val="single"/>
          <w:lang w:bidi="ar"/>
        </w:rPr>
        <w:t xml:space="preserve">    </w:t>
      </w:r>
      <w:r>
        <w:rPr>
          <w:rFonts w:hint="eastAsia" w:ascii="宋体" w:hAnsi="宋体" w:cs="仿宋"/>
          <w:color w:val="000000"/>
          <w:kern w:val="0"/>
          <w:sz w:val="24"/>
          <w:szCs w:val="24"/>
          <w:lang w:bidi="ar"/>
        </w:rPr>
        <w:t>月</w:t>
      </w:r>
      <w:r>
        <w:rPr>
          <w:rFonts w:hint="eastAsia" w:ascii="宋体" w:hAnsi="宋体" w:cs="仿宋"/>
          <w:color w:val="000000"/>
          <w:kern w:val="0"/>
          <w:sz w:val="24"/>
          <w:szCs w:val="24"/>
          <w:u w:val="single"/>
          <w:lang w:bidi="ar"/>
        </w:rPr>
        <w:t xml:space="preserve">    </w:t>
      </w:r>
      <w:r>
        <w:rPr>
          <w:rFonts w:hint="eastAsia" w:ascii="宋体" w:hAnsi="宋体" w:cs="仿宋"/>
          <w:color w:val="000000"/>
          <w:kern w:val="0"/>
          <w:sz w:val="24"/>
          <w:szCs w:val="24"/>
          <w:lang w:bidi="ar"/>
        </w:rPr>
        <w:t>日</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宋体" w:hAnsi="宋体" w:cs="仿宋"/>
          <w:color w:val="000000"/>
          <w:kern w:val="0"/>
          <w:sz w:val="24"/>
          <w:szCs w:val="24"/>
          <w:lang w:bidi="ar"/>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宋体" w:hAnsi="宋体" w:cs="仿宋"/>
          <w:color w:val="000000"/>
          <w:kern w:val="0"/>
          <w:sz w:val="24"/>
          <w:szCs w:val="24"/>
          <w:lang w:bidi="ar"/>
        </w:rPr>
      </w:pPr>
    </w:p>
    <w:p>
      <w:pPr>
        <w:pStyle w:val="3"/>
        <w:jc w:val="center"/>
        <w:rPr>
          <w:rFonts w:hint="eastAsia" w:ascii="宋体" w:hAnsi="宋体" w:eastAsia="宋体" w:cs="宋体"/>
          <w:b/>
          <w:color w:val="000000"/>
          <w:kern w:val="2"/>
          <w:sz w:val="32"/>
          <w:szCs w:val="32"/>
          <w:lang w:val="en-US" w:eastAsia="zh-CN" w:bidi="ar-SA"/>
        </w:rPr>
      </w:pPr>
      <w:bookmarkStart w:id="6" w:name="_Toc9220_WPSOffice_Level2"/>
      <w:bookmarkStart w:id="7" w:name="_Toc4731_WPSOffice_Level2"/>
      <w:bookmarkStart w:id="8" w:name="_Toc892_WPSOffice_Level2"/>
      <w:bookmarkStart w:id="9" w:name="_Toc24595"/>
      <w:bookmarkStart w:id="10" w:name="_Toc8887_WPSOffice_Level2"/>
      <w:r>
        <w:rPr>
          <w:rFonts w:hint="eastAsia" w:ascii="宋体" w:hAnsi="宋体" w:eastAsia="宋体" w:cs="宋体"/>
          <w:b/>
          <w:color w:val="000000"/>
          <w:kern w:val="2"/>
          <w:sz w:val="32"/>
          <w:szCs w:val="32"/>
          <w:lang w:val="en-US" w:eastAsia="zh-CN" w:bidi="ar-SA"/>
        </w:rPr>
        <w:t>三、供应商企业关系关联承诺书</w:t>
      </w:r>
      <w:bookmarkEnd w:id="6"/>
      <w:bookmarkEnd w:id="7"/>
      <w:bookmarkEnd w:id="8"/>
      <w:bookmarkEnd w:id="9"/>
      <w:bookmarkEnd w:id="10"/>
      <w:bookmarkStart w:id="11" w:name="_GoBack"/>
      <w:bookmarkEnd w:id="11"/>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宋体" w:hAnsi="宋体" w:cs="仿宋"/>
          <w:color w:val="000000"/>
          <w:kern w:val="0"/>
          <w:sz w:val="24"/>
          <w:szCs w:val="24"/>
          <w:lang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MTRiYmQ2YjVlMDI1YjU4OTRkODZhOTNlMTg1OWUifQ=="/>
  </w:docVars>
  <w:rsids>
    <w:rsidRoot w:val="00000000"/>
    <w:rsid w:val="0AF1038E"/>
    <w:rsid w:val="0FA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rPr>
      <w:sz w:val="24"/>
    </w:rPr>
  </w:style>
  <w:style w:type="paragraph" w:customStyle="1" w:styleId="6">
    <w:name w:val="目录"/>
    <w:basedOn w:val="1"/>
    <w:autoRedefine/>
    <w:qFormat/>
    <w:uiPriority w:val="99"/>
    <w:pPr>
      <w:widowControl/>
      <w:jc w:val="center"/>
    </w:pPr>
    <w:rPr>
      <w:rFonts w:ascii="宋体" w:cs="宋体"/>
      <w:b/>
      <w:bCs/>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2025-08-11T02:46:00Z</dcterms:created>
  <dc:creator>Lenovo</dc:creator>
  <cp:lastModifiedBy>Lenovo</cp:lastModifiedBy>
  <dcterms:modified xsi:type="dcterms:W3CDTF">2025-08-11T02:50:12Z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BFAEBC6900FA40EDB02B63E44AD1D47A_12</vt:lpwstr>
  </property>
</Properties>
</file>