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59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00" w:lineRule="exact"/>
        <w:ind w:left="105" w:leftChars="50" w:right="210" w:rightChars="100"/>
        <w:jc w:val="center"/>
        <w:textAlignment w:val="auto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Times New Roman"/>
          <w:b/>
          <w:sz w:val="28"/>
          <w:szCs w:val="28"/>
        </w:rPr>
        <w:t>声明函</w:t>
      </w: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中小企业、残疾人单位、监狱企业</w:t>
      </w: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）</w:t>
      </w:r>
    </w:p>
    <w:p w14:paraId="1E0EF5A5">
      <w:pPr>
        <w:spacing w:line="400" w:lineRule="exact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中小企业声明函</w:t>
      </w:r>
      <w:r>
        <w:rPr>
          <w:rFonts w:ascii="宋体" w:hAnsi="宋体" w:eastAsia="宋体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eastAsia="宋体" w:cs="Times New Roman"/>
          <w:b/>
          <w:bCs/>
          <w:spacing w:val="6"/>
          <w:szCs w:val="21"/>
        </w:rPr>
        <w:t xml:space="preserve">  </w:t>
      </w:r>
    </w:p>
    <w:p w14:paraId="09E7B213">
      <w:pPr>
        <w:adjustRightInd w:val="0"/>
        <w:snapToGrid w:val="0"/>
        <w:spacing w:before="156" w:beforeLines="50" w:line="360" w:lineRule="auto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</w:rPr>
      </w:pPr>
    </w:p>
    <w:p w14:paraId="3513AA73">
      <w:pPr>
        <w:adjustRightInd w:val="0"/>
        <w:snapToGrid w:val="0"/>
        <w:spacing w:line="460" w:lineRule="exact"/>
        <w:ind w:firstLine="504" w:firstLineChars="200"/>
        <w:rPr>
          <w:rFonts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本公司郑重声明，根据《政府采购促进中小企业发展管理办法》（财库[2020]46号）的规定，本公司参加</w:t>
      </w:r>
      <w:r>
        <w:rPr>
          <w:rFonts w:hint="eastAsia" w:ascii="宋体" w:hAnsi="宋体" w:eastAsia="宋体" w:cs="宋体"/>
          <w:spacing w:val="6"/>
          <w:sz w:val="24"/>
          <w:u w:val="single"/>
        </w:rPr>
        <w:t>（单位名称）</w:t>
      </w:r>
      <w:r>
        <w:rPr>
          <w:rFonts w:hint="eastAsia" w:ascii="宋体" w:hAnsi="宋体" w:eastAsia="宋体" w:cs="宋体"/>
          <w:spacing w:val="6"/>
          <w:sz w:val="24"/>
        </w:rPr>
        <w:t>的</w:t>
      </w:r>
      <w:r>
        <w:rPr>
          <w:rFonts w:hint="eastAsia" w:ascii="宋体" w:hAnsi="宋体" w:eastAsia="宋体" w:cs="宋体"/>
          <w:spacing w:val="6"/>
          <w:sz w:val="24"/>
          <w:u w:val="single"/>
        </w:rPr>
        <w:t>（项目名称）</w:t>
      </w:r>
      <w:r>
        <w:rPr>
          <w:rFonts w:hint="eastAsia" w:ascii="宋体" w:hAnsi="宋体" w:eastAsia="宋体" w:cs="宋体"/>
          <w:spacing w:val="6"/>
          <w:sz w:val="24"/>
        </w:rPr>
        <w:t>采购活动，工程的施工单位全部为符合政策要求的中小企业。相关企业（含联合体中的中小企业、签订分包意向协议的中小企业）的具体情况如下：</w:t>
      </w:r>
    </w:p>
    <w:p w14:paraId="3083CE27">
      <w:pPr>
        <w:adjustRightInd w:val="0"/>
        <w:snapToGrid w:val="0"/>
        <w:spacing w:line="460" w:lineRule="exact"/>
        <w:ind w:firstLine="504" w:firstLineChars="200"/>
        <w:rPr>
          <w:rFonts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  <w:u w:val="single"/>
        </w:rPr>
        <w:t>(标的名称)</w:t>
      </w:r>
      <w:r>
        <w:rPr>
          <w:rFonts w:hint="eastAsia" w:ascii="宋体" w:hAnsi="宋体" w:eastAsia="宋体" w:cs="宋体"/>
          <w:spacing w:val="6"/>
          <w:sz w:val="24"/>
        </w:rPr>
        <w:t>，属于</w:t>
      </w:r>
      <w:r>
        <w:rPr>
          <w:rFonts w:hint="eastAsia" w:ascii="宋体" w:hAnsi="宋体" w:eastAsia="宋体" w:cs="宋体"/>
          <w:spacing w:val="6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</w:rPr>
        <w:t>；承建企业为</w:t>
      </w:r>
      <w:r>
        <w:rPr>
          <w:rFonts w:hint="eastAsia" w:ascii="宋体" w:hAnsi="宋体" w:eastAsia="宋体" w:cs="宋体"/>
          <w:spacing w:val="6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pacing w:val="6"/>
          <w:sz w:val="24"/>
        </w:rPr>
        <w:t>，从业人员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</w:rPr>
        <w:t>人，营业收入为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</w:rPr>
        <w:t>万元，属于</w:t>
      </w:r>
      <w:r>
        <w:rPr>
          <w:rFonts w:hint="eastAsia" w:ascii="宋体" w:hAnsi="宋体" w:eastAsia="宋体" w:cs="宋体"/>
          <w:spacing w:val="6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</w:rPr>
        <w:t>。</w:t>
      </w:r>
    </w:p>
    <w:p w14:paraId="4D1E769A">
      <w:pPr>
        <w:adjustRightInd w:val="0"/>
        <w:snapToGrid w:val="0"/>
        <w:spacing w:line="460" w:lineRule="exact"/>
        <w:ind w:firstLine="504" w:firstLineChars="200"/>
        <w:rPr>
          <w:rFonts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以上企业，不属于大企业的分支机构，不存在控股股东为大企业的情形，也不存在与大企业的负责人为同一人的情形。</w:t>
      </w:r>
    </w:p>
    <w:p w14:paraId="7AD7A993">
      <w:pPr>
        <w:adjustRightInd w:val="0"/>
        <w:snapToGrid w:val="0"/>
        <w:spacing w:line="460" w:lineRule="exact"/>
        <w:ind w:firstLine="504" w:firstLineChars="200"/>
        <w:rPr>
          <w:rFonts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本企业对上述声明内容的真实性负责。如有虚假，将依法承担相应责任。</w:t>
      </w:r>
    </w:p>
    <w:p w14:paraId="1A16CE9F">
      <w:pPr>
        <w:adjustRightInd w:val="0"/>
        <w:snapToGrid w:val="0"/>
        <w:spacing w:line="360" w:lineRule="auto"/>
        <w:ind w:firstLine="444" w:firstLineChars="20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pacing w:val="6"/>
          <w:szCs w:val="21"/>
        </w:rPr>
        <w:t xml:space="preserve">            </w:t>
      </w:r>
    </w:p>
    <w:p w14:paraId="26A5F4FC">
      <w:pPr>
        <w:adjustRightInd w:val="0"/>
        <w:snapToGrid w:val="0"/>
        <w:spacing w:line="360" w:lineRule="auto"/>
        <w:ind w:firstLine="420" w:firstLineChars="200"/>
        <w:jc w:val="center"/>
        <w:rPr>
          <w:rFonts w:ascii="Times New Roman" w:hAnsi="Times New Roman" w:eastAsia="宋体" w:cs="Times New Roman"/>
          <w:szCs w:val="21"/>
        </w:rPr>
      </w:pPr>
    </w:p>
    <w:p w14:paraId="6AD528BF">
      <w:pPr>
        <w:jc w:val="center"/>
        <w:rPr>
          <w:rFonts w:ascii="Times New Roman" w:hAnsi="Times New Roman" w:eastAsia="宋体" w:cs="Times New Roman"/>
          <w:b/>
          <w:szCs w:val="21"/>
        </w:rPr>
      </w:pPr>
    </w:p>
    <w:p w14:paraId="180ED399">
      <w:pPr>
        <w:widowControl/>
        <w:autoSpaceDE w:val="0"/>
        <w:autoSpaceDN w:val="0"/>
        <w:adjustRightInd w:val="0"/>
        <w:spacing w:line="600" w:lineRule="exact"/>
        <w:rPr>
          <w:rFonts w:ascii="宋体" w:hAnsi="宋体" w:eastAsia="宋体" w:cs="Times New Roman"/>
          <w:sz w:val="24"/>
          <w:u w:val="single"/>
          <w:lang w:val="zh-CN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hint="eastAsia" w:ascii="宋体" w:hAnsi="宋体" w:eastAsia="宋体" w:cs="Times New Roman"/>
          <w:sz w:val="24"/>
        </w:rPr>
        <w:t>企业名称</w:t>
      </w:r>
      <w:r>
        <w:rPr>
          <w:rFonts w:hint="eastAsia" w:ascii="宋体" w:hAnsi="宋体" w:eastAsia="宋体" w:cs="Times New Roman"/>
          <w:sz w:val="24"/>
          <w:lang w:val="zh-CN"/>
        </w:rPr>
        <w:t>（</w:t>
      </w:r>
      <w:r>
        <w:rPr>
          <w:rFonts w:hint="eastAsia" w:ascii="宋体" w:hAnsi="宋体" w:eastAsia="宋体" w:cs="Times New Roman"/>
          <w:sz w:val="24"/>
        </w:rPr>
        <w:t>盖</w:t>
      </w:r>
      <w:r>
        <w:rPr>
          <w:rFonts w:hint="eastAsia" w:ascii="宋体" w:hAnsi="宋体" w:eastAsia="宋体" w:cs="Times New Roman"/>
          <w:sz w:val="24"/>
          <w:lang w:val="zh-CN"/>
        </w:rPr>
        <w:t>章）：</w:t>
      </w:r>
      <w:r>
        <w:rPr>
          <w:rFonts w:hint="eastAsia" w:ascii="宋体" w:hAnsi="宋体" w:eastAsia="宋体" w:cs="Times New Roman"/>
          <w:sz w:val="24"/>
          <w:u w:val="single"/>
          <w:lang w:val="zh-CN"/>
        </w:rPr>
        <w:t xml:space="preserve">                            </w:t>
      </w:r>
    </w:p>
    <w:p w14:paraId="55F01E4F">
      <w:pPr>
        <w:widowControl/>
        <w:autoSpaceDE w:val="0"/>
        <w:autoSpaceDN w:val="0"/>
        <w:adjustRightInd w:val="0"/>
        <w:spacing w:line="600" w:lineRule="exact"/>
        <w:rPr>
          <w:rFonts w:ascii="宋体" w:hAnsi="宋体" w:eastAsia="宋体" w:cs="Times New Roman"/>
          <w:sz w:val="24"/>
          <w:lang w:val="zh-CN"/>
        </w:rPr>
      </w:pPr>
      <w:r>
        <w:rPr>
          <w:rFonts w:hint="eastAsia" w:ascii="宋体" w:hAnsi="宋体" w:eastAsia="宋体" w:cs="Times New Roman"/>
          <w:sz w:val="24"/>
          <w:lang w:val="zh-CN"/>
        </w:rPr>
        <w:t xml:space="preserve">                   日          期：</w:t>
      </w:r>
      <w:r>
        <w:rPr>
          <w:rFonts w:hint="eastAsia" w:ascii="宋体" w:hAnsi="宋体" w:eastAsia="宋体" w:cs="Times New Roman"/>
          <w:sz w:val="24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 w:val="24"/>
          <w:lang w:val="zh-CN"/>
        </w:rPr>
        <w:t>年</w:t>
      </w:r>
      <w:r>
        <w:rPr>
          <w:rFonts w:hint="eastAsia" w:ascii="宋体" w:hAnsi="宋体" w:eastAsia="宋体" w:cs="Times New Roman"/>
          <w:sz w:val="24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 w:val="24"/>
          <w:lang w:val="zh-CN"/>
        </w:rPr>
        <w:t>月</w:t>
      </w:r>
      <w:r>
        <w:rPr>
          <w:rFonts w:hint="eastAsia" w:ascii="宋体" w:hAnsi="宋体" w:eastAsia="宋体" w:cs="Times New Roman"/>
          <w:sz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Times New Roman"/>
          <w:sz w:val="24"/>
          <w:lang w:val="zh-CN"/>
        </w:rPr>
        <w:t>日</w:t>
      </w:r>
    </w:p>
    <w:p w14:paraId="7581274A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</w:p>
    <w:p w14:paraId="41BFAD5E">
      <w:pPr>
        <w:adjustRightInd w:val="0"/>
        <w:snapToGrid w:val="0"/>
        <w:spacing w:line="360" w:lineRule="exact"/>
        <w:rPr>
          <w:rFonts w:ascii="宋体" w:hAnsi="宋体" w:eastAsia="宋体" w:cs="Times New Roman"/>
          <w:szCs w:val="21"/>
        </w:rPr>
      </w:pPr>
    </w:p>
    <w:p w14:paraId="0C07BC2F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 w:eastAsia="宋体" w:cs="Times New Roman"/>
          <w:szCs w:val="21"/>
        </w:rPr>
      </w:pPr>
    </w:p>
    <w:p w14:paraId="236BB577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 w:eastAsia="宋体" w:cs="Times New Roman"/>
          <w:szCs w:val="21"/>
        </w:rPr>
      </w:pPr>
    </w:p>
    <w:p w14:paraId="077C32A7">
      <w:pPr>
        <w:adjustRightInd w:val="0"/>
        <w:snapToGrid w:val="0"/>
        <w:spacing w:line="360" w:lineRule="exact"/>
        <w:rPr>
          <w:rFonts w:hint="eastAsia" w:ascii="宋体" w:hAnsi="宋体" w:eastAsia="宋体" w:cs="Times New Roman"/>
          <w:szCs w:val="21"/>
        </w:rPr>
      </w:pPr>
    </w:p>
    <w:p w14:paraId="50AF6E30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 w:eastAsia="宋体" w:cs="Times New Roman"/>
          <w:szCs w:val="21"/>
        </w:rPr>
      </w:pPr>
    </w:p>
    <w:p w14:paraId="2E086C23">
      <w:pPr>
        <w:adjustRightInd w:val="0"/>
        <w:snapToGrid w:val="0"/>
        <w:spacing w:line="360" w:lineRule="exact"/>
        <w:ind w:firstLine="525" w:firstLineChars="250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 从业人员、营业收入、资产总额填报上一年度数据，无上一年度数据的新成立企业可不填报。</w:t>
      </w:r>
    </w:p>
    <w:p w14:paraId="5C0F00C1">
      <w:pPr>
        <w:adjustRightInd w:val="0"/>
        <w:rPr>
          <w:rFonts w:hint="eastAsia" w:ascii="Times New Roman" w:hAnsi="Times New Roman" w:eastAsia="宋体" w:cs="Times New Roman"/>
        </w:rPr>
      </w:pPr>
    </w:p>
    <w:p w14:paraId="51D627FB">
      <w:pPr>
        <w:adjustRightInd w:val="0"/>
        <w:rPr>
          <w:rFonts w:ascii="Times New Roman" w:hAnsi="Times New Roman" w:eastAsia="宋体" w:cs="Times New Roman"/>
        </w:rPr>
      </w:pPr>
    </w:p>
    <w:p w14:paraId="500C577B">
      <w:pPr>
        <w:adjustRightInd w:val="0"/>
        <w:rPr>
          <w:rFonts w:ascii="Times New Roman" w:hAnsi="Times New Roman" w:eastAsia="宋体" w:cs="Times New Roman"/>
        </w:rPr>
      </w:pPr>
    </w:p>
    <w:p w14:paraId="75843F25">
      <w:pPr>
        <w:adjustRightInd w:val="0"/>
        <w:rPr>
          <w:rFonts w:hint="eastAsia" w:ascii="Times New Roman" w:hAnsi="Times New Roman" w:eastAsia="宋体" w:cs="Times New Roman"/>
        </w:rPr>
      </w:pPr>
    </w:p>
    <w:p w14:paraId="72F4E51C">
      <w:pPr>
        <w:adjustRightInd w:val="0"/>
        <w:rPr>
          <w:rFonts w:ascii="Times New Roman" w:hAnsi="Times New Roman" w:eastAsia="宋体" w:cs="Times New Roman"/>
        </w:rPr>
      </w:pPr>
    </w:p>
    <w:p w14:paraId="0991E102">
      <w:pPr>
        <w:adjustRightInd w:val="0"/>
        <w:rPr>
          <w:rFonts w:hint="eastAsia" w:ascii="Times New Roman" w:hAnsi="Times New Roman" w:eastAsia="宋体" w:cs="Times New Roman"/>
        </w:rPr>
      </w:pPr>
    </w:p>
    <w:p w14:paraId="0831625D">
      <w:pPr>
        <w:tabs>
          <w:tab w:val="left" w:pos="3600"/>
        </w:tabs>
        <w:adjustRightInd w:val="0"/>
        <w:snapToGrid w:val="0"/>
        <w:spacing w:line="480" w:lineRule="exact"/>
        <w:jc w:val="center"/>
        <w:rPr>
          <w:rFonts w:hint="eastAsia" w:ascii="Times New Roman" w:hAnsi="Times New Roman" w:eastAsia="宋体" w:cs="Times New Roman"/>
          <w:b/>
          <w:bCs/>
          <w:spacing w:val="6"/>
          <w:sz w:val="24"/>
          <w:szCs w:val="21"/>
        </w:rPr>
      </w:pPr>
    </w:p>
    <w:p w14:paraId="32C5520C">
      <w:pPr>
        <w:spacing w:line="400" w:lineRule="exact"/>
        <w:jc w:val="center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残疾人福利性单位声明函</w:t>
      </w:r>
    </w:p>
    <w:p w14:paraId="24BBB532">
      <w:pPr>
        <w:spacing w:line="588" w:lineRule="exact"/>
        <w:rPr>
          <w:rFonts w:ascii="仿宋_GB2312" w:hAnsi="Times New Roman" w:eastAsia="仿宋_GB2312" w:cs="Times New Roman"/>
          <w:b/>
          <w:spacing w:val="6"/>
          <w:sz w:val="30"/>
          <w:szCs w:val="30"/>
        </w:rPr>
      </w:pPr>
    </w:p>
    <w:p w14:paraId="23BE9D23">
      <w:pPr>
        <w:adjustRightInd w:val="0"/>
        <w:snapToGrid w:val="0"/>
        <w:spacing w:line="480" w:lineRule="exact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</w:rPr>
      </w:pP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本单位郑重声明，根据《财政部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民政部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中国残疾人联合会关于促进残疾人就业政府采购政策的通知》（财库〔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>2017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〕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 xml:space="preserve"> 141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号）的规定，本单位为符合条件的残疾人福利性单位，且本单位参加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>______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单位的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>______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项目采购活动提供本单位制造的货物（由本单位承担工程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>/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提供服务），或者提供其他残疾人福利性单位制造的货物（不包括使用非残疾人福利性单位注册商标的货物）。</w:t>
      </w:r>
    </w:p>
    <w:p w14:paraId="2AA86D8E">
      <w:pPr>
        <w:adjustRightInd w:val="0"/>
        <w:snapToGrid w:val="0"/>
        <w:spacing w:line="480" w:lineRule="exact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</w:rPr>
      </w:pP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本单位对上述声明的真实性负责。如有虚假，将依法承担相应责任。</w:t>
      </w:r>
    </w:p>
    <w:p w14:paraId="3A1B374E">
      <w:pPr>
        <w:adjustRightInd w:val="0"/>
        <w:snapToGrid w:val="0"/>
        <w:spacing w:line="480" w:lineRule="exact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</w:rPr>
      </w:pPr>
    </w:p>
    <w:p w14:paraId="2DE1D34D">
      <w:pPr>
        <w:adjustRightInd w:val="0"/>
        <w:snapToGrid w:val="0"/>
        <w:spacing w:line="480" w:lineRule="exact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</w:rPr>
      </w:pPr>
    </w:p>
    <w:p w14:paraId="577FC86E">
      <w:pPr>
        <w:adjustRightInd w:val="0"/>
        <w:snapToGrid w:val="0"/>
        <w:spacing w:line="480" w:lineRule="exact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</w:rPr>
      </w:pPr>
      <w:r>
        <w:rPr>
          <w:rFonts w:ascii="Times New Roman" w:hAnsi="Times New Roman" w:eastAsia="宋体" w:cs="Times New Roman"/>
          <w:spacing w:val="6"/>
          <w:sz w:val="24"/>
          <w:szCs w:val="21"/>
        </w:rPr>
        <w:t xml:space="preserve">                                 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单位名称</w:t>
      </w:r>
      <w:r>
        <w:rPr>
          <w:rFonts w:ascii="Times New Roman" w:hAnsi="Times New Roman" w:eastAsia="宋体" w:cs="Times New Roman"/>
          <w:spacing w:val="6"/>
          <w:sz w:val="24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  <w:u w:val="single"/>
        </w:rPr>
        <w:t>（盖章）</w:t>
      </w:r>
      <w:r>
        <w:rPr>
          <w:rFonts w:ascii="Times New Roman" w:hAnsi="Times New Roman" w:eastAsia="宋体" w:cs="Times New Roman"/>
          <w:spacing w:val="6"/>
          <w:sz w:val="24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：</w:t>
      </w:r>
    </w:p>
    <w:p w14:paraId="6C3C2341">
      <w:pPr>
        <w:adjustRightInd w:val="0"/>
        <w:snapToGrid w:val="0"/>
        <w:spacing w:line="480" w:lineRule="exact"/>
        <w:ind w:firstLine="504" w:firstLineChars="200"/>
        <w:rPr>
          <w:rFonts w:ascii="Times New Roman" w:hAnsi="Times New Roman" w:eastAsia="宋体" w:cs="Times New Roman"/>
          <w:spacing w:val="6"/>
          <w:sz w:val="24"/>
          <w:szCs w:val="21"/>
          <w:u w:val="single"/>
        </w:rPr>
      </w:pPr>
      <w:r>
        <w:rPr>
          <w:rFonts w:ascii="Times New Roman" w:hAnsi="Times New Roman" w:eastAsia="宋体" w:cs="Times New Roman"/>
          <w:spacing w:val="6"/>
          <w:sz w:val="24"/>
          <w:szCs w:val="21"/>
        </w:rPr>
        <w:t xml:space="preserve">                                 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日</w:t>
      </w:r>
      <w:r>
        <w:rPr>
          <w:rFonts w:ascii="Times New Roman" w:hAnsi="Times New Roman" w:eastAsia="宋体" w:cs="Times New Roman"/>
          <w:spacing w:val="6"/>
          <w:sz w:val="24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</w:rPr>
        <w:t>期：</w:t>
      </w:r>
      <w:r>
        <w:rPr>
          <w:rFonts w:hint="eastAsia" w:ascii="Times New Roman" w:hAnsi="Times New Roman" w:eastAsia="宋体" w:cs="Times New Roman"/>
          <w:spacing w:val="6"/>
          <w:sz w:val="24"/>
          <w:szCs w:val="21"/>
          <w:u w:val="single"/>
        </w:rPr>
        <w:t xml:space="preserve">              </w:t>
      </w:r>
    </w:p>
    <w:p w14:paraId="7FEB4F7A">
      <w:pPr>
        <w:widowControl w:val="0"/>
        <w:spacing w:before="312" w:beforeLines="100" w:line="480" w:lineRule="exact"/>
        <w:ind w:firstLine="420"/>
        <w:jc w:val="both"/>
        <w:rPr>
          <w:rFonts w:ascii="Times New Roman" w:hAnsi="Times New Roman" w:eastAsia="宋体" w:cs="Times New Roman"/>
          <w:color w:val="000000"/>
          <w:kern w:val="1"/>
          <w:sz w:val="24"/>
          <w:szCs w:val="20"/>
          <w:lang w:val="en-US" w:eastAsia="zh-CN" w:bidi="ar-SA"/>
        </w:rPr>
      </w:pPr>
    </w:p>
    <w:p w14:paraId="5584F787">
      <w:pPr>
        <w:widowControl w:val="0"/>
        <w:spacing w:before="312" w:beforeLines="100" w:line="360" w:lineRule="auto"/>
        <w:ind w:firstLine="420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</w:p>
    <w:p w14:paraId="0B2A726C">
      <w:pPr>
        <w:widowControl w:val="0"/>
        <w:spacing w:before="312" w:beforeLines="100" w:line="360" w:lineRule="auto"/>
        <w:ind w:left="0" w:leftChars="0" w:firstLine="0" w:firstLineChars="0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</w:p>
    <w:p w14:paraId="19FE891E">
      <w:pPr>
        <w:widowControl w:val="0"/>
        <w:spacing w:before="312" w:beforeLines="100" w:line="360" w:lineRule="auto"/>
        <w:ind w:firstLine="420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  <w:t>备注：非残疾人福利性单位可不提供。</w:t>
      </w:r>
    </w:p>
    <w:p w14:paraId="65A05B0C">
      <w:pPr>
        <w:rPr>
          <w:rFonts w:ascii="Times New Roman" w:hAnsi="Times New Roman" w:eastAsia="宋体" w:cs="Times New Roman"/>
        </w:rPr>
      </w:pPr>
    </w:p>
    <w:p w14:paraId="626B0EE9">
      <w:pPr>
        <w:rPr>
          <w:rFonts w:ascii="Times New Roman" w:hAnsi="Times New Roman" w:eastAsia="宋体" w:cs="Times New Roman"/>
        </w:rPr>
      </w:pPr>
    </w:p>
    <w:p w14:paraId="19D796C2">
      <w:pPr>
        <w:rPr>
          <w:rFonts w:ascii="Times New Roman" w:hAnsi="Times New Roman" w:eastAsia="宋体" w:cs="Times New Roman"/>
        </w:rPr>
      </w:pPr>
    </w:p>
    <w:p w14:paraId="47E1A353">
      <w:pPr>
        <w:rPr>
          <w:rFonts w:ascii="Times New Roman" w:hAnsi="Times New Roman" w:eastAsia="宋体" w:cs="Times New Roman"/>
        </w:rPr>
      </w:pPr>
    </w:p>
    <w:p w14:paraId="3320A3EC">
      <w:pPr>
        <w:rPr>
          <w:rFonts w:ascii="Times New Roman" w:hAnsi="Times New Roman" w:eastAsia="宋体" w:cs="Times New Roman"/>
        </w:rPr>
      </w:pPr>
    </w:p>
    <w:p w14:paraId="0DE3B0F0">
      <w:pPr>
        <w:jc w:val="center"/>
        <w:rPr>
          <w:rFonts w:ascii="Times New Roman" w:hAnsi="Times New Roman" w:eastAsia="宋体" w:cs="Times New Roman"/>
        </w:rPr>
      </w:pPr>
      <w:bookmarkStart w:id="0" w:name="_GoBack"/>
      <w:bookmarkEnd w:id="0"/>
    </w:p>
    <w:p w14:paraId="1C1016F9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政府采购支持监狱企业声明函</w:t>
      </w:r>
    </w:p>
    <w:p w14:paraId="3E44DD33">
      <w:pPr>
        <w:adjustRightInd w:val="0"/>
        <w:snapToGrid w:val="0"/>
        <w:spacing w:line="360" w:lineRule="auto"/>
        <w:ind w:firstLine="504" w:firstLineChars="200"/>
        <w:jc w:val="center"/>
        <w:rPr>
          <w:rFonts w:ascii="宋体" w:hAnsi="宋体" w:eastAsia="宋体" w:cs="Times New Roman"/>
          <w:spacing w:val="6"/>
          <w:sz w:val="24"/>
        </w:rPr>
      </w:pPr>
    </w:p>
    <w:p w14:paraId="3E4579AE">
      <w:pPr>
        <w:adjustRightInd w:val="0"/>
        <w:snapToGrid w:val="0"/>
        <w:spacing w:line="360" w:lineRule="auto"/>
        <w:ind w:firstLine="504" w:firstLineChars="200"/>
        <w:rPr>
          <w:rFonts w:ascii="宋体" w:hAnsi="宋体" w:eastAsia="宋体" w:cs="Times New Roman"/>
          <w:spacing w:val="6"/>
          <w:sz w:val="24"/>
        </w:rPr>
      </w:pPr>
      <w:r>
        <w:rPr>
          <w:rFonts w:hint="eastAsia" w:ascii="宋体" w:hAnsi="宋体" w:eastAsia="宋体" w:cs="Times New Roman"/>
          <w:spacing w:val="6"/>
          <w:sz w:val="24"/>
        </w:rPr>
        <w:t>本单位郑重声明，根据</w:t>
      </w:r>
      <w:r>
        <w:rPr>
          <w:rFonts w:hint="eastAsia" w:ascii="宋体" w:hAnsi="宋体" w:eastAsia="宋体" w:cs="Times New Roman"/>
          <w:sz w:val="24"/>
        </w:rPr>
        <w:t>《财政部司法部关于政府采购支持监狱企业发展有关问题的通知》（财库〔</w:t>
      </w:r>
      <w:r>
        <w:rPr>
          <w:rFonts w:ascii="宋体" w:hAnsi="宋体" w:eastAsia="宋体" w:cs="Times New Roman"/>
          <w:sz w:val="24"/>
        </w:rPr>
        <w:t>2014</w:t>
      </w:r>
      <w:r>
        <w:rPr>
          <w:rFonts w:hint="eastAsia" w:ascii="宋体" w:hAnsi="宋体" w:eastAsia="宋体" w:cs="Times New Roman"/>
          <w:sz w:val="24"/>
        </w:rPr>
        <w:t>〕</w:t>
      </w:r>
      <w:r>
        <w:rPr>
          <w:rFonts w:ascii="宋体" w:hAnsi="宋体" w:eastAsia="宋体" w:cs="Times New Roman"/>
          <w:sz w:val="24"/>
        </w:rPr>
        <w:t>68</w:t>
      </w:r>
      <w:r>
        <w:rPr>
          <w:rFonts w:hint="eastAsia" w:ascii="宋体" w:hAnsi="宋体" w:eastAsia="宋体" w:cs="Times New Roman"/>
          <w:sz w:val="24"/>
        </w:rPr>
        <w:t>号）</w:t>
      </w:r>
      <w:r>
        <w:rPr>
          <w:rFonts w:hint="eastAsia" w:ascii="宋体" w:hAnsi="宋体" w:eastAsia="宋体" w:cs="Times New Roman"/>
          <w:spacing w:val="6"/>
          <w:sz w:val="24"/>
        </w:rPr>
        <w:t>的规定，本单位为符合条件的监狱企业单位，且本单位参加</w:t>
      </w:r>
      <w:r>
        <w:rPr>
          <w:rFonts w:ascii="宋体" w:hAnsi="宋体" w:eastAsia="宋体" w:cs="Times New Roman"/>
          <w:spacing w:val="6"/>
          <w:sz w:val="24"/>
        </w:rPr>
        <w:t>______</w:t>
      </w:r>
      <w:r>
        <w:rPr>
          <w:rFonts w:hint="eastAsia" w:ascii="宋体" w:hAnsi="宋体" w:eastAsia="宋体" w:cs="Times New Roman"/>
          <w:spacing w:val="6"/>
          <w:sz w:val="24"/>
        </w:rPr>
        <w:t>单位的</w:t>
      </w:r>
      <w:r>
        <w:rPr>
          <w:rFonts w:ascii="宋体" w:hAnsi="宋体" w:eastAsia="宋体" w:cs="Times New Roman"/>
          <w:spacing w:val="6"/>
          <w:sz w:val="24"/>
        </w:rPr>
        <w:t>______</w:t>
      </w:r>
      <w:r>
        <w:rPr>
          <w:rFonts w:hint="eastAsia" w:ascii="宋体" w:hAnsi="宋体" w:eastAsia="宋体" w:cs="Times New Roman"/>
          <w:spacing w:val="6"/>
          <w:sz w:val="24"/>
        </w:rPr>
        <w:t>项目采购活动提供本单位制造的货物（由本单位承担工程</w:t>
      </w:r>
      <w:r>
        <w:rPr>
          <w:rFonts w:ascii="宋体" w:hAnsi="宋体" w:eastAsia="宋体" w:cs="Times New Roman"/>
          <w:spacing w:val="6"/>
          <w:sz w:val="24"/>
        </w:rPr>
        <w:t>/</w:t>
      </w:r>
      <w:r>
        <w:rPr>
          <w:rFonts w:hint="eastAsia" w:ascii="宋体" w:hAnsi="宋体" w:eastAsia="宋体" w:cs="Times New Roman"/>
          <w:spacing w:val="6"/>
          <w:sz w:val="24"/>
        </w:rPr>
        <w:t>提供服务），或者提供其他监狱企业单位制造的货物（不包括使用非监狱企业单位注册商标的货物）。</w:t>
      </w:r>
    </w:p>
    <w:p w14:paraId="6C0E603C">
      <w:pPr>
        <w:adjustRightInd w:val="0"/>
        <w:snapToGrid w:val="0"/>
        <w:spacing w:line="360" w:lineRule="auto"/>
        <w:ind w:firstLine="504" w:firstLineChars="200"/>
        <w:rPr>
          <w:rFonts w:ascii="宋体" w:hAnsi="宋体" w:eastAsia="宋体" w:cs="Times New Roman"/>
          <w:spacing w:val="6"/>
          <w:sz w:val="24"/>
        </w:rPr>
      </w:pPr>
      <w:r>
        <w:rPr>
          <w:rFonts w:hint="eastAsia" w:ascii="宋体" w:hAnsi="宋体" w:eastAsia="宋体" w:cs="Times New Roman"/>
          <w:spacing w:val="6"/>
          <w:sz w:val="24"/>
        </w:rPr>
        <w:t>本单位对上述声明的真实性负责。如有虚假，将依法承担相应责任。</w:t>
      </w:r>
    </w:p>
    <w:p w14:paraId="441F9529">
      <w:pPr>
        <w:widowControl w:val="0"/>
        <w:spacing w:before="312" w:beforeLines="100" w:line="360" w:lineRule="auto"/>
        <w:ind w:firstLine="420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</w:p>
    <w:p w14:paraId="08366596">
      <w:pPr>
        <w:widowControl w:val="0"/>
        <w:spacing w:before="312" w:beforeLines="100" w:line="360" w:lineRule="auto"/>
        <w:ind w:firstLine="420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</w:p>
    <w:p w14:paraId="145BCF73">
      <w:pPr>
        <w:widowControl w:val="0"/>
        <w:spacing w:before="312" w:beforeLines="100" w:line="360" w:lineRule="auto"/>
        <w:ind w:firstLine="420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</w:p>
    <w:p w14:paraId="1DBFCA08">
      <w:pPr>
        <w:widowControl w:val="0"/>
        <w:spacing w:before="312" w:beforeLines="100" w:line="360" w:lineRule="auto"/>
        <w:jc w:val="both"/>
        <w:rPr>
          <w:rFonts w:ascii="Times New Roman" w:hAnsi="Times New Roman" w:eastAsia="宋体" w:cs="Times New Roman"/>
          <w:color w:val="000000"/>
          <w:kern w:val="1"/>
          <w:sz w:val="21"/>
          <w:szCs w:val="20"/>
          <w:lang w:val="en-US" w:eastAsia="zh-CN" w:bidi="ar-SA"/>
        </w:rPr>
      </w:pPr>
    </w:p>
    <w:p w14:paraId="09306102"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说明：</w:t>
      </w:r>
      <w:r>
        <w:rPr>
          <w:rFonts w:hint="eastAsia" w:ascii="宋体" w:hAnsi="宋体" w:eastAsia="宋体" w:cs="Times New Roman"/>
          <w:bCs/>
          <w:szCs w:val="21"/>
        </w:rPr>
        <w:t>非监狱企业可不提供。</w:t>
      </w:r>
    </w:p>
    <w:p w14:paraId="7BC43D06">
      <w:pPr>
        <w:rPr>
          <w:rFonts w:ascii="Times New Roman" w:hAnsi="Times New Roman" w:eastAsia="宋体" w:cs="Times New Roman"/>
        </w:rPr>
      </w:pPr>
    </w:p>
    <w:p w14:paraId="0E10ACEC">
      <w:pPr>
        <w:rPr>
          <w:rFonts w:ascii="Times New Roman" w:hAnsi="Times New Roman" w:eastAsia="宋体" w:cs="Times New Roman"/>
        </w:rPr>
      </w:pPr>
    </w:p>
    <w:p w14:paraId="2CCD3C39">
      <w:pPr>
        <w:rPr>
          <w:rFonts w:ascii="Times New Roman" w:hAnsi="Times New Roman" w:eastAsia="宋体" w:cs="Times New Roman"/>
        </w:rPr>
      </w:pPr>
    </w:p>
    <w:p w14:paraId="10A5DC94">
      <w:pPr>
        <w:rPr>
          <w:rFonts w:ascii="Times New Roman" w:hAnsi="Times New Roman" w:eastAsia="宋体" w:cs="Times New Roman"/>
        </w:rPr>
      </w:pPr>
    </w:p>
    <w:p w14:paraId="651F74C9">
      <w:pPr>
        <w:rPr>
          <w:rFonts w:ascii="Times New Roman" w:hAnsi="Times New Roman" w:eastAsia="宋体" w:cs="Times New Roman"/>
        </w:rPr>
      </w:pPr>
    </w:p>
    <w:p w14:paraId="2983E7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56E19"/>
    <w:rsid w:val="3D995F73"/>
    <w:rsid w:val="7C6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color w:val="000000"/>
      <w:kern w:val="1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772</Words>
  <Characters>808</Characters>
  <Lines>0</Lines>
  <Paragraphs>0</Paragraphs>
  <TotalTime>0</TotalTime>
  <ScaleCrop>false</ScaleCrop>
  <LinksUpToDate>false</LinksUpToDate>
  <CharactersWithSpaces>1035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2025-09-26T03:13:00Z</dcterms:created>
  <dc:creator>pc</dc:creator>
  <cp:lastModifiedBy>随意鬼</cp:lastModifiedBy>
  <dcterms:modified xsi:type="dcterms:W3CDTF">2025-09-26T06:33:00Z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DD988745BB644DB5840CC3B496121D2B_12</vt:lpwstr>
  </property>
</Properties>
</file>