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46ACE">
      <w:pPr>
        <w:spacing w:line="360" w:lineRule="auto"/>
        <w:jc w:val="center"/>
        <w:outlineLvl w:val="1"/>
        <w:rPr>
          <w:rFonts w:hint="eastAsia" w:ascii="宋体" w:hAnsi="宋体" w:eastAsia="宋体" w:cs="宋体"/>
          <w:b/>
          <w:bCs/>
          <w:color w:val="auto"/>
          <w:sz w:val="30"/>
          <w:szCs w:val="30"/>
          <w:highlight w:val="none"/>
        </w:rPr>
      </w:pPr>
      <w:bookmarkStart w:id="2" w:name="_GoBack"/>
      <w:bookmarkEnd w:id="2"/>
      <w:r>
        <w:rPr>
          <w:rFonts w:hint="eastAsia" w:ascii="宋体" w:hAnsi="宋体" w:eastAsia="宋体" w:cs="宋体"/>
          <w:b/>
          <w:bCs/>
          <w:color w:val="auto"/>
          <w:sz w:val="32"/>
          <w:szCs w:val="32"/>
          <w:highlight w:val="none"/>
        </w:rPr>
        <w:t>供应商承诺书</w:t>
      </w:r>
    </w:p>
    <w:p w14:paraId="200B71EF">
      <w:pPr>
        <w:spacing w:line="360" w:lineRule="auto"/>
        <w:jc w:val="center"/>
        <w:outlineLvl w:val="2"/>
        <w:rPr>
          <w:rFonts w:hint="eastAsia" w:ascii="宋体" w:hAnsi="宋体" w:eastAsia="宋体" w:cs="宋体"/>
          <w:b/>
          <w:bCs/>
          <w:color w:val="auto"/>
          <w:sz w:val="30"/>
          <w:szCs w:val="30"/>
          <w:highlight w:val="none"/>
        </w:rPr>
      </w:pPr>
      <w:bookmarkStart w:id="0" w:name="_Toc4742"/>
      <w:bookmarkStart w:id="1" w:name="_Toc21500"/>
      <w:r>
        <w:rPr>
          <w:rFonts w:hint="eastAsia" w:ascii="宋体" w:hAnsi="宋体" w:eastAsia="宋体" w:cs="宋体"/>
          <w:b/>
          <w:bCs/>
          <w:color w:val="auto"/>
          <w:sz w:val="30"/>
          <w:szCs w:val="30"/>
          <w:highlight w:val="none"/>
        </w:rPr>
        <w:t>陕西省政府采购供应商拒绝政府采购领域商业贿赂承诺书</w:t>
      </w:r>
      <w:bookmarkEnd w:id="0"/>
      <w:bookmarkEnd w:id="1"/>
    </w:p>
    <w:p w14:paraId="240F6355">
      <w:pPr>
        <w:spacing w:line="540" w:lineRule="exact"/>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为响应党中央、国务院关于治理政府采购领域商业贿赂行为的号召，我公司在此庄严承诺：</w:t>
      </w:r>
    </w:p>
    <w:p w14:paraId="5367C331">
      <w:pPr>
        <w:spacing w:line="540" w:lineRule="exact"/>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1.在参与政府采购活动中遵纪守法、诚信经营、公平竞标。</w:t>
      </w:r>
    </w:p>
    <w:p w14:paraId="4263CC14">
      <w:pPr>
        <w:spacing w:line="540" w:lineRule="exact"/>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2.不向政府采购人、采购代理机构和政府采购评审专家进行任何形式的商业贿赂以谋取交易机会。</w:t>
      </w:r>
    </w:p>
    <w:p w14:paraId="61726F90">
      <w:pPr>
        <w:spacing w:line="540" w:lineRule="exact"/>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3.不向政府采购代理机构和采购人提供虚假资质文件或采用虚假应标方式参与政府采购市场竞争并谋取成交、成交。</w:t>
      </w:r>
    </w:p>
    <w:p w14:paraId="1D3FB4E9">
      <w:pPr>
        <w:spacing w:line="540" w:lineRule="exact"/>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4.不采取“围标、陪标”等商业欺诈手段获得政府采购定单。</w:t>
      </w:r>
    </w:p>
    <w:p w14:paraId="0ECB9032">
      <w:pPr>
        <w:spacing w:line="540" w:lineRule="exact"/>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5.不采取不正当手段诋毁、排挤其他供应商。</w:t>
      </w:r>
    </w:p>
    <w:p w14:paraId="55EF1DF9">
      <w:pPr>
        <w:spacing w:line="540" w:lineRule="exact"/>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6.不在提供商品和服务时“偷梁换柱、以次充好”损害采购人的合法权益。</w:t>
      </w:r>
    </w:p>
    <w:p w14:paraId="60ACACA7">
      <w:pPr>
        <w:spacing w:line="540" w:lineRule="exact"/>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7.不与采购人、采购代理机构政府采购评审专家或其它供应商恶意串通，进行质疑和投诉，维护政府采购市场秩序。</w:t>
      </w:r>
    </w:p>
    <w:p w14:paraId="5E017226">
      <w:pPr>
        <w:spacing w:line="540" w:lineRule="exact"/>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8.尊重和接受政府采购监督管理部门的监督和政府采购代理机构招标采购要求，承担因违约行为给采购人造成的损失。</w:t>
      </w:r>
    </w:p>
    <w:p w14:paraId="373B96DE">
      <w:pPr>
        <w:spacing w:line="540" w:lineRule="exact"/>
        <w:ind w:left="470" w:leftChars="224"/>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9.不发生其他有悖于政府采购公开、公平、公正和诚信原则的行为。</w:t>
      </w:r>
    </w:p>
    <w:p w14:paraId="16374F94">
      <w:pPr>
        <w:spacing w:line="540" w:lineRule="exact"/>
        <w:ind w:left="470" w:leftChars="224"/>
        <w:jc w:val="left"/>
        <w:rPr>
          <w:rFonts w:hint="eastAsia" w:ascii="宋体" w:hAnsi="宋体" w:eastAsia="宋体" w:cs="宋体"/>
          <w:color w:val="auto"/>
          <w:szCs w:val="24"/>
          <w:highlight w:val="none"/>
          <w:lang w:eastAsia="zh-CN"/>
        </w:rPr>
      </w:pPr>
    </w:p>
    <w:p w14:paraId="140A89B2">
      <w:pPr>
        <w:spacing w:line="540" w:lineRule="exact"/>
        <w:ind w:left="470" w:leftChars="224"/>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承诺单位（</w:t>
      </w:r>
      <w:r>
        <w:rPr>
          <w:rFonts w:hint="eastAsia" w:ascii="宋体" w:hAnsi="宋体" w:eastAsia="宋体" w:cs="宋体"/>
          <w:color w:val="auto"/>
          <w:szCs w:val="24"/>
          <w:highlight w:val="none"/>
          <w:lang w:val="en-US" w:eastAsia="zh-CN"/>
        </w:rPr>
        <w:t>公</w:t>
      </w:r>
      <w:r>
        <w:rPr>
          <w:rFonts w:hint="eastAsia" w:ascii="宋体" w:hAnsi="宋体" w:eastAsia="宋体" w:cs="宋体"/>
          <w:color w:val="auto"/>
          <w:szCs w:val="24"/>
          <w:highlight w:val="none"/>
        </w:rPr>
        <w:t>章）：</w:t>
      </w:r>
      <w:r>
        <w:rPr>
          <w:rFonts w:hint="eastAsia" w:ascii="宋体" w:hAnsi="宋体" w:eastAsia="宋体" w:cs="宋体"/>
          <w:color w:val="auto"/>
          <w:szCs w:val="24"/>
          <w:highlight w:val="none"/>
          <w:u w:val="single"/>
        </w:rPr>
        <w:t xml:space="preserve">            </w:t>
      </w:r>
    </w:p>
    <w:p w14:paraId="16587E68">
      <w:pPr>
        <w:spacing w:line="540" w:lineRule="exact"/>
        <w:ind w:left="470" w:leftChars="224"/>
        <w:jc w:val="left"/>
        <w:rPr>
          <w:rFonts w:hint="eastAsia" w:ascii="宋体" w:hAnsi="宋体" w:eastAsia="宋体" w:cs="宋体"/>
          <w:color w:val="auto"/>
          <w:szCs w:val="24"/>
          <w:highlight w:val="none"/>
        </w:rPr>
      </w:pPr>
      <w:r>
        <w:rPr>
          <w:rFonts w:hint="eastAsia" w:ascii="宋体" w:hAnsi="宋体" w:eastAsia="宋体" w:cs="宋体"/>
          <w:color w:val="auto"/>
          <w:spacing w:val="4"/>
          <w:szCs w:val="24"/>
          <w:highlight w:val="none"/>
        </w:rPr>
        <w:t>法定代表人或被授权人</w:t>
      </w:r>
      <w:r>
        <w:rPr>
          <w:rFonts w:hint="eastAsia" w:ascii="宋体" w:hAnsi="宋体" w:eastAsia="宋体" w:cs="宋体"/>
          <w:color w:val="auto"/>
          <w:szCs w:val="24"/>
          <w:highlight w:val="none"/>
        </w:rPr>
        <w:t>（签字</w:t>
      </w:r>
      <w:r>
        <w:rPr>
          <w:rFonts w:hint="eastAsia" w:ascii="宋体" w:hAnsi="宋体" w:eastAsia="宋体" w:cs="宋体"/>
          <w:color w:val="auto"/>
          <w:szCs w:val="24"/>
          <w:highlight w:val="none"/>
          <w:lang w:val="en-US" w:eastAsia="zh-CN"/>
        </w:rPr>
        <w:t>或盖章</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p>
    <w:p w14:paraId="3F279D3B">
      <w:pPr>
        <w:spacing w:line="540" w:lineRule="exact"/>
        <w:ind w:left="470" w:leftChars="224"/>
        <w:jc w:val="left"/>
        <w:rPr>
          <w:rFonts w:hint="default" w:ascii="宋体" w:hAnsi="宋体" w:eastAsia="宋体" w:cs="宋体"/>
          <w:color w:val="auto"/>
          <w:szCs w:val="24"/>
          <w:highlight w:val="none"/>
          <w:lang w:val="en-US" w:eastAsia="zh-CN"/>
        </w:rPr>
      </w:pPr>
      <w:r>
        <w:rPr>
          <w:rFonts w:hint="eastAsia" w:ascii="宋体" w:hAnsi="宋体" w:eastAsia="宋体" w:cs="宋体"/>
          <w:color w:val="auto"/>
          <w:szCs w:val="24"/>
          <w:highlight w:val="none"/>
        </w:rPr>
        <w:t>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址：</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lang w:val="en-US" w:eastAsia="zh-CN"/>
        </w:rPr>
        <w:t xml:space="preserve">        </w:t>
      </w:r>
    </w:p>
    <w:p w14:paraId="2F4BCED0">
      <w:pPr>
        <w:spacing w:line="540" w:lineRule="exact"/>
        <w:ind w:left="470" w:leftChars="224"/>
        <w:jc w:val="left"/>
        <w:rPr>
          <w:rFonts w:hint="default" w:ascii="宋体" w:hAnsi="宋体" w:eastAsia="宋体" w:cs="宋体"/>
          <w:color w:val="auto"/>
          <w:szCs w:val="24"/>
          <w:highlight w:val="none"/>
          <w:u w:val="single"/>
          <w:lang w:val="en-US" w:eastAsia="zh-CN"/>
        </w:rPr>
      </w:pPr>
      <w:r>
        <w:rPr>
          <w:rFonts w:hint="eastAsia" w:ascii="宋体" w:hAnsi="宋体" w:eastAsia="宋体" w:cs="宋体"/>
          <w:color w:val="auto"/>
          <w:szCs w:val="24"/>
          <w:highlight w:val="none"/>
        </w:rPr>
        <w:t>邮</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编：</w:t>
      </w:r>
      <w:r>
        <w:rPr>
          <w:rFonts w:hint="eastAsia" w:ascii="宋体" w:hAnsi="宋体" w:eastAsia="宋体" w:cs="宋体"/>
          <w:color w:val="auto"/>
          <w:szCs w:val="24"/>
          <w:highlight w:val="none"/>
          <w:u w:val="single"/>
          <w:lang w:val="en-US" w:eastAsia="zh-CN"/>
        </w:rPr>
        <w:t xml:space="preserve">                  </w:t>
      </w:r>
    </w:p>
    <w:p w14:paraId="789F40D1">
      <w:pPr>
        <w:spacing w:line="540" w:lineRule="exact"/>
        <w:ind w:left="470" w:leftChars="224"/>
        <w:jc w:val="left"/>
        <w:rPr>
          <w:rFonts w:hint="default" w:ascii="宋体" w:hAnsi="宋体" w:eastAsia="宋体" w:cs="宋体"/>
          <w:color w:val="auto"/>
          <w:szCs w:val="24"/>
          <w:highlight w:val="none"/>
          <w:lang w:val="en-US" w:eastAsia="zh-CN"/>
        </w:rPr>
      </w:pPr>
      <w:r>
        <w:rPr>
          <w:rFonts w:hint="eastAsia" w:ascii="宋体" w:hAnsi="宋体" w:eastAsia="宋体" w:cs="宋体"/>
          <w:color w:val="auto"/>
          <w:szCs w:val="24"/>
          <w:highlight w:val="none"/>
        </w:rPr>
        <w:t>电</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话：</w:t>
      </w:r>
      <w:r>
        <w:rPr>
          <w:rFonts w:hint="eastAsia" w:ascii="宋体" w:hAnsi="宋体" w:eastAsia="宋体" w:cs="宋体"/>
          <w:color w:val="auto"/>
          <w:szCs w:val="24"/>
          <w:highlight w:val="none"/>
          <w:u w:val="single"/>
          <w:lang w:val="en-US" w:eastAsia="zh-CN"/>
        </w:rPr>
        <w:t xml:space="preserve">                    </w:t>
      </w:r>
    </w:p>
    <w:p w14:paraId="273BE230">
      <w:pPr>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日   期：</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rPr>
        <w:t>年</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rPr>
        <w:t>月</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rPr>
        <w:t>日</w:t>
      </w:r>
    </w:p>
    <w:p w14:paraId="2F66D470">
      <w:pPr>
        <w:ind w:firstLine="420" w:firstLineChars="200"/>
        <w:rPr>
          <w:rFonts w:hint="eastAsia" w:ascii="宋体" w:hAnsi="宋体" w:eastAsia="宋体" w:cs="宋体"/>
          <w:color w:val="auto"/>
          <w:szCs w:val="24"/>
          <w:highlight w:val="none"/>
        </w:rPr>
      </w:pPr>
    </w:p>
    <w:p w14:paraId="08EFA3A4">
      <w:pPr>
        <w:ind w:firstLine="420" w:firstLineChars="200"/>
        <w:rPr>
          <w:rFonts w:hint="eastAsia" w:ascii="宋体" w:hAnsi="宋体" w:eastAsia="宋体" w:cs="宋体"/>
          <w:color w:val="auto"/>
          <w:szCs w:val="24"/>
          <w:highlight w:val="none"/>
        </w:rPr>
      </w:pPr>
    </w:p>
    <w:p w14:paraId="49422916">
      <w:pPr>
        <w:ind w:firstLine="420" w:firstLineChars="200"/>
        <w:rPr>
          <w:rFonts w:hint="eastAsia" w:ascii="宋体" w:hAnsi="宋体" w:eastAsia="宋体" w:cs="宋体"/>
          <w:color w:val="auto"/>
          <w:szCs w:val="24"/>
          <w:highlight w:val="none"/>
        </w:rPr>
      </w:pPr>
    </w:p>
    <w:p w14:paraId="683D4F91">
      <w:pPr>
        <w:spacing w:before="61" w:line="225" w:lineRule="auto"/>
        <w:outlineLvl w:val="1"/>
        <w:rPr>
          <w:rFonts w:hint="eastAsia" w:ascii="宋体" w:hAnsi="宋体" w:eastAsia="宋体" w:cs="宋体"/>
          <w:color w:val="auto"/>
          <w:szCs w:val="24"/>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1523D"/>
    <w:rsid w:val="11E3405B"/>
    <w:rsid w:val="1A1A2F30"/>
    <w:rsid w:val="4181523D"/>
    <w:rsid w:val="4B475676"/>
    <w:rsid w:val="5689497F"/>
    <w:rsid w:val="5A68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unhideWhenUsed/>
    <w:qFormat/>
    <w:uiPriority w:val="39"/>
    <w:pPr>
      <w:ind w:left="1260" w:leftChars="600"/>
    </w:pPr>
  </w:style>
  <w:style w:type="paragraph" w:styleId="4">
    <w:name w:val="Body Text"/>
    <w:basedOn w:val="1"/>
    <w:next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Words>
  <Characters>457</Characters>
  <Lines>0</Lines>
  <Paragraphs>0</Paragraphs>
  <TotalTime>0</TotalTime>
  <ScaleCrop>false</ScaleCrop>
  <LinksUpToDate>false</LinksUpToDate>
  <CharactersWithSpaces>567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2026-03-13T02:16:00Z</dcterms:created>
  <dc:creator>微信用户</dc:creator>
  <cp:lastModifiedBy>微信用户</cp:lastModifiedBy>
  <dcterms:modified xsi:type="dcterms:W3CDTF">2026-03-16T02:19:34Z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92C1D5F2029240AA8B6E726D02374EA4_11</vt:lpwstr>
  </property>
  <property fmtid="{D5CDD505-2E9C-101B-9397-08002B2CF9AE}" pid="4" name="KSOTemplateDocerSaveRecord">
    <vt:lpwstr>eyJoZGlkIjoiODIxYTg1MDE3ODRjN2UyZWJhOTY3MWQyYThjYzlkOTIiLCJ1c2VySWQiOiIxNDUzMTI5OTQzIn0=</vt:lpwstr>
  </property>
</Properties>
</file>