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D1469">
      <w:pPr>
        <w:widowControl/>
        <w:jc w:val="center"/>
        <w:rPr>
          <w:rFonts w:ascii="黑体" w:eastAsia="黑体" w:cs="宋体"/>
          <w:bCs/>
          <w:kern w:val="0"/>
          <w:sz w:val="52"/>
          <w:szCs w:val="52"/>
          <w:highlight w:val="none"/>
        </w:rPr>
      </w:pPr>
      <w:r>
        <w:rPr>
          <w:rFonts w:hint="eastAsia" w:ascii="黑体" w:eastAsia="黑体" w:cs="宋体"/>
          <w:bCs/>
          <w:kern w:val="0"/>
          <w:sz w:val="52"/>
          <w:szCs w:val="52"/>
          <w:highlight w:val="none"/>
        </w:rPr>
        <w:t>陕西省建设工程施工合同</w:t>
      </w:r>
    </w:p>
    <w:p w14:paraId="22F368EA">
      <w:pPr>
        <w:widowControl/>
        <w:jc w:val="both"/>
        <w:rPr>
          <w:rFonts w:hint="eastAsia" w:ascii="黑体" w:hAnsi="黑体" w:eastAsia="黑体" w:cs="黑体"/>
          <w:kern w:val="0"/>
          <w:sz w:val="32"/>
          <w:szCs w:val="32"/>
          <w:highlight w:val="none"/>
          <w:u w:val="none"/>
          <w:lang w:val="en-US" w:eastAsia="zh-CN"/>
        </w:rPr>
      </w:pPr>
    </w:p>
    <w:p w14:paraId="6F7C72CD">
      <w:pPr>
        <w:widowControl/>
        <w:ind w:firstLine="200"/>
        <w:jc w:val="center"/>
        <w:rPr>
          <w:rFonts w:hint="default" w:ascii="黑体" w:eastAsia="黑体" w:cs="宋体"/>
          <w:b/>
          <w:bCs/>
          <w:kern w:val="0"/>
          <w:sz w:val="32"/>
          <w:szCs w:val="32"/>
          <w:highlight w:val="none"/>
          <w:u w:val="single"/>
          <w:lang w:val="en-US" w:eastAsia="zh-CN"/>
        </w:rPr>
      </w:pPr>
      <w:r>
        <w:rPr>
          <w:rFonts w:hint="eastAsia" w:ascii="黑体" w:eastAsia="黑体" w:cs="宋体"/>
          <w:b/>
          <w:bCs/>
          <w:kern w:val="0"/>
          <w:sz w:val="32"/>
          <w:szCs w:val="32"/>
          <w:highlight w:val="none"/>
          <w:u w:val="single"/>
          <w:lang w:val="en-US" w:eastAsia="zh-CN"/>
        </w:rPr>
        <w:t>（合同包名称）</w:t>
      </w:r>
    </w:p>
    <w:p w14:paraId="469F8BCA">
      <w:pPr>
        <w:widowControl/>
        <w:ind w:firstLine="200"/>
        <w:jc w:val="center"/>
        <w:rPr>
          <w:rFonts w:hint="eastAsia" w:ascii="黑体" w:eastAsia="黑体" w:cs="宋体"/>
          <w:b/>
          <w:bCs/>
          <w:kern w:val="0"/>
          <w:sz w:val="32"/>
          <w:szCs w:val="32"/>
          <w:highlight w:val="none"/>
        </w:rPr>
      </w:pPr>
    </w:p>
    <w:p w14:paraId="428FB3B4">
      <w:pPr>
        <w:widowControl/>
        <w:jc w:val="both"/>
        <w:rPr>
          <w:rFonts w:hint="eastAsia" w:ascii="黑体" w:eastAsia="黑体" w:cs="宋体"/>
          <w:b/>
          <w:bCs/>
          <w:kern w:val="0"/>
          <w:sz w:val="32"/>
          <w:szCs w:val="32"/>
          <w:highlight w:val="none"/>
        </w:rPr>
      </w:pPr>
    </w:p>
    <w:p w14:paraId="298CCE24">
      <w:pPr>
        <w:widowControl/>
        <w:ind w:firstLine="200"/>
        <w:jc w:val="center"/>
        <w:rPr>
          <w:rFonts w:hint="eastAsia" w:ascii="黑体" w:eastAsia="黑体" w:cs="宋体"/>
          <w:b/>
          <w:bCs/>
          <w:kern w:val="0"/>
          <w:sz w:val="32"/>
          <w:szCs w:val="32"/>
          <w:highlight w:val="none"/>
        </w:rPr>
      </w:pPr>
    </w:p>
    <w:p w14:paraId="4A1C145C">
      <w:pPr>
        <w:widowControl/>
        <w:ind w:firstLine="200"/>
        <w:jc w:val="center"/>
        <w:rPr>
          <w:rFonts w:hint="eastAsia" w:ascii="黑体" w:eastAsia="黑体" w:cs="宋体"/>
          <w:b/>
          <w:bCs/>
          <w:kern w:val="0"/>
          <w:sz w:val="32"/>
          <w:szCs w:val="32"/>
          <w:highlight w:val="none"/>
          <w:lang w:val="en-US" w:eastAsia="zh-CN"/>
        </w:rPr>
      </w:pPr>
    </w:p>
    <w:p w14:paraId="5680655D">
      <w:pPr>
        <w:widowControl/>
        <w:jc w:val="both"/>
        <w:rPr>
          <w:rFonts w:hint="eastAsia" w:ascii="黑体" w:eastAsia="黑体" w:cs="宋体"/>
          <w:b/>
          <w:bCs/>
          <w:kern w:val="0"/>
          <w:sz w:val="32"/>
          <w:szCs w:val="32"/>
          <w:highlight w:val="none"/>
          <w:lang w:val="en-US" w:eastAsia="zh-CN"/>
        </w:rPr>
      </w:pPr>
    </w:p>
    <w:p w14:paraId="77DE1B61">
      <w:pPr>
        <w:widowControl/>
        <w:ind w:firstLine="200"/>
        <w:jc w:val="center"/>
        <w:rPr>
          <w:rFonts w:hint="eastAsia" w:ascii="黑体" w:eastAsia="黑体" w:cs="宋体"/>
          <w:b/>
          <w:bCs/>
          <w:kern w:val="0"/>
          <w:sz w:val="32"/>
          <w:szCs w:val="32"/>
          <w:highlight w:val="none"/>
        </w:rPr>
      </w:pPr>
    </w:p>
    <w:p w14:paraId="0FAFA6A3">
      <w:pPr>
        <w:widowControl/>
        <w:ind w:firstLine="200"/>
        <w:jc w:val="center"/>
        <w:rPr>
          <w:rFonts w:hint="eastAsia" w:ascii="黑体" w:eastAsia="黑体" w:cs="宋体"/>
          <w:b/>
          <w:bCs/>
          <w:kern w:val="0"/>
          <w:sz w:val="32"/>
          <w:szCs w:val="32"/>
          <w:highlight w:val="none"/>
        </w:rPr>
      </w:pPr>
    </w:p>
    <w:p w14:paraId="53D365A1">
      <w:pPr>
        <w:pStyle w:val="2"/>
        <w:rPr>
          <w:rFonts w:hint="eastAsia"/>
        </w:rPr>
      </w:pPr>
    </w:p>
    <w:p w14:paraId="7A3A51EB">
      <w:pPr>
        <w:pStyle w:val="2"/>
        <w:rPr>
          <w:rFonts w:hint="eastAsia"/>
        </w:rPr>
      </w:pPr>
    </w:p>
    <w:p w14:paraId="78F3F1B3">
      <w:pPr>
        <w:widowControl/>
        <w:jc w:val="both"/>
        <w:rPr>
          <w:rFonts w:hint="eastAsia" w:ascii="黑体" w:eastAsia="黑体" w:cs="宋体"/>
          <w:b/>
          <w:bCs/>
          <w:kern w:val="0"/>
          <w:sz w:val="32"/>
          <w:szCs w:val="32"/>
          <w:highlight w:val="none"/>
        </w:rPr>
      </w:pPr>
    </w:p>
    <w:p w14:paraId="2F3F92D5">
      <w:pPr>
        <w:widowControl/>
        <w:ind w:firstLine="200"/>
        <w:jc w:val="center"/>
        <w:rPr>
          <w:rFonts w:hint="eastAsia" w:ascii="黑体" w:eastAsia="黑体" w:cs="宋体"/>
          <w:b/>
          <w:bCs/>
          <w:kern w:val="0"/>
          <w:sz w:val="32"/>
          <w:szCs w:val="32"/>
          <w:highlight w:val="none"/>
        </w:rPr>
      </w:pPr>
    </w:p>
    <w:p w14:paraId="45254F12">
      <w:pPr>
        <w:pStyle w:val="2"/>
        <w:rPr>
          <w:rFonts w:hint="eastAsia"/>
        </w:rPr>
      </w:pPr>
    </w:p>
    <w:p w14:paraId="575B7A8C">
      <w:pPr>
        <w:pStyle w:val="2"/>
        <w:rPr>
          <w:rFonts w:hint="eastAsia"/>
        </w:rPr>
      </w:pPr>
    </w:p>
    <w:p w14:paraId="31DFCAF8">
      <w:pPr>
        <w:widowControl/>
        <w:rPr>
          <w:rFonts w:hint="eastAsia" w:ascii="黑体" w:eastAsia="黑体" w:cs="宋体"/>
          <w:b/>
          <w:bCs/>
          <w:kern w:val="0"/>
          <w:sz w:val="32"/>
          <w:szCs w:val="32"/>
          <w:highlight w:val="none"/>
        </w:rPr>
      </w:pPr>
      <w:bookmarkStart w:id="0" w:name="_GoBack"/>
      <w:bookmarkEnd w:id="0"/>
    </w:p>
    <w:p w14:paraId="6C8702F1">
      <w:pPr>
        <w:widowControl/>
        <w:rPr>
          <w:rFonts w:hint="eastAsia" w:ascii="黑体" w:eastAsia="黑体" w:cs="宋体"/>
          <w:b/>
          <w:bCs/>
          <w:kern w:val="0"/>
          <w:sz w:val="32"/>
          <w:szCs w:val="32"/>
          <w:highlight w:val="none"/>
        </w:rPr>
      </w:pPr>
    </w:p>
    <w:p w14:paraId="67133F61">
      <w:pPr>
        <w:jc w:val="both"/>
        <w:rPr>
          <w:rFonts w:hint="eastAsia" w:ascii="仿宋" w:hAnsi="仿宋" w:eastAsia="仿宋" w:cs="仿宋"/>
          <w:bCs/>
          <w:kern w:val="0"/>
          <w:sz w:val="36"/>
          <w:szCs w:val="36"/>
          <w:highlight w:val="none"/>
          <w:lang w:val="en-US" w:eastAsia="zh-CN"/>
        </w:rPr>
      </w:pPr>
    </w:p>
    <w:p w14:paraId="06E79C01">
      <w:pPr>
        <w:jc w:val="center"/>
        <w:rPr>
          <w:rFonts w:hint="eastAsia" w:ascii="宋体" w:hAnsi="宋体" w:eastAsia="宋体" w:cs="宋体"/>
          <w:color w:val="auto"/>
          <w:sz w:val="32"/>
          <w:szCs w:val="32"/>
          <w:lang w:eastAsia="zh-CN"/>
        </w:rPr>
      </w:pPr>
      <w:r>
        <w:rPr>
          <w:rFonts w:hint="eastAsia" w:ascii="宋体" w:hAnsi="宋体" w:eastAsia="宋体" w:cs="宋体"/>
          <w:color w:val="auto"/>
          <w:sz w:val="32"/>
          <w:szCs w:val="32"/>
          <w:lang w:val="en-US" w:eastAsia="zh-CN"/>
        </w:rPr>
        <w:t>陕西省</w:t>
      </w:r>
      <w:r>
        <w:rPr>
          <w:rFonts w:hint="eastAsia" w:ascii="宋体" w:hAnsi="宋体" w:eastAsia="宋体" w:cs="宋体"/>
          <w:color w:val="auto"/>
          <w:sz w:val="32"/>
          <w:szCs w:val="32"/>
        </w:rPr>
        <w:t>住房</w:t>
      </w:r>
      <w:r>
        <w:rPr>
          <w:rFonts w:hint="eastAsia" w:ascii="宋体" w:hAnsi="宋体" w:eastAsia="宋体" w:cs="宋体"/>
          <w:color w:val="auto"/>
          <w:sz w:val="32"/>
          <w:szCs w:val="32"/>
          <w:lang w:val="en-US" w:eastAsia="zh-CN"/>
        </w:rPr>
        <w:t>和</w:t>
      </w:r>
      <w:r>
        <w:rPr>
          <w:rFonts w:hint="eastAsia" w:ascii="宋体" w:hAnsi="宋体" w:eastAsia="宋体" w:cs="宋体"/>
          <w:color w:val="auto"/>
          <w:sz w:val="32"/>
          <w:szCs w:val="32"/>
        </w:rPr>
        <w:t>城乡建设</w:t>
      </w:r>
      <w:r>
        <w:rPr>
          <w:rFonts w:hint="eastAsia" w:ascii="宋体" w:hAnsi="宋体" w:eastAsia="宋体" w:cs="宋体"/>
          <w:color w:val="auto"/>
          <w:sz w:val="32"/>
          <w:szCs w:val="32"/>
          <w:lang w:val="en-US" w:eastAsia="zh-CN"/>
        </w:rPr>
        <w:t>厅</w:t>
      </w:r>
    </w:p>
    <w:p w14:paraId="522EA2AF">
      <w:pPr>
        <w:jc w:val="center"/>
        <w:rPr>
          <w:rFonts w:hint="eastAsia" w:ascii="宋体" w:hAnsi="宋体" w:eastAsia="宋体" w:cs="宋体"/>
          <w:color w:val="auto"/>
          <w:sz w:val="32"/>
          <w:szCs w:val="32"/>
        </w:rPr>
      </w:pPr>
      <w:r>
        <w:rPr>
          <w:rFonts w:hint="eastAsia" w:ascii="宋体" w:hAnsi="宋体" w:eastAsia="宋体" w:cs="宋体"/>
          <w:color w:val="auto"/>
          <w:sz w:val="32"/>
          <w:szCs w:val="32"/>
        </w:rPr>
        <w:t xml:space="preserve">                            制定</w:t>
      </w:r>
    </w:p>
    <w:p w14:paraId="4D5CEB64">
      <w:pPr>
        <w:jc w:val="center"/>
        <w:rPr>
          <w:rFonts w:hint="default" w:ascii="宋体" w:hAnsi="宋体" w:eastAsia="宋体" w:cs="宋体"/>
          <w:color w:val="auto"/>
          <w:w w:val="105"/>
          <w:sz w:val="32"/>
          <w:szCs w:val="32"/>
          <w:lang w:val="en-US" w:eastAsia="zh-CN"/>
        </w:rPr>
      </w:pPr>
      <w:r>
        <w:rPr>
          <w:rFonts w:hint="eastAsia" w:ascii="宋体" w:hAnsi="宋体" w:eastAsia="宋体" w:cs="宋体"/>
          <w:color w:val="auto"/>
          <w:w w:val="105"/>
          <w:sz w:val="32"/>
          <w:szCs w:val="32"/>
          <w:lang w:val="en-US" w:eastAsia="zh-CN"/>
        </w:rPr>
        <w:t>陕西省市场监督管理局</w:t>
      </w:r>
    </w:p>
    <w:p w14:paraId="357F3368">
      <w:pPr>
        <w:pStyle w:val="2"/>
        <w:rPr>
          <w:rFonts w:hint="eastAsia" w:ascii="宋体" w:hAnsi="宋体" w:eastAsia="宋体" w:cs="宋体"/>
          <w:bCs/>
          <w:kern w:val="0"/>
          <w:sz w:val="32"/>
          <w:szCs w:val="32"/>
          <w:highlight w:val="none"/>
          <w:lang w:val="en-US" w:eastAsia="zh-CN"/>
        </w:rPr>
      </w:pPr>
      <w:r>
        <w:rPr>
          <w:rFonts w:hint="eastAsia" w:ascii="宋体" w:hAnsi="宋体" w:eastAsia="宋体" w:cs="宋体"/>
          <w:bCs/>
          <w:kern w:val="0"/>
          <w:sz w:val="32"/>
          <w:szCs w:val="32"/>
          <w:highlight w:val="none"/>
          <w:lang w:val="en-US" w:eastAsia="zh-CN"/>
        </w:rPr>
        <w:t xml:space="preserve"> </w:t>
      </w:r>
    </w:p>
    <w:p w14:paraId="17A21DFE">
      <w:pPr>
        <w:pStyle w:val="2"/>
        <w:rPr>
          <w:rFonts w:hint="eastAsia" w:ascii="宋体" w:hAnsi="宋体" w:eastAsia="宋体" w:cs="宋体"/>
          <w:bCs/>
          <w:kern w:val="0"/>
          <w:sz w:val="32"/>
          <w:szCs w:val="32"/>
          <w:highlight w:val="none"/>
          <w:lang w:val="en-US" w:eastAsia="zh-CN"/>
        </w:rPr>
      </w:pPr>
    </w:p>
    <w:p w14:paraId="7A7916CF">
      <w:pPr>
        <w:pStyle w:val="2"/>
        <w:rPr>
          <w:rFonts w:hint="eastAsia" w:ascii="宋体" w:hAnsi="宋体" w:eastAsia="宋体" w:cs="宋体"/>
          <w:bCs/>
          <w:kern w:val="0"/>
          <w:sz w:val="32"/>
          <w:szCs w:val="32"/>
          <w:highlight w:val="none"/>
          <w:lang w:val="en-US" w:eastAsia="zh-CN"/>
        </w:rPr>
      </w:pPr>
    </w:p>
    <w:p w14:paraId="3F4A9B3D">
      <w:pPr>
        <w:pStyle w:val="2"/>
        <w:rPr>
          <w:rFonts w:hint="eastAsia" w:ascii="宋体" w:hAnsi="宋体" w:eastAsia="宋体" w:cs="宋体"/>
          <w:sz w:val="18"/>
          <w:szCs w:val="18"/>
          <w:lang w:val="en-US" w:eastAsia="zh-CN"/>
        </w:rPr>
      </w:pPr>
      <w:r>
        <w:rPr>
          <w:rFonts w:hint="eastAsia" w:ascii="宋体" w:hAnsi="宋体" w:eastAsia="宋体" w:cs="宋体"/>
          <w:bCs/>
          <w:kern w:val="0"/>
          <w:sz w:val="32"/>
          <w:szCs w:val="32"/>
          <w:highlight w:val="none"/>
          <w:lang w:val="en-US" w:eastAsia="zh-CN"/>
        </w:rPr>
        <w:t>年  月  日</w:t>
      </w:r>
    </w:p>
    <w:p w14:paraId="3828AE55">
      <w:pPr>
        <w:ind w:firstLine="720"/>
        <w:jc w:val="center"/>
        <w:rPr>
          <w:rFonts w:hint="eastAsia" w:ascii="宋体" w:hAnsi="宋体" w:eastAsia="宋体" w:cs="宋体"/>
          <w:bCs/>
          <w:kern w:val="0"/>
          <w:sz w:val="36"/>
          <w:szCs w:val="36"/>
          <w:highlight w:val="none"/>
        </w:rPr>
        <w:sectPr>
          <w:footerReference r:id="rId3" w:type="default"/>
          <w:pgSz w:w="12240" w:h="15840"/>
          <w:pgMar w:top="1440" w:right="1400" w:bottom="1440" w:left="1797" w:header="720" w:footer="720" w:gutter="0"/>
          <w:pgNumType w:fmt="decimal" w:start="1"/>
          <w:cols w:space="720" w:num="1"/>
        </w:sectPr>
      </w:pPr>
    </w:p>
    <w:p w14:paraId="5DEEB470">
      <w:pPr>
        <w:jc w:val="center"/>
        <w:rPr>
          <w:rFonts w:hint="eastAsia" w:ascii="宋体" w:hAnsi="宋体" w:eastAsia="宋体" w:cs="宋体"/>
          <w:bCs/>
          <w:kern w:val="0"/>
          <w:sz w:val="36"/>
          <w:szCs w:val="36"/>
          <w:highlight w:val="none"/>
          <w:shd w:val="clear" w:color="auto" w:fill="auto"/>
        </w:rPr>
      </w:pPr>
      <w:r>
        <w:rPr>
          <w:rFonts w:hint="eastAsia" w:ascii="宋体" w:hAnsi="宋体" w:eastAsia="宋体" w:cs="宋体"/>
          <w:bCs/>
          <w:kern w:val="0"/>
          <w:sz w:val="36"/>
          <w:szCs w:val="36"/>
          <w:highlight w:val="none"/>
          <w:shd w:val="clear" w:color="auto" w:fill="auto"/>
        </w:rPr>
        <w:t>第一部分  协议书</w:t>
      </w:r>
    </w:p>
    <w:p w14:paraId="1E68A4B8">
      <w:pPr>
        <w:widowControl/>
        <w:spacing w:line="360" w:lineRule="auto"/>
        <w:ind w:firstLine="480" w:firstLineChars="200"/>
        <w:jc w:val="left"/>
        <w:rPr>
          <w:rFonts w:hint="eastAsia" w:ascii="宋体" w:hAnsi="宋体" w:eastAsia="宋体" w:cs="宋体"/>
          <w:kern w:val="0"/>
          <w:sz w:val="24"/>
          <w:highlight w:val="none"/>
        </w:rPr>
      </w:pPr>
    </w:p>
    <w:p w14:paraId="472E2E17">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发包人（全称）：</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0CE72F3D">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承包人（全称）：</w:t>
      </w:r>
      <w:r>
        <w:rPr>
          <w:rFonts w:hint="eastAsia" w:ascii="宋体" w:hAnsi="宋体" w:eastAsia="宋体" w:cs="宋体"/>
          <w:highlight w:val="none"/>
          <w:u w:val="single"/>
        </w:rPr>
        <w:t xml:space="preserve"> </w:t>
      </w:r>
      <w:r>
        <w:rPr>
          <w:rFonts w:hint="eastAsia" w:ascii="宋体" w:hAnsi="宋体" w:eastAsia="宋体" w:cs="宋体"/>
          <w:b w:val="0"/>
          <w:bCs w:val="0"/>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7874E684">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依照</w:t>
      </w:r>
      <w:r>
        <w:rPr>
          <w:rFonts w:hint="eastAsia" w:ascii="宋体" w:hAnsi="宋体" w:eastAsia="宋体" w:cs="宋体"/>
          <w:kern w:val="0"/>
          <w:sz w:val="24"/>
          <w:highlight w:val="none"/>
        </w:rPr>
        <w:t>《中华人民共和国</w:t>
      </w:r>
      <w:r>
        <w:rPr>
          <w:rFonts w:hint="eastAsia" w:ascii="宋体" w:hAnsi="宋体" w:eastAsia="宋体" w:cs="宋体"/>
          <w:kern w:val="0"/>
          <w:sz w:val="24"/>
          <w:highlight w:val="none"/>
          <w:lang w:eastAsia="zh-CN"/>
        </w:rPr>
        <w:t>民法典</w:t>
      </w:r>
      <w:r>
        <w:rPr>
          <w:rFonts w:hint="eastAsia" w:ascii="宋体" w:hAnsi="宋体" w:eastAsia="宋体" w:cs="宋体"/>
          <w:kern w:val="0"/>
          <w:sz w:val="24"/>
          <w:highlight w:val="none"/>
        </w:rPr>
        <w:t>》、《中华人民共和国建筑法》及其他有关法律、行政法规，遵循平等、自愿、公平和诚实信用的原则，双方就本建设工程施工协商一致，订立本合同。</w:t>
      </w:r>
    </w:p>
    <w:p w14:paraId="7316994D">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一、工程概况</w:t>
      </w:r>
    </w:p>
    <w:p w14:paraId="1B4EE292">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工程名称：</w:t>
      </w:r>
      <w:r>
        <w:rPr>
          <w:rFonts w:hint="eastAsia" w:ascii="宋体" w:hAnsi="宋体" w:eastAsia="宋体" w:cs="宋体"/>
          <w:kern w:val="0"/>
          <w:sz w:val="24"/>
          <w:highlight w:val="none"/>
          <w:u w:val="single"/>
          <w:lang w:val="en-US" w:eastAsia="zh-CN"/>
        </w:rPr>
        <w:t xml:space="preserve">           </w:t>
      </w:r>
    </w:p>
    <w:p w14:paraId="0DC99969">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u w:val="none"/>
          <w:lang w:val="en-US" w:eastAsia="zh-CN"/>
        </w:rPr>
        <w:t>工程地点：</w:t>
      </w:r>
      <w:r>
        <w:rPr>
          <w:rFonts w:hint="eastAsia" w:ascii="宋体" w:hAnsi="宋体" w:eastAsia="宋体" w:cs="宋体"/>
          <w:kern w:val="0"/>
          <w:sz w:val="24"/>
          <w:highlight w:val="none"/>
          <w:u w:val="single"/>
          <w:lang w:val="en-US" w:eastAsia="zh-CN"/>
        </w:rPr>
        <w:t xml:space="preserve">           </w:t>
      </w:r>
    </w:p>
    <w:p w14:paraId="2DACE89D">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u w:val="none"/>
        </w:rPr>
        <w:t>结构形式：</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u w:val="none"/>
        </w:rPr>
        <w:t>层数：</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u w:val="none"/>
        </w:rPr>
        <w:t>建筑面积：</w:t>
      </w:r>
      <w:r>
        <w:rPr>
          <w:rFonts w:hint="eastAsia" w:ascii="宋体" w:hAnsi="宋体" w:eastAsia="宋体" w:cs="宋体"/>
          <w:kern w:val="0"/>
          <w:sz w:val="24"/>
          <w:highlight w:val="none"/>
          <w:u w:val="single"/>
        </w:rPr>
        <w:t xml:space="preserve">      /   </w:t>
      </w:r>
    </w:p>
    <w:p w14:paraId="34E0528F">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u w:val="none"/>
        </w:rPr>
        <w:t>群体工程应附承包人承揽工程项目一览表（附件1）</w:t>
      </w:r>
    </w:p>
    <w:p w14:paraId="57514348">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u w:val="none"/>
        </w:rPr>
        <w:t>工程立项文号：</w:t>
      </w:r>
      <w:r>
        <w:rPr>
          <w:rFonts w:hint="eastAsia" w:ascii="宋体" w:hAnsi="宋体" w:eastAsia="宋体" w:cs="宋体"/>
          <w:kern w:val="0"/>
          <w:sz w:val="24"/>
          <w:highlight w:val="none"/>
          <w:u w:val="single"/>
          <w:lang w:val="en-US" w:eastAsia="zh-CN"/>
        </w:rPr>
        <w:t xml:space="preserve">                            </w:t>
      </w:r>
    </w:p>
    <w:p w14:paraId="0AA8122B">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u w:val="none"/>
        </w:rPr>
        <w:t xml:space="preserve">资金来源：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082BE19A">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none"/>
        </w:rPr>
      </w:pPr>
      <w:r>
        <w:rPr>
          <w:rFonts w:hint="eastAsia" w:ascii="宋体" w:hAnsi="宋体" w:eastAsia="宋体" w:cs="宋体"/>
          <w:kern w:val="0"/>
          <w:sz w:val="24"/>
          <w:highlight w:val="none"/>
          <w:u w:val="none"/>
        </w:rPr>
        <w:t>二、工程承包范围</w:t>
      </w:r>
    </w:p>
    <w:p w14:paraId="0ADAD017">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default" w:ascii="宋体" w:hAnsi="宋体" w:eastAsia="宋体" w:cs="宋体"/>
          <w:kern w:val="0"/>
          <w:sz w:val="24"/>
          <w:highlight w:val="none"/>
          <w:u w:val="single"/>
          <w:lang w:val="en-US" w:eastAsia="zh-CN"/>
        </w:rPr>
      </w:pPr>
      <w:r>
        <w:rPr>
          <w:rFonts w:hint="eastAsia" w:ascii="宋体" w:hAnsi="宋体" w:eastAsia="宋体" w:cs="宋体"/>
          <w:kern w:val="0"/>
          <w:sz w:val="24"/>
          <w:highlight w:val="none"/>
          <w:u w:val="none"/>
          <w:lang w:eastAsia="zh-CN"/>
        </w:rPr>
        <w:t>（一）</w:t>
      </w:r>
      <w:r>
        <w:rPr>
          <w:rFonts w:hint="eastAsia" w:ascii="宋体" w:hAnsi="宋体" w:eastAsia="宋体" w:cs="宋体"/>
          <w:kern w:val="0"/>
          <w:sz w:val="24"/>
          <w:highlight w:val="none"/>
          <w:u w:val="none"/>
        </w:rPr>
        <w:t>承包范围：</w:t>
      </w:r>
      <w:r>
        <w:rPr>
          <w:rFonts w:hint="eastAsia" w:ascii="宋体" w:hAnsi="宋体" w:eastAsia="宋体" w:cs="宋体"/>
          <w:kern w:val="0"/>
          <w:sz w:val="24"/>
          <w:highlight w:val="none"/>
          <w:u w:val="single"/>
          <w:lang w:val="en-US" w:eastAsia="zh-CN"/>
        </w:rPr>
        <w:t xml:space="preserve">                       </w:t>
      </w:r>
    </w:p>
    <w:p w14:paraId="5E2EF54C">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u w:val="none"/>
          <w:lang w:eastAsia="zh-CN"/>
        </w:rPr>
        <w:t>（二）</w:t>
      </w:r>
      <w:r>
        <w:rPr>
          <w:rFonts w:hint="eastAsia" w:ascii="宋体" w:hAnsi="宋体" w:eastAsia="宋体" w:cs="宋体"/>
          <w:kern w:val="0"/>
          <w:sz w:val="24"/>
          <w:highlight w:val="none"/>
          <w:u w:val="none"/>
        </w:rPr>
        <w:t>不包括的工程范围：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eastAsia="zh-CN"/>
        </w:rPr>
        <w:t>无</w:t>
      </w:r>
      <w:r>
        <w:rPr>
          <w:rFonts w:hint="eastAsia" w:ascii="宋体" w:hAnsi="宋体" w:eastAsia="宋体" w:cs="宋体"/>
          <w:kern w:val="0"/>
          <w:sz w:val="24"/>
          <w:highlight w:val="none"/>
          <w:u w:val="single"/>
        </w:rPr>
        <w:t xml:space="preserve">    </w:t>
      </w:r>
    </w:p>
    <w:p w14:paraId="75278EFA">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none"/>
        </w:rPr>
      </w:pPr>
      <w:r>
        <w:rPr>
          <w:rFonts w:hint="eastAsia" w:ascii="宋体" w:hAnsi="宋体" w:eastAsia="宋体" w:cs="宋体"/>
          <w:kern w:val="0"/>
          <w:sz w:val="24"/>
          <w:highlight w:val="none"/>
          <w:u w:val="none"/>
        </w:rPr>
        <w:t>三、合同工期：</w:t>
      </w:r>
    </w:p>
    <w:p w14:paraId="135EB715">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u w:val="none"/>
        </w:rPr>
        <w:t>总日历天数</w:t>
      </w:r>
      <w:r>
        <w:rPr>
          <w:rFonts w:hint="eastAsia" w:ascii="宋体" w:hAnsi="宋体" w:eastAsia="宋体" w:cs="宋体"/>
          <w:kern w:val="0"/>
          <w:sz w:val="24"/>
          <w:highlight w:val="none"/>
          <w:u w:val="none"/>
          <w:lang w:eastAsia="zh-CN"/>
        </w:rPr>
        <w:t>：</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天</w:t>
      </w:r>
    </w:p>
    <w:p w14:paraId="48124E11">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u w:val="none"/>
        </w:rPr>
        <w:t>开工日期</w:t>
      </w:r>
      <w:r>
        <w:rPr>
          <w:rFonts w:hint="eastAsia" w:ascii="宋体" w:hAnsi="宋体" w:eastAsia="宋体" w:cs="宋体"/>
          <w:kern w:val="0"/>
          <w:sz w:val="24"/>
          <w:highlight w:val="none"/>
          <w:u w:val="none"/>
          <w:lang w:eastAsia="zh-CN"/>
        </w:rPr>
        <w:t>：</w:t>
      </w:r>
      <w:r>
        <w:rPr>
          <w:rFonts w:hint="eastAsia" w:ascii="宋体" w:hAnsi="宋体" w:eastAsia="宋体" w:cs="宋体"/>
          <w:kern w:val="0"/>
          <w:sz w:val="24"/>
          <w:highlight w:val="none"/>
          <w:u w:val="single"/>
          <w:lang w:val="en-US" w:eastAsia="zh-CN"/>
        </w:rPr>
        <w:t xml:space="preserve">                    </w:t>
      </w:r>
    </w:p>
    <w:p w14:paraId="57D28BAE">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lang w:val="en-US"/>
        </w:rPr>
      </w:pPr>
      <w:r>
        <w:rPr>
          <w:rFonts w:hint="eastAsia" w:ascii="宋体" w:hAnsi="宋体" w:eastAsia="宋体" w:cs="宋体"/>
          <w:kern w:val="0"/>
          <w:sz w:val="24"/>
          <w:highlight w:val="none"/>
          <w:u w:val="none"/>
        </w:rPr>
        <w:t>竣工日期：</w:t>
      </w:r>
      <w:r>
        <w:rPr>
          <w:rFonts w:hint="eastAsia" w:ascii="宋体" w:hAnsi="宋体" w:eastAsia="宋体" w:cs="宋体"/>
          <w:kern w:val="0"/>
          <w:sz w:val="24"/>
          <w:highlight w:val="none"/>
          <w:u w:val="single"/>
          <w:lang w:val="en-US" w:eastAsia="zh-CN"/>
        </w:rPr>
        <w:t xml:space="preserve">                    </w:t>
      </w:r>
    </w:p>
    <w:p w14:paraId="3A0E450B">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四、质量标准</w:t>
      </w:r>
      <w:r>
        <w:rPr>
          <w:rFonts w:hint="eastAsia" w:ascii="宋体" w:hAnsi="宋体" w:eastAsia="宋体" w:cs="宋体"/>
          <w:kern w:val="0"/>
          <w:sz w:val="24"/>
          <w:highlight w:val="none"/>
          <w:lang w:val="en-US" w:eastAsia="zh-CN"/>
        </w:rPr>
        <w:t xml:space="preserve"> </w:t>
      </w:r>
    </w:p>
    <w:p w14:paraId="40865472">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工程质量标准：</w:t>
      </w:r>
      <w:r>
        <w:rPr>
          <w:rFonts w:hint="eastAsia" w:ascii="宋体" w:hAnsi="宋体" w:eastAsia="宋体" w:cs="宋体"/>
          <w:kern w:val="0"/>
          <w:sz w:val="24"/>
          <w:highlight w:val="none"/>
          <w:u w:val="single"/>
        </w:rPr>
        <w:t xml:space="preserve">     合格          </w:t>
      </w:r>
    </w:p>
    <w:p w14:paraId="6469FEF9">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五、</w:t>
      </w:r>
      <w:r>
        <w:rPr>
          <w:rFonts w:hint="eastAsia" w:ascii="宋体" w:hAnsi="宋体" w:eastAsia="宋体" w:cs="宋体"/>
          <w:kern w:val="0"/>
          <w:sz w:val="24"/>
          <w:highlight w:val="none"/>
          <w:lang w:eastAsia="zh-CN"/>
        </w:rPr>
        <w:t>合同金额</w:t>
      </w:r>
    </w:p>
    <w:p w14:paraId="2230C653">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none"/>
          <w:lang w:eastAsia="zh-CN"/>
        </w:rPr>
      </w:pPr>
      <w:r>
        <w:rPr>
          <w:rFonts w:hint="eastAsia" w:ascii="宋体" w:hAnsi="宋体" w:eastAsia="宋体" w:cs="宋体"/>
          <w:kern w:val="0"/>
          <w:sz w:val="24"/>
          <w:highlight w:val="none"/>
          <w:lang w:val="en-US" w:eastAsia="zh-CN"/>
        </w:rPr>
        <w:t>1、</w:t>
      </w:r>
      <w:r>
        <w:rPr>
          <w:rFonts w:hint="eastAsia" w:ascii="宋体" w:hAnsi="宋体" w:eastAsia="宋体" w:cs="宋体"/>
          <w:kern w:val="0"/>
          <w:sz w:val="24"/>
          <w:highlight w:val="none"/>
        </w:rPr>
        <w:t>合同价款</w:t>
      </w:r>
      <w:r>
        <w:rPr>
          <w:rFonts w:hint="eastAsia" w:ascii="宋体" w:hAnsi="宋体" w:eastAsia="宋体" w:cs="宋体"/>
          <w:kern w:val="0"/>
          <w:sz w:val="24"/>
          <w:highlight w:val="none"/>
          <w:u w:val="none"/>
        </w:rPr>
        <w:t>（人民币）</w:t>
      </w:r>
      <w:r>
        <w:rPr>
          <w:rFonts w:hint="eastAsia" w:ascii="宋体" w:hAnsi="宋体" w:eastAsia="宋体" w:cs="宋体"/>
          <w:kern w:val="0"/>
          <w:sz w:val="24"/>
          <w:highlight w:val="none"/>
          <w:u w:val="none"/>
          <w:lang w:eastAsia="zh-CN"/>
        </w:rPr>
        <w:t>：</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none"/>
        </w:rPr>
        <w:t>。</w:t>
      </w:r>
    </w:p>
    <w:p w14:paraId="29693F0A">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2、综合单价：详见承包人的报价书。</w:t>
      </w:r>
    </w:p>
    <w:p w14:paraId="3F9E7F8F">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六、本协议书中有关词语含义与本合同第二部分《通用条款》中赋予的定义相同。</w:t>
      </w:r>
    </w:p>
    <w:p w14:paraId="5062AF11">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七、承包人按照合同约定进行施工、竣工并在质量保修期内承担工程质量保修责任。</w:t>
      </w:r>
    </w:p>
    <w:p w14:paraId="2B036184">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八、发包人按照合同约定的期限和方式支付合同价款及其他应当支付的款项。</w:t>
      </w:r>
    </w:p>
    <w:p w14:paraId="1ED9DD4A">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九、合同生效</w:t>
      </w:r>
    </w:p>
    <w:p w14:paraId="78274A53">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合同订立时间：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年</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月</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日</w:t>
      </w:r>
    </w:p>
    <w:p w14:paraId="7C1394CF">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合同订立地点：</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p>
    <w:p w14:paraId="2D8BDDFE">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本合同双方约定</w:t>
      </w:r>
      <w:r>
        <w:rPr>
          <w:rFonts w:hint="eastAsia" w:ascii="宋体" w:hAnsi="宋体" w:eastAsia="宋体" w:cs="宋体"/>
          <w:kern w:val="0"/>
          <w:sz w:val="24"/>
          <w:highlight w:val="none"/>
          <w:u w:val="single"/>
        </w:rPr>
        <w:t xml:space="preserve">  签字盖章 </w:t>
      </w:r>
      <w:r>
        <w:rPr>
          <w:rFonts w:hint="eastAsia" w:ascii="宋体" w:hAnsi="宋体" w:eastAsia="宋体" w:cs="宋体"/>
          <w:kern w:val="0"/>
          <w:sz w:val="24"/>
          <w:highlight w:val="none"/>
        </w:rPr>
        <w:t>后生效。</w:t>
      </w:r>
    </w:p>
    <w:p w14:paraId="10C48336">
      <w:pPr>
        <w:widowControl/>
        <w:spacing w:line="360" w:lineRule="auto"/>
        <w:ind w:firstLine="480" w:firstLineChars="200"/>
        <w:jc w:val="left"/>
        <w:rPr>
          <w:rFonts w:hint="eastAsia" w:ascii="宋体" w:hAnsi="宋体" w:eastAsia="宋体" w:cs="宋体"/>
          <w:kern w:val="0"/>
          <w:sz w:val="24"/>
          <w:highlight w:val="none"/>
        </w:rPr>
      </w:pPr>
    </w:p>
    <w:p w14:paraId="694343C9">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发包人：（公章）                    承包人：（公章）</w:t>
      </w:r>
    </w:p>
    <w:p w14:paraId="0182500E">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地址</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华阴市太华南路77号</w:t>
      </w:r>
      <w:r>
        <w:rPr>
          <w:rFonts w:hint="eastAsia" w:ascii="宋体" w:hAnsi="宋体" w:eastAsia="宋体" w:cs="宋体"/>
          <w:kern w:val="0"/>
          <w:sz w:val="24"/>
          <w:highlight w:val="none"/>
        </w:rPr>
        <w:t xml:space="preserve">          地址：</w:t>
      </w:r>
    </w:p>
    <w:p w14:paraId="5830C5FB">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邮政编码：</w:t>
      </w:r>
      <w:r>
        <w:rPr>
          <w:rFonts w:hint="eastAsia" w:ascii="宋体" w:hAnsi="宋体" w:eastAsia="宋体" w:cs="宋体"/>
          <w:kern w:val="0"/>
          <w:sz w:val="24"/>
          <w:highlight w:val="none"/>
          <w:lang w:val="en-US" w:eastAsia="zh-CN"/>
        </w:rPr>
        <w:t>714200</w:t>
      </w:r>
      <w:r>
        <w:rPr>
          <w:rFonts w:hint="eastAsia" w:ascii="宋体" w:hAnsi="宋体" w:eastAsia="宋体" w:cs="宋体"/>
          <w:kern w:val="0"/>
          <w:sz w:val="24"/>
          <w:highlight w:val="none"/>
        </w:rPr>
        <w:t xml:space="preserve">                    邮政编码：</w:t>
      </w:r>
    </w:p>
    <w:p w14:paraId="1C389474">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                        法定代表人：</w:t>
      </w:r>
    </w:p>
    <w:p w14:paraId="48433B06">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委托代理人：                        委托代理人：</w:t>
      </w:r>
    </w:p>
    <w:p w14:paraId="19F1773E">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电话：</w:t>
      </w:r>
      <w:r>
        <w:rPr>
          <w:rFonts w:hint="eastAsia" w:ascii="宋体" w:hAnsi="宋体" w:eastAsia="宋体" w:cs="宋体"/>
          <w:kern w:val="0"/>
          <w:sz w:val="24"/>
          <w:highlight w:val="none"/>
          <w:lang w:val="en-US" w:eastAsia="zh-CN"/>
        </w:rPr>
        <w:t>0913-4612282</w:t>
      </w:r>
      <w:r>
        <w:rPr>
          <w:rFonts w:hint="eastAsia" w:ascii="宋体" w:hAnsi="宋体" w:eastAsia="宋体" w:cs="宋体"/>
          <w:kern w:val="0"/>
          <w:sz w:val="24"/>
          <w:highlight w:val="none"/>
        </w:rPr>
        <w:t xml:space="preserve">                  电话：</w:t>
      </w:r>
    </w:p>
    <w:p w14:paraId="1DF11136">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传真：                              传真：</w:t>
      </w:r>
    </w:p>
    <w:p w14:paraId="6CE6F5E4">
      <w:pPr>
        <w:widowControl/>
        <w:spacing w:line="360" w:lineRule="auto"/>
        <w:ind w:firstLine="480" w:firstLineChars="200"/>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开户银行：</w:t>
      </w:r>
      <w:r>
        <w:rPr>
          <w:rFonts w:hint="eastAsia" w:ascii="宋体" w:hAnsi="宋体" w:eastAsia="宋体" w:cs="宋体"/>
          <w:kern w:val="0"/>
          <w:sz w:val="21"/>
          <w:szCs w:val="21"/>
          <w:highlight w:val="none"/>
        </w:rPr>
        <w:t>中国邮政储蓄银行华阴市支行</w:t>
      </w:r>
      <w:r>
        <w:rPr>
          <w:rFonts w:hint="eastAsia" w:ascii="宋体" w:hAnsi="宋体" w:eastAsia="宋体" w:cs="宋体"/>
          <w:kern w:val="0"/>
          <w:sz w:val="22"/>
          <w:szCs w:val="22"/>
          <w:highlight w:val="none"/>
          <w:lang w:val="en-US" w:eastAsia="zh-CN"/>
        </w:rPr>
        <w:t xml:space="preserve">   </w:t>
      </w:r>
      <w:r>
        <w:rPr>
          <w:rFonts w:hint="eastAsia" w:ascii="宋体" w:hAnsi="宋体" w:eastAsia="宋体" w:cs="宋体"/>
          <w:kern w:val="0"/>
          <w:sz w:val="24"/>
          <w:highlight w:val="none"/>
          <w:lang w:val="en-US" w:eastAsia="zh-CN"/>
        </w:rPr>
        <w:t>开户 银行</w:t>
      </w:r>
    </w:p>
    <w:p w14:paraId="700CF875">
      <w:pPr>
        <w:widowControl/>
        <w:spacing w:line="360" w:lineRule="auto"/>
        <w:ind w:firstLine="480" w:firstLineChars="200"/>
        <w:jc w:val="left"/>
        <w:rPr>
          <w:rFonts w:hint="eastAsia" w:ascii="宋体" w:hAnsi="宋体" w:eastAsia="宋体" w:cs="宋体"/>
          <w:kern w:val="0"/>
          <w:sz w:val="24"/>
          <w:highlight w:val="none"/>
          <w:u w:val="none"/>
          <w:lang w:eastAsia="zh-CN"/>
        </w:rPr>
        <w:sectPr>
          <w:footerReference r:id="rId4" w:type="default"/>
          <w:pgSz w:w="12240" w:h="15840"/>
          <w:pgMar w:top="1440" w:right="1400" w:bottom="1440" w:left="1797" w:header="720" w:footer="720" w:gutter="0"/>
          <w:pgNumType w:fmt="decimal"/>
          <w:cols w:space="720" w:num="1"/>
        </w:sectPr>
      </w:pPr>
      <w:r>
        <w:rPr>
          <w:rFonts w:hint="eastAsia" w:ascii="宋体" w:hAnsi="宋体" w:eastAsia="宋体" w:cs="宋体"/>
          <w:kern w:val="0"/>
          <w:sz w:val="24"/>
          <w:highlight w:val="none"/>
        </w:rPr>
        <w:t>帐号：961008010002216719            帐号</w:t>
      </w:r>
      <w:r>
        <w:rPr>
          <w:rFonts w:hint="eastAsia" w:ascii="宋体" w:hAnsi="宋体" w:eastAsia="宋体" w:cs="宋体"/>
          <w:kern w:val="0"/>
          <w:sz w:val="24"/>
          <w:highlight w:val="none"/>
          <w:lang w:eastAsia="zh-CN"/>
        </w:rPr>
        <w:t>：</w:t>
      </w:r>
    </w:p>
    <w:p w14:paraId="6BA4E0EF">
      <w:pPr>
        <w:ind w:firstLine="200"/>
        <w:jc w:val="center"/>
        <w:rPr>
          <w:rFonts w:hint="eastAsia" w:ascii="宋体" w:hAnsi="宋体" w:eastAsia="宋体" w:cs="宋体"/>
          <w:b/>
          <w:bCs w:val="0"/>
          <w:kern w:val="0"/>
          <w:sz w:val="36"/>
          <w:szCs w:val="36"/>
          <w:highlight w:val="none"/>
        </w:rPr>
      </w:pPr>
      <w:r>
        <w:rPr>
          <w:rFonts w:hint="eastAsia" w:ascii="宋体" w:hAnsi="宋体" w:eastAsia="宋体" w:cs="宋体"/>
          <w:b/>
          <w:bCs w:val="0"/>
          <w:kern w:val="0"/>
          <w:sz w:val="36"/>
          <w:szCs w:val="36"/>
          <w:highlight w:val="none"/>
        </w:rPr>
        <w:t>第二部分  通用条款</w:t>
      </w:r>
    </w:p>
    <w:p w14:paraId="0C9E38FE">
      <w:pPr>
        <w:ind w:firstLine="200"/>
        <w:jc w:val="left"/>
        <w:rPr>
          <w:rFonts w:hint="eastAsia" w:ascii="宋体" w:hAnsi="宋体" w:eastAsia="宋体" w:cs="宋体"/>
          <w:color w:val="auto"/>
          <w:sz w:val="21"/>
          <w:szCs w:val="21"/>
        </w:rPr>
      </w:pPr>
    </w:p>
    <w:p w14:paraId="39966D7F">
      <w:pPr>
        <w:widowControl/>
        <w:spacing w:line="360" w:lineRule="auto"/>
        <w:ind w:firstLine="480" w:firstLineChars="200"/>
        <w:rPr>
          <w:rFonts w:hint="eastAsia" w:ascii="宋体" w:hAnsi="宋体" w:eastAsia="宋体" w:cs="宋体"/>
          <w:b/>
          <w:bCs/>
          <w:kern w:val="0"/>
          <w:sz w:val="24"/>
          <w:highlight w:val="none"/>
        </w:rPr>
      </w:pPr>
      <w:r>
        <w:rPr>
          <w:rFonts w:hint="eastAsia" w:ascii="宋体" w:hAnsi="宋体" w:eastAsia="宋体" w:cs="宋体"/>
          <w:kern w:val="0"/>
          <w:sz w:val="24"/>
          <w:highlight w:val="none"/>
        </w:rPr>
        <w:t>详见《建设工程施工合同示范文本》（示范文本）（GF-2017-0201）“第二部分 通用条款”，此处略。</w:t>
      </w:r>
    </w:p>
    <w:p w14:paraId="7630D84F">
      <w:pPr>
        <w:ind w:firstLine="3253" w:firstLineChars="900"/>
        <w:jc w:val="both"/>
        <w:rPr>
          <w:rFonts w:hint="eastAsia" w:ascii="宋体" w:hAnsi="宋体" w:eastAsia="宋体" w:cs="宋体"/>
          <w:b/>
          <w:bCs/>
          <w:kern w:val="0"/>
          <w:sz w:val="36"/>
          <w:highlight w:val="none"/>
        </w:rPr>
      </w:pPr>
      <w:r>
        <w:rPr>
          <w:rFonts w:hint="eastAsia" w:ascii="宋体" w:hAnsi="宋体" w:eastAsia="宋体" w:cs="宋体"/>
          <w:b/>
          <w:bCs/>
          <w:kern w:val="0"/>
          <w:sz w:val="36"/>
          <w:highlight w:val="none"/>
        </w:rPr>
        <w:t>第三部分  专用条款</w:t>
      </w:r>
    </w:p>
    <w:p w14:paraId="2BF1AB39">
      <w:pPr>
        <w:widowControl/>
        <w:spacing w:line="360" w:lineRule="auto"/>
        <w:ind w:firstLine="480" w:firstLineChars="200"/>
        <w:jc w:val="left"/>
        <w:rPr>
          <w:rFonts w:hint="eastAsia" w:ascii="宋体" w:hAnsi="宋体" w:eastAsia="宋体" w:cs="宋体"/>
          <w:kern w:val="0"/>
          <w:sz w:val="24"/>
          <w:highlight w:val="none"/>
        </w:rPr>
      </w:pPr>
    </w:p>
    <w:p w14:paraId="08BE7CE3">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一、词语定义及合同文件</w:t>
      </w:r>
    </w:p>
    <w:p w14:paraId="6288132C">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1、合同文件及解释顺序</w:t>
      </w:r>
    </w:p>
    <w:p w14:paraId="5280667B">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合同文件组成及解释顺序：</w:t>
      </w:r>
      <w:r>
        <w:rPr>
          <w:rFonts w:hint="eastAsia" w:ascii="宋体" w:hAnsi="宋体" w:eastAsia="宋体" w:cs="宋体"/>
          <w:kern w:val="0"/>
          <w:sz w:val="24"/>
          <w:highlight w:val="none"/>
          <w:u w:val="single"/>
        </w:rPr>
        <w:t>1、本合同协议书；2、本合同专用条款；3、本合同通用条款；4、工程预算书；5、标准、规范及有关技术文件。</w:t>
      </w:r>
    </w:p>
    <w:p w14:paraId="2DBB2425">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2、语言文字和适用法律、标准及规范</w:t>
      </w:r>
    </w:p>
    <w:p w14:paraId="0DAB0899">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2.1本合同除使用汉语外，还使用</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语言文字。</w:t>
      </w:r>
    </w:p>
    <w:p w14:paraId="57FF123D">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2.2适用法律和法规</w:t>
      </w:r>
    </w:p>
    <w:p w14:paraId="66AF399A">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需要明示的法律、行政法规：</w:t>
      </w:r>
      <w:r>
        <w:rPr>
          <w:rFonts w:hint="eastAsia" w:ascii="宋体" w:hAnsi="宋体" w:eastAsia="宋体" w:cs="宋体"/>
          <w:kern w:val="0"/>
          <w:sz w:val="24"/>
          <w:highlight w:val="none"/>
          <w:u w:val="single"/>
        </w:rPr>
        <w:t>现行的法律、行政规范。</w:t>
      </w:r>
    </w:p>
    <w:p w14:paraId="2144B4B7">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2.3适用标准、规范</w:t>
      </w:r>
    </w:p>
    <w:p w14:paraId="15A6338E">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适用标准、规范的名称：</w:t>
      </w:r>
      <w:r>
        <w:rPr>
          <w:rFonts w:hint="eastAsia" w:ascii="宋体" w:hAnsi="宋体" w:eastAsia="宋体" w:cs="宋体"/>
          <w:kern w:val="0"/>
          <w:sz w:val="24"/>
          <w:highlight w:val="none"/>
          <w:u w:val="single"/>
        </w:rPr>
        <w:t xml:space="preserve">  执行相应国家标准   </w:t>
      </w:r>
      <w:r>
        <w:rPr>
          <w:rFonts w:hint="eastAsia" w:ascii="宋体" w:hAnsi="宋体" w:eastAsia="宋体" w:cs="宋体"/>
          <w:kern w:val="0"/>
          <w:sz w:val="24"/>
          <w:highlight w:val="none"/>
        </w:rPr>
        <w:t xml:space="preserve"> </w:t>
      </w:r>
    </w:p>
    <w:p w14:paraId="24BA4569">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发包人提供标准、规范的时间: </w:t>
      </w:r>
      <w:r>
        <w:rPr>
          <w:rFonts w:hint="eastAsia" w:ascii="宋体" w:hAnsi="宋体" w:eastAsia="宋体" w:cs="宋体"/>
          <w:kern w:val="0"/>
          <w:sz w:val="24"/>
          <w:highlight w:val="none"/>
          <w:u w:val="single"/>
        </w:rPr>
        <w:t xml:space="preserve">      //        </w:t>
      </w:r>
    </w:p>
    <w:p w14:paraId="63423176">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国内没有相应标准、规范时的约定：</w:t>
      </w:r>
      <w:r>
        <w:rPr>
          <w:rFonts w:hint="eastAsia" w:ascii="宋体" w:hAnsi="宋体" w:eastAsia="宋体" w:cs="宋体"/>
          <w:kern w:val="0"/>
          <w:sz w:val="24"/>
          <w:highlight w:val="none"/>
          <w:u w:val="single"/>
        </w:rPr>
        <w:t>双方协商</w:t>
      </w:r>
    </w:p>
    <w:p w14:paraId="0860BED6">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3、图纸</w:t>
      </w:r>
    </w:p>
    <w:p w14:paraId="63A6DA27">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发包人向承包人提供图纸日期和套数：</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eastAsia="zh-CN"/>
        </w:rPr>
        <w:t>开工前提供图纸</w:t>
      </w:r>
      <w:r>
        <w:rPr>
          <w:rFonts w:hint="eastAsia" w:ascii="宋体" w:hAnsi="宋体" w:eastAsia="宋体" w:cs="宋体"/>
          <w:kern w:val="0"/>
          <w:sz w:val="24"/>
          <w:highlight w:val="none"/>
          <w:u w:val="single"/>
          <w:lang w:val="en-US" w:eastAsia="zh-CN"/>
        </w:rPr>
        <w:t>1套</w:t>
      </w:r>
      <w:r>
        <w:rPr>
          <w:rFonts w:hint="eastAsia" w:ascii="宋体" w:hAnsi="宋体" w:eastAsia="宋体" w:cs="宋体"/>
          <w:kern w:val="0"/>
          <w:sz w:val="24"/>
          <w:highlight w:val="none"/>
          <w:u w:val="single"/>
        </w:rPr>
        <w:t xml:space="preserve">        </w:t>
      </w:r>
    </w:p>
    <w:p w14:paraId="5362F59C">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发包人对图纸的保密要求：</w:t>
      </w:r>
      <w:r>
        <w:rPr>
          <w:rFonts w:hint="eastAsia" w:ascii="宋体" w:hAnsi="宋体" w:eastAsia="宋体" w:cs="宋体"/>
          <w:kern w:val="0"/>
          <w:sz w:val="24"/>
          <w:highlight w:val="none"/>
          <w:u w:val="single"/>
        </w:rPr>
        <w:t xml:space="preserve">      //        </w:t>
      </w:r>
    </w:p>
    <w:p w14:paraId="03D15101">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使用国外图纸的要求及费用承担：</w:t>
      </w:r>
      <w:r>
        <w:rPr>
          <w:rFonts w:hint="eastAsia" w:ascii="宋体" w:hAnsi="宋体" w:eastAsia="宋体" w:cs="宋体"/>
          <w:kern w:val="0"/>
          <w:sz w:val="24"/>
          <w:highlight w:val="none"/>
          <w:u w:val="single"/>
        </w:rPr>
        <w:t xml:space="preserve">      //        </w:t>
      </w:r>
    </w:p>
    <w:p w14:paraId="60D9A448">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二、双方一般权利和义务</w:t>
      </w:r>
    </w:p>
    <w:p w14:paraId="08F40DE7">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4、工程师</w:t>
      </w:r>
    </w:p>
    <w:p w14:paraId="29FD9E92">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4.1监理单位委派的工程师</w:t>
      </w:r>
    </w:p>
    <w:p w14:paraId="470B80B8">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职务：</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发包人委托的职权：</w:t>
      </w:r>
      <w:r>
        <w:rPr>
          <w:rFonts w:hint="eastAsia" w:ascii="宋体" w:hAnsi="宋体" w:eastAsia="宋体" w:cs="宋体"/>
          <w:kern w:val="0"/>
          <w:sz w:val="24"/>
          <w:highlight w:val="none"/>
          <w:u w:val="single"/>
        </w:rPr>
        <w:t xml:space="preserve">  “三控制、二管理、一协调”，且监理工程师是工程质量的第一责任人，具体授权详见监理合同                  </w:t>
      </w:r>
    </w:p>
    <w:p w14:paraId="1E4523EE">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需要取得发包人批准才能行使的职权：</w:t>
      </w:r>
      <w:r>
        <w:rPr>
          <w:rFonts w:hint="eastAsia" w:ascii="宋体" w:hAnsi="宋体" w:eastAsia="宋体" w:cs="宋体"/>
          <w:kern w:val="0"/>
          <w:sz w:val="24"/>
          <w:highlight w:val="none"/>
          <w:u w:val="single"/>
        </w:rPr>
        <w:t xml:space="preserve">              //                                     </w:t>
      </w:r>
    </w:p>
    <w:p w14:paraId="55183627">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4.2</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代表</w:t>
      </w:r>
    </w:p>
    <w:p w14:paraId="39835A44">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职务</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职权：</w:t>
      </w:r>
      <w:r>
        <w:rPr>
          <w:rFonts w:hint="eastAsia" w:ascii="宋体" w:hAnsi="宋体" w:eastAsia="宋体" w:cs="宋体"/>
          <w:kern w:val="0"/>
          <w:sz w:val="24"/>
          <w:highlight w:val="none"/>
          <w:u w:val="single"/>
        </w:rPr>
        <w:t xml:space="preserve">  工程</w:t>
      </w:r>
      <w:r>
        <w:rPr>
          <w:rFonts w:hint="eastAsia" w:ascii="宋体" w:hAnsi="宋体" w:eastAsia="宋体" w:cs="宋体"/>
          <w:kern w:val="0"/>
          <w:sz w:val="24"/>
          <w:highlight w:val="none"/>
          <w:u w:val="single"/>
          <w:lang w:eastAsia="zh-CN"/>
        </w:rPr>
        <w:t>过程</w:t>
      </w:r>
      <w:r>
        <w:rPr>
          <w:rFonts w:hint="eastAsia" w:ascii="宋体" w:hAnsi="宋体" w:eastAsia="宋体" w:cs="宋体"/>
          <w:kern w:val="0"/>
          <w:sz w:val="24"/>
          <w:highlight w:val="none"/>
          <w:u w:val="single"/>
        </w:rPr>
        <w:t>监管、工程量确认、协调施工中出现的突出问题 。</w:t>
      </w:r>
    </w:p>
    <w:p w14:paraId="7F7FB8B9">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4.3不实行监理的，工程师的职权：</w:t>
      </w:r>
      <w:r>
        <w:rPr>
          <w:rFonts w:hint="eastAsia" w:ascii="宋体" w:hAnsi="宋体" w:eastAsia="宋体" w:cs="宋体"/>
          <w:kern w:val="0"/>
          <w:sz w:val="24"/>
          <w:highlight w:val="none"/>
          <w:u w:val="single"/>
        </w:rPr>
        <w:t xml:space="preserve">      //        。</w:t>
      </w:r>
    </w:p>
    <w:p w14:paraId="76FB902D">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5、项目经理</w:t>
      </w:r>
    </w:p>
    <w:p w14:paraId="4EDE80DA">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职务：</w:t>
      </w:r>
      <w:r>
        <w:rPr>
          <w:rFonts w:hint="eastAsia" w:ascii="宋体" w:hAnsi="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p>
    <w:p w14:paraId="5BB10409">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6、发包人工作</w:t>
      </w:r>
    </w:p>
    <w:p w14:paraId="17685EE7">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6.1发包人应按约定的时间和要求完成以下工作：</w:t>
      </w:r>
    </w:p>
    <w:p w14:paraId="1FCC2796">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（1）施工场地具备施工条件的要求及完成的时间：</w:t>
      </w:r>
      <w:r>
        <w:rPr>
          <w:rFonts w:hint="eastAsia" w:ascii="宋体" w:hAnsi="宋体" w:eastAsia="宋体" w:cs="宋体"/>
          <w:kern w:val="0"/>
          <w:sz w:val="24"/>
          <w:highlight w:val="none"/>
          <w:u w:val="single"/>
        </w:rPr>
        <w:t>开工前保证施工现场具备开工条件</w:t>
      </w:r>
    </w:p>
    <w:p w14:paraId="482F534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（2）将施工所需的水、电、电讯线路接至施工场地的时间、地点和供应要求：</w:t>
      </w:r>
      <w:r>
        <w:rPr>
          <w:rFonts w:hint="eastAsia" w:ascii="宋体" w:hAnsi="宋体" w:eastAsia="宋体" w:cs="宋体"/>
          <w:kern w:val="0"/>
          <w:sz w:val="24"/>
          <w:highlight w:val="none"/>
          <w:u w:val="single"/>
        </w:rPr>
        <w:t xml:space="preserve">    //    。</w:t>
      </w:r>
    </w:p>
    <w:p w14:paraId="6DAA611A">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其计量和计价方法为：</w:t>
      </w:r>
      <w:r>
        <w:rPr>
          <w:rFonts w:hint="eastAsia" w:ascii="宋体" w:hAnsi="宋体" w:eastAsia="宋体" w:cs="宋体"/>
          <w:kern w:val="0"/>
          <w:sz w:val="24"/>
          <w:highlight w:val="none"/>
          <w:u w:val="single"/>
        </w:rPr>
        <w:t xml:space="preserve">      //        </w:t>
      </w:r>
    </w:p>
    <w:p w14:paraId="56066579">
      <w:pPr>
        <w:widowControl/>
        <w:spacing w:line="360" w:lineRule="auto"/>
        <w:ind w:firstLine="480" w:firstLineChars="200"/>
        <w:rPr>
          <w:rFonts w:hint="eastAsia" w:ascii="宋体" w:hAnsi="宋体" w:eastAsia="宋体" w:cs="宋体"/>
          <w:kern w:val="0"/>
          <w:sz w:val="24"/>
          <w:highlight w:val="none"/>
          <w:u w:val="none"/>
        </w:rPr>
      </w:pPr>
      <w:r>
        <w:rPr>
          <w:rFonts w:hint="eastAsia" w:ascii="宋体" w:hAnsi="宋体" w:eastAsia="宋体" w:cs="宋体"/>
          <w:kern w:val="0"/>
          <w:sz w:val="24"/>
          <w:highlight w:val="none"/>
        </w:rPr>
        <w:t>（3）施工场地与公共道路的通道开通时间和要求：</w:t>
      </w:r>
      <w:r>
        <w:rPr>
          <w:rFonts w:hint="eastAsia" w:ascii="宋体" w:hAnsi="宋体" w:eastAsia="宋体" w:cs="宋体"/>
          <w:kern w:val="0"/>
          <w:sz w:val="24"/>
          <w:highlight w:val="none"/>
          <w:u w:val="single"/>
        </w:rPr>
        <w:t xml:space="preserve">     已开通   </w:t>
      </w:r>
      <w:r>
        <w:rPr>
          <w:rFonts w:hint="eastAsia" w:ascii="宋体" w:hAnsi="宋体" w:eastAsia="宋体" w:cs="宋体"/>
          <w:kern w:val="0"/>
          <w:sz w:val="24"/>
          <w:highlight w:val="none"/>
          <w:u w:val="none"/>
        </w:rPr>
        <w:t>。</w:t>
      </w:r>
    </w:p>
    <w:p w14:paraId="4D2B1F54">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（4）工程地质和地下管线资料的提供时间：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开工前   。</w:t>
      </w:r>
    </w:p>
    <w:p w14:paraId="3B0D432C">
      <w:pPr>
        <w:widowControl/>
        <w:spacing w:line="360" w:lineRule="auto"/>
        <w:ind w:firstLine="480" w:firstLineChars="200"/>
        <w:jc w:val="left"/>
        <w:rPr>
          <w:rFonts w:hint="eastAsia" w:ascii="宋体" w:hAnsi="宋体" w:eastAsia="宋体" w:cs="宋体"/>
          <w:kern w:val="0"/>
          <w:sz w:val="24"/>
          <w:highlight w:val="none"/>
          <w:u w:val="single"/>
        </w:rPr>
      </w:pPr>
      <w:r>
        <w:rPr>
          <w:rFonts w:hint="eastAsia" w:ascii="宋体" w:hAnsi="宋体" w:eastAsia="宋体" w:cs="宋体"/>
          <w:kern w:val="0"/>
          <w:sz w:val="24"/>
          <w:highlight w:val="none"/>
        </w:rPr>
        <w:t>（5）由发包人办理的施工所需证件、批件的名称和完成时间：</w:t>
      </w:r>
      <w:r>
        <w:rPr>
          <w:rFonts w:hint="eastAsia" w:ascii="宋体" w:hAnsi="宋体" w:eastAsia="宋体" w:cs="宋体"/>
          <w:kern w:val="0"/>
          <w:sz w:val="24"/>
          <w:highlight w:val="none"/>
          <w:u w:val="single"/>
        </w:rPr>
        <w:t xml:space="preserve"> 开工前由发包人办理有关手续。</w:t>
      </w:r>
    </w:p>
    <w:p w14:paraId="68618DA7">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（6）水准点与座标控制点交验要求：</w:t>
      </w:r>
      <w:r>
        <w:rPr>
          <w:rFonts w:hint="eastAsia" w:ascii="宋体" w:hAnsi="宋体" w:eastAsia="宋体" w:cs="宋体"/>
          <w:kern w:val="0"/>
          <w:sz w:val="24"/>
          <w:highlight w:val="none"/>
          <w:u w:val="single"/>
        </w:rPr>
        <w:t xml:space="preserve">      //     。</w:t>
      </w:r>
    </w:p>
    <w:p w14:paraId="1E3ABEE5">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（7）图纸会审和设计交底时间：</w:t>
      </w:r>
      <w:r>
        <w:rPr>
          <w:rFonts w:hint="eastAsia" w:ascii="宋体" w:hAnsi="宋体" w:eastAsia="宋体" w:cs="宋体"/>
          <w:kern w:val="0"/>
          <w:sz w:val="24"/>
          <w:highlight w:val="none"/>
          <w:u w:val="single"/>
        </w:rPr>
        <w:t>开工前。</w:t>
      </w:r>
    </w:p>
    <w:p w14:paraId="14F4F5AC">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（8）协调处理施工场地周围地下管线和邻近建筑物、构筑物（含文物保护建筑）、古树名木的保护工作：</w:t>
      </w:r>
      <w:r>
        <w:rPr>
          <w:rFonts w:hint="eastAsia" w:ascii="宋体" w:hAnsi="宋体" w:eastAsia="宋体" w:cs="宋体"/>
          <w:kern w:val="0"/>
          <w:sz w:val="24"/>
          <w:highlight w:val="none"/>
          <w:u w:val="single"/>
        </w:rPr>
        <w:t>由发包人会同承包人及有关部门做好保护工作，但因承包人责任造成损害的，其损失赔偿由承包人承担。</w:t>
      </w:r>
    </w:p>
    <w:p w14:paraId="2E8ABE14">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（9）双方约定发包人应做的其他工作：</w:t>
      </w:r>
      <w:r>
        <w:rPr>
          <w:rFonts w:hint="eastAsia" w:ascii="宋体" w:hAnsi="宋体" w:eastAsia="宋体" w:cs="宋体"/>
          <w:kern w:val="0"/>
          <w:sz w:val="24"/>
          <w:highlight w:val="none"/>
          <w:u w:val="single"/>
        </w:rPr>
        <w:t>乙方协调与四邻关系，费用由乙方承担。</w:t>
      </w:r>
    </w:p>
    <w:p w14:paraId="51255ECE">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6.2发包人委托承包人办理的工作：</w:t>
      </w:r>
      <w:r>
        <w:rPr>
          <w:rFonts w:hint="eastAsia" w:ascii="宋体" w:hAnsi="宋体" w:eastAsia="宋体" w:cs="宋体"/>
          <w:kern w:val="0"/>
          <w:sz w:val="24"/>
          <w:highlight w:val="none"/>
          <w:u w:val="single"/>
        </w:rPr>
        <w:t>双方协商。</w:t>
      </w:r>
    </w:p>
    <w:p w14:paraId="30E4873C">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7、承包人工作</w:t>
      </w:r>
    </w:p>
    <w:p w14:paraId="241CFB18">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承包人应按约定时间和要求，完成以下工作：</w:t>
      </w:r>
    </w:p>
    <w:p w14:paraId="78AF9345">
      <w:pPr>
        <w:widowControl/>
        <w:spacing w:line="360" w:lineRule="auto"/>
        <w:ind w:left="120" w:leftChars="57" w:firstLine="360" w:firstLineChars="150"/>
        <w:rPr>
          <w:rFonts w:hint="eastAsia" w:ascii="宋体" w:hAnsi="宋体" w:eastAsia="宋体" w:cs="宋体"/>
          <w:kern w:val="0"/>
          <w:sz w:val="24"/>
          <w:highlight w:val="none"/>
        </w:rPr>
      </w:pPr>
      <w:r>
        <w:rPr>
          <w:rFonts w:hint="eastAsia" w:ascii="宋体" w:hAnsi="宋体" w:eastAsia="宋体" w:cs="宋体"/>
          <w:kern w:val="0"/>
          <w:sz w:val="24"/>
          <w:highlight w:val="none"/>
        </w:rPr>
        <w:t>（1）需由设计资质等级和业务范围允许的承包人完成的设计文件提交时间：</w:t>
      </w:r>
    </w:p>
    <w:p w14:paraId="4E8C0BD6">
      <w:pPr>
        <w:widowControl/>
        <w:spacing w:line="360" w:lineRule="auto"/>
        <w:rPr>
          <w:rFonts w:hint="eastAsia" w:ascii="宋体" w:hAnsi="宋体" w:eastAsia="宋体" w:cs="宋体"/>
          <w:kern w:val="0"/>
          <w:sz w:val="24"/>
          <w:highlight w:val="none"/>
        </w:rPr>
      </w:pPr>
      <w:r>
        <w:rPr>
          <w:rFonts w:hint="eastAsia" w:ascii="宋体" w:hAnsi="宋体" w:eastAsia="宋体" w:cs="宋体"/>
          <w:kern w:val="0"/>
          <w:sz w:val="24"/>
          <w:highlight w:val="none"/>
          <w:u w:val="single"/>
        </w:rPr>
        <w:t xml:space="preserve">    //  。</w:t>
      </w:r>
    </w:p>
    <w:p w14:paraId="4A0305EB">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（2）应提供计划、报表的名称及完成时间：</w:t>
      </w:r>
      <w:r>
        <w:rPr>
          <w:rFonts w:hint="eastAsia" w:ascii="宋体" w:hAnsi="宋体" w:eastAsia="宋体" w:cs="宋体"/>
          <w:kern w:val="0"/>
          <w:sz w:val="24"/>
          <w:highlight w:val="none"/>
          <w:u w:val="single"/>
        </w:rPr>
        <w:t xml:space="preserve">      //        。</w:t>
      </w:r>
    </w:p>
    <w:p w14:paraId="5B690176">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（3）承担施工安全保卫工作及非夜间施工照明的责任和要求：</w:t>
      </w:r>
      <w:r>
        <w:rPr>
          <w:rFonts w:hint="eastAsia" w:ascii="宋体" w:hAnsi="宋体" w:eastAsia="宋体" w:cs="宋体"/>
          <w:kern w:val="0"/>
          <w:sz w:val="24"/>
          <w:highlight w:val="none"/>
          <w:u w:val="single"/>
        </w:rPr>
        <w:t xml:space="preserve">      //   。</w:t>
      </w:r>
    </w:p>
    <w:p w14:paraId="3CED056C">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（4）向发包人提供的办公和生活房屋及设施的要求：</w:t>
      </w:r>
      <w:r>
        <w:rPr>
          <w:rFonts w:hint="eastAsia" w:ascii="宋体" w:hAnsi="宋体" w:eastAsia="宋体" w:cs="宋体"/>
          <w:kern w:val="0"/>
          <w:sz w:val="24"/>
          <w:highlight w:val="none"/>
          <w:u w:val="single"/>
        </w:rPr>
        <w:t xml:space="preserve">      //         。</w:t>
      </w:r>
    </w:p>
    <w:p w14:paraId="7B1C8B99">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（5）需承包人办理的有关施工场地交通、环卫和施工噪音管理等手续：</w:t>
      </w:r>
      <w:r>
        <w:rPr>
          <w:rFonts w:hint="eastAsia" w:ascii="宋体" w:hAnsi="宋体" w:eastAsia="宋体" w:cs="宋体"/>
          <w:color w:val="auto"/>
          <w:szCs w:val="21"/>
          <w:u w:val="single"/>
        </w:rPr>
        <w:t>按规定办理有关手续</w:t>
      </w:r>
      <w:r>
        <w:rPr>
          <w:rFonts w:hint="eastAsia" w:ascii="宋体" w:hAnsi="宋体" w:eastAsia="宋体" w:cs="宋体"/>
          <w:kern w:val="0"/>
          <w:sz w:val="24"/>
          <w:highlight w:val="none"/>
          <w:u w:val="single"/>
        </w:rPr>
        <w:t>。</w:t>
      </w:r>
    </w:p>
    <w:p w14:paraId="5C832AFC">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（6）已完工程成品保护的特殊要求及费用承担：</w:t>
      </w:r>
      <w:r>
        <w:rPr>
          <w:rFonts w:hint="eastAsia" w:ascii="宋体" w:hAnsi="宋体" w:eastAsia="宋体" w:cs="宋体"/>
          <w:kern w:val="0"/>
          <w:sz w:val="24"/>
          <w:highlight w:val="none"/>
          <w:u w:val="single"/>
        </w:rPr>
        <w:t>由承包人采取相应措施，并承担相关费用。</w:t>
      </w:r>
    </w:p>
    <w:p w14:paraId="503EE3B8">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（7）施工场地周围地下管线和邻近建筑物、构筑物（含文物保护建筑）、古树名木的保护要求及费用承担：</w:t>
      </w:r>
      <w:r>
        <w:rPr>
          <w:rFonts w:hint="eastAsia" w:ascii="宋体" w:hAnsi="宋体" w:eastAsia="宋体" w:cs="宋体"/>
          <w:kern w:val="0"/>
          <w:sz w:val="24"/>
          <w:highlight w:val="none"/>
          <w:u w:val="single"/>
        </w:rPr>
        <w:t xml:space="preserve"> 由承包方负责保护，费用由承包方承担。</w:t>
      </w:r>
    </w:p>
    <w:p w14:paraId="3A769F5D">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（8）施工场地清洁卫生的要求：</w:t>
      </w:r>
      <w:r>
        <w:rPr>
          <w:rFonts w:hint="eastAsia" w:ascii="宋体" w:hAnsi="宋体" w:eastAsia="宋体" w:cs="宋体"/>
          <w:kern w:val="0"/>
          <w:sz w:val="24"/>
          <w:highlight w:val="none"/>
          <w:u w:val="single"/>
        </w:rPr>
        <w:t>做到建筑垃圾及时清理，场地环境卫生符合要求。</w:t>
      </w:r>
    </w:p>
    <w:p w14:paraId="11EC6FE9">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（9）双方约定承包人应做的其他工作：</w:t>
      </w:r>
      <w:r>
        <w:rPr>
          <w:rFonts w:hint="eastAsia" w:ascii="宋体" w:hAnsi="宋体" w:eastAsia="宋体" w:cs="宋体"/>
          <w:kern w:val="0"/>
          <w:sz w:val="24"/>
          <w:highlight w:val="none"/>
          <w:u w:val="single"/>
        </w:rPr>
        <w:t>双方协商。</w:t>
      </w:r>
    </w:p>
    <w:p w14:paraId="006F95E5">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三、施工组织设计和工期</w:t>
      </w:r>
    </w:p>
    <w:p w14:paraId="1F86F71A">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8、进度计划</w:t>
      </w:r>
    </w:p>
    <w:p w14:paraId="143625B4">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8.1承包人提供施工组织设计（施工方案）和进度计划的时间：</w:t>
      </w:r>
      <w:r>
        <w:rPr>
          <w:rFonts w:hint="eastAsia" w:ascii="宋体" w:hAnsi="宋体" w:eastAsia="宋体" w:cs="宋体"/>
          <w:kern w:val="0"/>
          <w:sz w:val="24"/>
          <w:highlight w:val="none"/>
          <w:u w:val="single"/>
        </w:rPr>
        <w:t>开工前。</w:t>
      </w:r>
    </w:p>
    <w:p w14:paraId="637228CF">
      <w:pPr>
        <w:widowControl/>
        <w:spacing w:line="360" w:lineRule="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工程师确认的时间：</w:t>
      </w:r>
      <w:r>
        <w:rPr>
          <w:rFonts w:hint="eastAsia" w:ascii="宋体" w:hAnsi="宋体" w:eastAsia="宋体" w:cs="宋体"/>
          <w:kern w:val="0"/>
          <w:sz w:val="24"/>
          <w:highlight w:val="none"/>
          <w:u w:val="single"/>
        </w:rPr>
        <w:t xml:space="preserve">    开工前        </w:t>
      </w:r>
    </w:p>
    <w:p w14:paraId="113A289F">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8.2群体工程中有关进度计划的要求：</w:t>
      </w:r>
      <w:r>
        <w:rPr>
          <w:rFonts w:hint="eastAsia" w:ascii="宋体" w:hAnsi="宋体" w:eastAsia="宋体" w:cs="宋体"/>
          <w:kern w:val="0"/>
          <w:sz w:val="24"/>
          <w:highlight w:val="none"/>
          <w:u w:val="single"/>
        </w:rPr>
        <w:t xml:space="preserve">      //        </w:t>
      </w:r>
    </w:p>
    <w:p w14:paraId="2EBE7E56">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9、工期延误</w:t>
      </w:r>
    </w:p>
    <w:p w14:paraId="5ABEE9A8">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删除通用条款7.5.1 ，变更为：</w:t>
      </w:r>
    </w:p>
    <w:p w14:paraId="3397426F">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执行合同的开工日期,从</w:t>
      </w:r>
      <w:r>
        <w:rPr>
          <w:rFonts w:hint="eastAsia" w:ascii="宋体" w:hAnsi="宋体" w:eastAsia="宋体" w:cs="宋体"/>
          <w:kern w:val="0"/>
          <w:sz w:val="24"/>
          <w:highlight w:val="none"/>
          <w:lang w:val="en-US" w:eastAsia="zh-CN"/>
        </w:rPr>
        <w:t>监理单位</w:t>
      </w:r>
      <w:r>
        <w:rPr>
          <w:rFonts w:hint="eastAsia" w:ascii="宋体" w:hAnsi="宋体" w:eastAsia="宋体" w:cs="宋体"/>
          <w:kern w:val="0"/>
          <w:sz w:val="24"/>
          <w:highlight w:val="none"/>
        </w:rPr>
        <w:t>发布开工令开始计算，</w:t>
      </w:r>
      <w:r>
        <w:rPr>
          <w:rFonts w:hint="eastAsia" w:ascii="宋体" w:hAnsi="宋体" w:eastAsia="宋体" w:cs="宋体"/>
          <w:kern w:val="0"/>
          <w:sz w:val="24"/>
          <w:highlight w:val="none"/>
          <w:lang w:val="en-US" w:eastAsia="zh-CN"/>
        </w:rPr>
        <w:t>如有特殊原因造成工期延后，须经监理单位及发包人同意，</w:t>
      </w:r>
      <w:r>
        <w:rPr>
          <w:rFonts w:hint="eastAsia" w:ascii="宋体" w:hAnsi="宋体" w:eastAsia="宋体" w:cs="宋体"/>
          <w:kern w:val="0"/>
          <w:sz w:val="24"/>
          <w:highlight w:val="none"/>
        </w:rPr>
        <w:t>否则视为违约。</w:t>
      </w:r>
    </w:p>
    <w:p w14:paraId="0AE5C235">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四、质量与检验</w:t>
      </w:r>
    </w:p>
    <w:p w14:paraId="5A5FE642">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10、隐蔽工程和中间验收</w:t>
      </w:r>
    </w:p>
    <w:p w14:paraId="4A521094">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双方约定中间验收部位：</w:t>
      </w:r>
      <w:r>
        <w:rPr>
          <w:rFonts w:hint="eastAsia" w:ascii="宋体" w:hAnsi="宋体" w:eastAsia="宋体" w:cs="宋体"/>
          <w:kern w:val="0"/>
          <w:sz w:val="24"/>
          <w:highlight w:val="none"/>
          <w:u w:val="single"/>
        </w:rPr>
        <w:t xml:space="preserve">      //        </w:t>
      </w:r>
    </w:p>
    <w:p w14:paraId="75CC6935">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11、工程试车</w:t>
      </w:r>
    </w:p>
    <w:p w14:paraId="5E0EDC10">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试车费用的承担：</w:t>
      </w:r>
      <w:r>
        <w:rPr>
          <w:rFonts w:hint="eastAsia" w:ascii="宋体" w:hAnsi="宋体" w:eastAsia="宋体" w:cs="宋体"/>
          <w:kern w:val="0"/>
          <w:sz w:val="24"/>
          <w:highlight w:val="none"/>
          <w:u w:val="single"/>
        </w:rPr>
        <w:t xml:space="preserve">      //        </w:t>
      </w:r>
    </w:p>
    <w:p w14:paraId="458E2F98">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五、安全防护、文明施工</w:t>
      </w:r>
    </w:p>
    <w:p w14:paraId="594EAB03">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六、合同价款</w:t>
      </w:r>
    </w:p>
    <w:p w14:paraId="0BE7F61E">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12、合同价款约定</w:t>
      </w:r>
    </w:p>
    <w:p w14:paraId="2D5BCDAA">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12.1本合同价款采用</w:t>
      </w:r>
      <w:r>
        <w:rPr>
          <w:rFonts w:hint="eastAsia" w:ascii="宋体" w:hAnsi="宋体" w:eastAsia="宋体" w:cs="宋体"/>
          <w:kern w:val="0"/>
          <w:sz w:val="24"/>
          <w:highlight w:val="none"/>
          <w:u w:val="single"/>
        </w:rPr>
        <w:t xml:space="preserve">  固定综合单价合同，单价风险发包方不承担  </w:t>
      </w:r>
      <w:r>
        <w:rPr>
          <w:rFonts w:hint="eastAsia" w:ascii="宋体" w:hAnsi="宋体" w:eastAsia="宋体" w:cs="宋体"/>
          <w:kern w:val="0"/>
          <w:sz w:val="24"/>
          <w:highlight w:val="none"/>
        </w:rPr>
        <w:t>方式确定。</w:t>
      </w:r>
    </w:p>
    <w:p w14:paraId="588C1D28">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工程量按实结算。在施工过程中，甲方若需要增加预算以外的工作内容，以双方确认的工程联系单为准，并作为结算调整的依据。</w:t>
      </w:r>
    </w:p>
    <w:p w14:paraId="7078C432">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12.2设计变更、签证工程量按时调整结算办法。</w:t>
      </w:r>
    </w:p>
    <w:p w14:paraId="5C47E06C">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13、合同价款调整</w:t>
      </w:r>
    </w:p>
    <w:p w14:paraId="0528CDFA">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双方约定合同价款的其他调整因素：</w:t>
      </w:r>
      <w:r>
        <w:rPr>
          <w:rFonts w:hint="eastAsia" w:ascii="宋体" w:hAnsi="宋体" w:eastAsia="宋体" w:cs="宋体"/>
          <w:kern w:val="0"/>
          <w:sz w:val="24"/>
          <w:highlight w:val="none"/>
          <w:u w:val="single"/>
        </w:rPr>
        <w:t xml:space="preserve">      //        </w:t>
      </w:r>
    </w:p>
    <w:p w14:paraId="4ABCFECF">
      <w:pPr>
        <w:widowControl/>
        <w:numPr>
          <w:ilvl w:val="0"/>
          <w:numId w:val="1"/>
        </w:num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工程结算与支付</w:t>
      </w:r>
    </w:p>
    <w:p w14:paraId="4AC9D528">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双方约定的工程款支付的方式、时间和比例是：</w:t>
      </w:r>
      <w:r>
        <w:rPr>
          <w:rFonts w:hint="eastAsia" w:ascii="宋体" w:hAnsi="宋体" w:eastAsia="宋体" w:cs="宋体"/>
          <w:kern w:val="0"/>
          <w:sz w:val="24"/>
          <w:highlight w:val="none"/>
          <w:u w:val="single"/>
        </w:rPr>
        <w:t>工程进度过半后，拨付合同价款的</w:t>
      </w:r>
      <w:r>
        <w:rPr>
          <w:rFonts w:hint="eastAsia" w:ascii="宋体" w:hAnsi="宋体" w:eastAsia="宋体" w:cs="宋体"/>
          <w:kern w:val="0"/>
          <w:sz w:val="24"/>
          <w:highlight w:val="none"/>
          <w:u w:val="single"/>
          <w:lang w:val="en-US" w:eastAsia="zh-CN"/>
        </w:rPr>
        <w:t>60</w:t>
      </w:r>
      <w:r>
        <w:rPr>
          <w:rFonts w:hint="eastAsia" w:ascii="宋体" w:hAnsi="宋体" w:eastAsia="宋体" w:cs="宋体"/>
          <w:kern w:val="0"/>
          <w:sz w:val="24"/>
          <w:highlight w:val="none"/>
          <w:u w:val="single"/>
        </w:rPr>
        <w:t>%作为进度款</w:t>
      </w:r>
      <w:r>
        <w:rPr>
          <w:rFonts w:hint="eastAsia" w:ascii="宋体" w:hAnsi="宋体" w:eastAsia="宋体" w:cs="宋体"/>
          <w:kern w:val="0"/>
          <w:sz w:val="24"/>
          <w:highlight w:val="none"/>
          <w:u w:val="single"/>
          <w:lang w:eastAsia="zh-CN"/>
        </w:rPr>
        <w:t>；</w:t>
      </w:r>
      <w:r>
        <w:rPr>
          <w:rFonts w:hint="eastAsia" w:ascii="宋体" w:hAnsi="宋体" w:eastAsia="宋体" w:cs="宋体"/>
          <w:kern w:val="0"/>
          <w:sz w:val="24"/>
          <w:highlight w:val="none"/>
          <w:u w:val="single"/>
        </w:rPr>
        <w:t>工程完工验收合格审计结算后，</w:t>
      </w:r>
      <w:r>
        <w:rPr>
          <w:rFonts w:hint="eastAsia" w:ascii="宋体" w:hAnsi="宋体" w:eastAsia="宋体" w:cs="宋体"/>
          <w:kern w:val="0"/>
          <w:sz w:val="24"/>
          <w:highlight w:val="none"/>
          <w:u w:val="single"/>
          <w:lang w:eastAsia="zh-CN"/>
        </w:rPr>
        <w:t>支付至审计定案金额的</w:t>
      </w:r>
      <w:r>
        <w:rPr>
          <w:rFonts w:hint="eastAsia" w:ascii="宋体" w:hAnsi="宋体" w:eastAsia="宋体" w:cs="宋体"/>
          <w:kern w:val="0"/>
          <w:sz w:val="24"/>
          <w:highlight w:val="none"/>
          <w:u w:val="single"/>
          <w:lang w:val="en-US" w:eastAsia="zh-CN"/>
        </w:rPr>
        <w:t>97%（扣除审计定案金额的3%作为质保金）；在发包人资金暂不到位的情况下，承包人不得无故停工</w:t>
      </w:r>
      <w:r>
        <w:rPr>
          <w:rFonts w:hint="eastAsia" w:ascii="宋体" w:hAnsi="宋体" w:eastAsia="宋体" w:cs="宋体"/>
          <w:kern w:val="0"/>
          <w:sz w:val="24"/>
          <w:highlight w:val="none"/>
          <w:u w:val="single"/>
        </w:rPr>
        <w:t xml:space="preserve"> 。</w:t>
      </w:r>
    </w:p>
    <w:p w14:paraId="1DB9BF90">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七、材料设备供应</w:t>
      </w:r>
    </w:p>
    <w:p w14:paraId="1A20C3D4">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5</w:t>
      </w:r>
      <w:r>
        <w:rPr>
          <w:rFonts w:hint="eastAsia" w:ascii="宋体" w:hAnsi="宋体" w:eastAsia="宋体" w:cs="宋体"/>
          <w:kern w:val="0"/>
          <w:sz w:val="24"/>
          <w:highlight w:val="none"/>
        </w:rPr>
        <w:t>、发包人供应材料设备</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u w:val="single"/>
        </w:rPr>
        <w:t xml:space="preserve">     发包人</w:t>
      </w:r>
      <w:r>
        <w:rPr>
          <w:rFonts w:hint="eastAsia" w:ascii="宋体" w:hAnsi="宋体" w:eastAsia="宋体" w:cs="宋体"/>
          <w:kern w:val="0"/>
          <w:sz w:val="24"/>
          <w:highlight w:val="none"/>
          <w:u w:val="single"/>
          <w:lang w:eastAsia="zh-CN"/>
        </w:rPr>
        <w:t>不</w:t>
      </w:r>
      <w:r>
        <w:rPr>
          <w:rFonts w:hint="eastAsia" w:ascii="宋体" w:hAnsi="宋体" w:eastAsia="宋体" w:cs="宋体"/>
          <w:kern w:val="0"/>
          <w:sz w:val="24"/>
          <w:highlight w:val="none"/>
          <w:u w:val="single"/>
        </w:rPr>
        <w:t xml:space="preserve">供应材料设备       </w:t>
      </w:r>
    </w:p>
    <w:p w14:paraId="76ACBA83">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16</w:t>
      </w:r>
      <w:r>
        <w:rPr>
          <w:rFonts w:hint="eastAsia" w:ascii="宋体" w:hAnsi="宋体" w:eastAsia="宋体" w:cs="宋体"/>
          <w:kern w:val="0"/>
          <w:sz w:val="24"/>
          <w:highlight w:val="none"/>
        </w:rPr>
        <w:t>、承包人招标材料的约定：</w:t>
      </w:r>
      <w:r>
        <w:rPr>
          <w:rFonts w:hint="eastAsia" w:ascii="宋体" w:hAnsi="宋体" w:eastAsia="宋体" w:cs="宋体"/>
          <w:kern w:val="0"/>
          <w:sz w:val="24"/>
          <w:highlight w:val="none"/>
          <w:u w:val="single"/>
        </w:rPr>
        <w:t xml:space="preserve">      //        </w:t>
      </w:r>
    </w:p>
    <w:p w14:paraId="71FD7848">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八、工程变更</w:t>
      </w:r>
    </w:p>
    <w:p w14:paraId="0109651F">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九、竣工验收与结算</w:t>
      </w:r>
    </w:p>
    <w:p w14:paraId="73657686">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7</w:t>
      </w:r>
      <w:r>
        <w:rPr>
          <w:rFonts w:hint="eastAsia" w:ascii="宋体" w:hAnsi="宋体" w:eastAsia="宋体" w:cs="宋体"/>
          <w:kern w:val="0"/>
          <w:sz w:val="24"/>
          <w:highlight w:val="none"/>
        </w:rPr>
        <w:t>、竣工验收</w:t>
      </w:r>
    </w:p>
    <w:p w14:paraId="105A83EE">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7</w:t>
      </w:r>
      <w:r>
        <w:rPr>
          <w:rFonts w:hint="eastAsia" w:ascii="宋体" w:hAnsi="宋体" w:eastAsia="宋体" w:cs="宋体"/>
          <w:kern w:val="0"/>
          <w:sz w:val="24"/>
          <w:highlight w:val="none"/>
        </w:rPr>
        <w:t>.1承包人提供竣工图的约定：</w:t>
      </w:r>
      <w:r>
        <w:rPr>
          <w:rFonts w:hint="eastAsia" w:ascii="宋体" w:hAnsi="宋体" w:eastAsia="宋体" w:cs="宋体"/>
          <w:kern w:val="0"/>
          <w:sz w:val="24"/>
          <w:highlight w:val="none"/>
          <w:u w:val="single"/>
        </w:rPr>
        <w:t xml:space="preserve">      竣工验收三天之后        </w:t>
      </w:r>
    </w:p>
    <w:p w14:paraId="46D926A1">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7</w:t>
      </w:r>
      <w:r>
        <w:rPr>
          <w:rFonts w:hint="eastAsia" w:ascii="宋体" w:hAnsi="宋体" w:eastAsia="宋体" w:cs="宋体"/>
          <w:kern w:val="0"/>
          <w:sz w:val="24"/>
          <w:highlight w:val="none"/>
        </w:rPr>
        <w:t>.2中间交工工程的范围和竣工时间：</w:t>
      </w:r>
      <w:r>
        <w:rPr>
          <w:rFonts w:hint="eastAsia" w:ascii="宋体" w:hAnsi="宋体" w:eastAsia="宋体" w:cs="宋体"/>
          <w:kern w:val="0"/>
          <w:sz w:val="24"/>
          <w:highlight w:val="none"/>
          <w:u w:val="single"/>
        </w:rPr>
        <w:t xml:space="preserve">执行通用条款。 </w:t>
      </w:r>
    </w:p>
    <w:p w14:paraId="7F7F4E80">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18</w:t>
      </w:r>
      <w:r>
        <w:rPr>
          <w:rFonts w:hint="eastAsia" w:ascii="宋体" w:hAnsi="宋体" w:eastAsia="宋体" w:cs="宋体"/>
          <w:kern w:val="0"/>
          <w:sz w:val="24"/>
          <w:highlight w:val="none"/>
        </w:rPr>
        <w:t>、竣工结算</w:t>
      </w:r>
    </w:p>
    <w:p w14:paraId="555EF75C">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 xml:space="preserve">结算审查期限： </w:t>
      </w:r>
      <w:r>
        <w:rPr>
          <w:rFonts w:hint="eastAsia" w:ascii="宋体" w:hAnsi="宋体" w:eastAsia="宋体" w:cs="宋体"/>
          <w:kern w:val="0"/>
          <w:sz w:val="24"/>
          <w:highlight w:val="none"/>
          <w:u w:val="single"/>
        </w:rPr>
        <w:t xml:space="preserve">    竣工验收送审计</w:t>
      </w:r>
      <w:r>
        <w:rPr>
          <w:rFonts w:hint="eastAsia" w:ascii="宋体" w:hAnsi="宋体" w:eastAsia="宋体" w:cs="宋体"/>
          <w:kern w:val="0"/>
          <w:sz w:val="24"/>
          <w:highlight w:val="none"/>
          <w:u w:val="single"/>
          <w:lang w:eastAsia="zh-CN"/>
        </w:rPr>
        <w:t>定案</w:t>
      </w:r>
      <w:r>
        <w:rPr>
          <w:rFonts w:hint="eastAsia" w:ascii="宋体" w:hAnsi="宋体" w:eastAsia="宋体" w:cs="宋体"/>
          <w:kern w:val="0"/>
          <w:sz w:val="24"/>
          <w:highlight w:val="none"/>
          <w:u w:val="single"/>
        </w:rPr>
        <w:t xml:space="preserve">后进行结算       。  </w:t>
      </w:r>
    </w:p>
    <w:p w14:paraId="1EC824DF">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十、争议</w:t>
      </w:r>
    </w:p>
    <w:p w14:paraId="66553E90">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19</w:t>
      </w:r>
      <w:r>
        <w:rPr>
          <w:rFonts w:hint="eastAsia" w:ascii="宋体" w:hAnsi="宋体" w:eastAsia="宋体" w:cs="宋体"/>
          <w:kern w:val="0"/>
          <w:sz w:val="24"/>
          <w:highlight w:val="none"/>
        </w:rPr>
        <w:t>、双方当事人约定，在履行合同过程中产生争议时：</w:t>
      </w:r>
    </w:p>
    <w:p w14:paraId="05968EBB">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（1）请</w:t>
      </w:r>
      <w:r>
        <w:rPr>
          <w:rFonts w:hint="eastAsia" w:ascii="宋体" w:hAnsi="宋体" w:eastAsia="宋体" w:cs="宋体"/>
          <w:kern w:val="0"/>
          <w:sz w:val="24"/>
          <w:highlight w:val="none"/>
          <w:u w:val="single"/>
        </w:rPr>
        <w:t xml:space="preserve">     仲裁委员会     </w:t>
      </w:r>
      <w:r>
        <w:rPr>
          <w:rFonts w:hint="eastAsia" w:ascii="宋体" w:hAnsi="宋体" w:eastAsia="宋体" w:cs="宋体"/>
          <w:kern w:val="0"/>
          <w:sz w:val="24"/>
          <w:highlight w:val="none"/>
        </w:rPr>
        <w:t>调解；</w:t>
      </w:r>
    </w:p>
    <w:p w14:paraId="7B1B61E4">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（2）合同争议调解不成的，按下列第 </w:t>
      </w:r>
      <w:r>
        <w:rPr>
          <w:rFonts w:hint="eastAsia" w:ascii="宋体" w:hAnsi="宋体" w:eastAsia="宋体" w:cs="宋体"/>
          <w:kern w:val="0"/>
          <w:sz w:val="24"/>
          <w:highlight w:val="none"/>
          <w:u w:val="single"/>
        </w:rPr>
        <w:t xml:space="preserve">   1   </w:t>
      </w:r>
      <w:r>
        <w:rPr>
          <w:rFonts w:hint="eastAsia" w:ascii="宋体" w:hAnsi="宋体" w:eastAsia="宋体" w:cs="宋体"/>
          <w:kern w:val="0"/>
          <w:sz w:val="24"/>
          <w:highlight w:val="none"/>
        </w:rPr>
        <w:t>种方式解决：</w:t>
      </w:r>
    </w:p>
    <w:p w14:paraId="15A1ECF3">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2.1</w:t>
      </w:r>
      <w:r>
        <w:rPr>
          <w:rFonts w:hint="eastAsia" w:ascii="宋体" w:hAnsi="宋体" w:eastAsia="宋体" w:cs="宋体"/>
          <w:kern w:val="0"/>
          <w:sz w:val="24"/>
          <w:highlight w:val="none"/>
        </w:rPr>
        <w:t>）提交</w:t>
      </w:r>
      <w:r>
        <w:rPr>
          <w:rFonts w:hint="eastAsia" w:ascii="宋体" w:hAnsi="宋体" w:eastAsia="宋体" w:cs="宋体"/>
          <w:kern w:val="0"/>
          <w:sz w:val="24"/>
          <w:highlight w:val="none"/>
          <w:u w:val="single"/>
        </w:rPr>
        <w:t xml:space="preserve">      华阴市       </w:t>
      </w:r>
      <w:r>
        <w:rPr>
          <w:rFonts w:hint="eastAsia" w:ascii="宋体" w:hAnsi="宋体" w:eastAsia="宋体" w:cs="宋体"/>
          <w:kern w:val="0"/>
          <w:sz w:val="24"/>
          <w:highlight w:val="none"/>
        </w:rPr>
        <w:t>仲裁委员会申请仲裁；</w:t>
      </w:r>
    </w:p>
    <w:p w14:paraId="15AEC0C3">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2.2</w:t>
      </w:r>
      <w:r>
        <w:rPr>
          <w:rFonts w:hint="eastAsia" w:ascii="宋体" w:hAnsi="宋体" w:eastAsia="宋体" w:cs="宋体"/>
          <w:kern w:val="0"/>
          <w:sz w:val="24"/>
          <w:highlight w:val="none"/>
        </w:rPr>
        <w:t>）依法向</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人民法院提起诉讼。</w:t>
      </w:r>
    </w:p>
    <w:p w14:paraId="08116D7F">
      <w:pPr>
        <w:widowControl/>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十一、其他</w:t>
      </w:r>
    </w:p>
    <w:p w14:paraId="45AF81BC">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20</w:t>
      </w:r>
      <w:r>
        <w:rPr>
          <w:rFonts w:hint="eastAsia" w:ascii="宋体" w:hAnsi="宋体" w:eastAsia="宋体" w:cs="宋体"/>
          <w:kern w:val="0"/>
          <w:sz w:val="24"/>
          <w:highlight w:val="none"/>
        </w:rPr>
        <w:t>、工程分包</w:t>
      </w:r>
    </w:p>
    <w:p w14:paraId="2590317D">
      <w:pPr>
        <w:widowControl/>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本工程发包人同意承包人分包的专业工程：</w:t>
      </w:r>
      <w:r>
        <w:rPr>
          <w:rFonts w:hint="eastAsia" w:ascii="宋体" w:hAnsi="宋体" w:eastAsia="宋体" w:cs="宋体"/>
          <w:kern w:val="0"/>
          <w:sz w:val="24"/>
          <w:highlight w:val="none"/>
          <w:u w:val="single"/>
        </w:rPr>
        <w:t>本工程不允许分包。</w:t>
      </w:r>
    </w:p>
    <w:p w14:paraId="732E95F6">
      <w:pPr>
        <w:widowControl/>
        <w:spacing w:line="360" w:lineRule="auto"/>
        <w:rPr>
          <w:rFonts w:hint="eastAsia" w:ascii="宋体" w:hAnsi="宋体" w:eastAsia="宋体" w:cs="宋体"/>
          <w:kern w:val="0"/>
          <w:sz w:val="24"/>
          <w:highlight w:val="none"/>
        </w:rPr>
      </w:pPr>
      <w:r>
        <w:rPr>
          <w:rFonts w:hint="eastAsia" w:ascii="宋体" w:hAnsi="宋体" w:eastAsia="宋体" w:cs="宋体"/>
          <w:kern w:val="0"/>
          <w:sz w:val="24"/>
          <w:highlight w:val="none"/>
        </w:rPr>
        <w:t>分包施工单位为：</w:t>
      </w:r>
      <w:r>
        <w:rPr>
          <w:rFonts w:hint="eastAsia" w:ascii="宋体" w:hAnsi="宋体" w:eastAsia="宋体" w:cs="宋体"/>
          <w:kern w:val="0"/>
          <w:sz w:val="24"/>
          <w:highlight w:val="none"/>
          <w:u w:val="single"/>
        </w:rPr>
        <w:t xml:space="preserve">     //        </w:t>
      </w:r>
    </w:p>
    <w:p w14:paraId="6DE9B2A8">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21</w:t>
      </w:r>
      <w:r>
        <w:rPr>
          <w:rFonts w:hint="eastAsia" w:ascii="宋体" w:hAnsi="宋体" w:eastAsia="宋体" w:cs="宋体"/>
          <w:kern w:val="0"/>
          <w:sz w:val="24"/>
          <w:highlight w:val="none"/>
        </w:rPr>
        <w:t>、不可抗力</w:t>
      </w:r>
    </w:p>
    <w:p w14:paraId="5E09BBA0">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双方关于不可抗力的约定：</w:t>
      </w:r>
      <w:r>
        <w:rPr>
          <w:rFonts w:hint="eastAsia" w:ascii="宋体" w:hAnsi="宋体" w:eastAsia="宋体" w:cs="宋体"/>
          <w:kern w:val="0"/>
          <w:sz w:val="24"/>
          <w:highlight w:val="none"/>
          <w:u w:val="single"/>
        </w:rPr>
        <w:t>战争、地震、停电，执行通用条款。</w:t>
      </w:r>
    </w:p>
    <w:p w14:paraId="0C39FAD0">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22</w:t>
      </w:r>
      <w:r>
        <w:rPr>
          <w:rFonts w:hint="eastAsia" w:ascii="宋体" w:hAnsi="宋体" w:eastAsia="宋体" w:cs="宋体"/>
          <w:kern w:val="0"/>
          <w:sz w:val="24"/>
          <w:highlight w:val="none"/>
        </w:rPr>
        <w:t>、保险</w:t>
      </w:r>
    </w:p>
    <w:p w14:paraId="2FE687C4">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本工程双方约定投保内容如下：</w:t>
      </w:r>
    </w:p>
    <w:p w14:paraId="7C574CA0">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（1）发包人投保内容：</w:t>
      </w:r>
      <w:r>
        <w:rPr>
          <w:rFonts w:hint="eastAsia" w:ascii="宋体" w:hAnsi="宋体" w:eastAsia="宋体" w:cs="宋体"/>
          <w:kern w:val="0"/>
          <w:sz w:val="24"/>
          <w:highlight w:val="none"/>
          <w:u w:val="single"/>
        </w:rPr>
        <w:t xml:space="preserve">     //        </w:t>
      </w:r>
    </w:p>
    <w:p w14:paraId="40C685C8">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发包人委托承包人办理的保险事项：若有，另行规定。</w:t>
      </w:r>
    </w:p>
    <w:p w14:paraId="4855F995">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（2）承包人投保内容：</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6FD444BD">
      <w:pPr>
        <w:widowControl/>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23</w:t>
      </w:r>
      <w:r>
        <w:rPr>
          <w:rFonts w:hint="eastAsia" w:ascii="宋体" w:hAnsi="宋体" w:eastAsia="宋体" w:cs="宋体"/>
          <w:kern w:val="0"/>
          <w:sz w:val="24"/>
          <w:highlight w:val="none"/>
        </w:rPr>
        <w:t>、合同份数</w:t>
      </w:r>
    </w:p>
    <w:p w14:paraId="0493D810">
      <w:pPr>
        <w:widowControl/>
        <w:spacing w:line="360" w:lineRule="auto"/>
        <w:ind w:firstLine="720" w:firstLineChars="300"/>
        <w:rPr>
          <w:rFonts w:hint="eastAsia" w:ascii="宋体" w:hAnsi="宋体" w:eastAsia="宋体" w:cs="宋体"/>
          <w:color w:val="000000"/>
          <w:sz w:val="44"/>
          <w:szCs w:val="44"/>
          <w:highlight w:val="none"/>
        </w:rPr>
      </w:pPr>
      <w:r>
        <w:rPr>
          <w:rFonts w:hint="eastAsia" w:ascii="宋体" w:hAnsi="宋体" w:eastAsia="宋体" w:cs="宋体"/>
          <w:kern w:val="0"/>
          <w:sz w:val="24"/>
          <w:highlight w:val="none"/>
        </w:rPr>
        <w:t>双方约定合同份数：一式</w:t>
      </w:r>
      <w:r>
        <w:rPr>
          <w:rFonts w:hint="eastAsia" w:ascii="宋体" w:hAnsi="宋体" w:eastAsia="宋体" w:cs="宋体"/>
          <w:i/>
          <w:iCs/>
          <w:kern w:val="0"/>
          <w:sz w:val="24"/>
          <w:highlight w:val="none"/>
          <w:u w:val="single"/>
        </w:rPr>
        <w:t xml:space="preserve">  </w:t>
      </w:r>
      <w:r>
        <w:rPr>
          <w:rFonts w:hint="eastAsia" w:ascii="宋体" w:hAnsi="宋体" w:eastAsia="宋体" w:cs="宋体"/>
          <w:kern w:val="0"/>
          <w:sz w:val="24"/>
          <w:highlight w:val="none"/>
          <w:u w:val="single"/>
        </w:rPr>
        <w:t xml:space="preserve">肆 </w:t>
      </w:r>
      <w:r>
        <w:rPr>
          <w:rFonts w:hint="eastAsia" w:ascii="宋体" w:hAnsi="宋体" w:eastAsia="宋体" w:cs="宋体"/>
          <w:kern w:val="0"/>
          <w:sz w:val="24"/>
          <w:highlight w:val="none"/>
        </w:rPr>
        <w:t>份，双方各执</w:t>
      </w:r>
      <w:r>
        <w:rPr>
          <w:rFonts w:hint="eastAsia" w:ascii="宋体" w:hAnsi="宋体" w:eastAsia="宋体" w:cs="宋体"/>
          <w:kern w:val="0"/>
          <w:sz w:val="24"/>
          <w:highlight w:val="none"/>
          <w:u w:val="single"/>
        </w:rPr>
        <w:t xml:space="preserve"> 贰 </w:t>
      </w:r>
      <w:r>
        <w:rPr>
          <w:rFonts w:hint="eastAsia" w:ascii="宋体" w:hAnsi="宋体" w:eastAsia="宋体" w:cs="宋体"/>
          <w:kern w:val="0"/>
          <w:sz w:val="24"/>
          <w:highlight w:val="none"/>
        </w:rPr>
        <w:t>份。</w:t>
      </w:r>
    </w:p>
    <w:p w14:paraId="091A9A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7CD24">
    <w:pPr>
      <w:pStyle w:val="3"/>
      <w:rPr>
        <w:rFonts w:hint="default"/>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9446E">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AA9446E">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7DB63">
    <w:pPr>
      <w:pStyle w:val="3"/>
      <w:tabs>
        <w:tab w:val="center" w:pos="4521"/>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584807">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77584807">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BBEA6"/>
    <w:multiLevelType w:val="singleLevel"/>
    <w:tmpl w:val="313BBEA6"/>
    <w:lvl w:ilvl="0" w:tentative="0">
      <w:start w:val="14"/>
      <w:numFmt w:val="decimal"/>
      <w:suff w:val="nothing"/>
      <w:lvlText w:val="%1、"/>
      <w:lvlJc w:val="left"/>
    </w:lvl>
  </w:abstractNum>
  <w:num w:numId="1">
    <w:abstractNumId w:val="0"/>
    <w:lvlOverride w:ilvl="0">
      <w:startOverride w:val="1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C17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2026-03-23T10:29:28Z</dcterms:created>
  <dc:creator>Administrator</dc:creator>
  <cp:lastModifiedBy>芹泽。</cp:lastModifiedBy>
  <dcterms:modified xsi:type="dcterms:W3CDTF">2026-03-23T10:33:48Z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B38E2340964D4E6CB744080A57D0F933_12</vt:lpwstr>
  </property>
</Properties>
</file>