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400" w:lineRule="exact"/>
        <w:ind w:left="0"/>
        <w:jc w:val="center"/>
        <w:textAlignment w:val="baseline"/>
        <w:outlineLvl w:val="0"/>
        <w:rPr>
          <w:rFonts w:hint="eastAsia" w:ascii="仿宋" w:hAnsi="仿宋" w:eastAsia="仿宋" w:cs="仿宋"/>
          <w:sz w:val="32"/>
          <w:szCs w:val="32"/>
        </w:rPr>
      </w:pPr>
      <w:r>
        <w:rPr>
          <w:rFonts w:hint="eastAsia" w:ascii="仿宋" w:hAnsi="仿宋" w:eastAsia="仿宋" w:cs="仿宋"/>
          <w:b/>
          <w:bCs/>
          <w:spacing w:val="5"/>
          <w:sz w:val="32"/>
          <w:szCs w:val="32"/>
        </w:rPr>
        <w:t>合同条款及格式</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jc w:val="center"/>
        <w:textAlignment w:val="baseline"/>
        <w:rPr>
          <w:rFonts w:hint="eastAsia" w:ascii="仿宋" w:hAnsi="仿宋" w:eastAsia="仿宋" w:cs="仿宋"/>
          <w:sz w:val="24"/>
          <w:szCs w:val="24"/>
        </w:rPr>
      </w:pPr>
      <w:bookmarkStart w:id="0" w:name="bookmark5"/>
      <w:bookmarkEnd w:id="0"/>
      <w:r>
        <w:rPr>
          <w:rFonts w:hint="eastAsia" w:ascii="仿宋" w:hAnsi="仿宋" w:eastAsia="仿宋" w:cs="仿宋"/>
          <w:b/>
          <w:bCs/>
          <w:spacing w:val="4"/>
          <w:sz w:val="24"/>
          <w:szCs w:val="24"/>
        </w:rPr>
        <w:t>（示范文本，最终已签订为准）</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16"/>
          <w:sz w:val="24"/>
          <w:szCs w:val="24"/>
        </w:rPr>
        <w:t>甲方：</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13"/>
          <w:sz w:val="24"/>
          <w:szCs w:val="24"/>
        </w:rPr>
        <w:t>乙方：</w:t>
      </w:r>
    </w:p>
    <w:p>
      <w:pPr>
        <w:keepNext w:val="0"/>
        <w:keepLines w:val="0"/>
        <w:pageBreakBefore w:val="0"/>
        <w:widowControl/>
        <w:tabs>
          <w:tab w:val="left" w:pos="1856"/>
        </w:tabs>
        <w:kinsoku w:val="0"/>
        <w:wordWrap/>
        <w:overflowPunct/>
        <w:topLinePunct w:val="0"/>
        <w:autoSpaceDE w:val="0"/>
        <w:autoSpaceDN w:val="0"/>
        <w:bidi w:val="0"/>
        <w:adjustRightInd w:val="0"/>
        <w:snapToGrid w:val="0"/>
        <w:spacing w:line="400" w:lineRule="exact"/>
        <w:ind w:left="0" w:right="0" w:firstLine="449"/>
        <w:textAlignment w:val="baseline"/>
        <w:rPr>
          <w:rFonts w:hint="eastAsia" w:ascii="仿宋" w:hAnsi="仿宋" w:eastAsia="仿宋" w:cs="仿宋"/>
          <w:sz w:val="24"/>
          <w:szCs w:val="24"/>
        </w:rPr>
      </w:pPr>
      <w:r>
        <w:rPr>
          <w:rFonts w:hint="eastAsia" w:ascii="仿宋" w:hAnsi="仿宋" w:eastAsia="仿宋" w:cs="仿宋"/>
          <w:spacing w:val="6"/>
          <w:sz w:val="24"/>
          <w:szCs w:val="24"/>
          <w:u w:val="single" w:color="auto"/>
        </w:rPr>
        <w:t>(项</w:t>
      </w:r>
      <w:r>
        <w:rPr>
          <w:rFonts w:hint="eastAsia" w:ascii="仿宋" w:hAnsi="仿宋" w:eastAsia="仿宋" w:cs="仿宋"/>
          <w:spacing w:val="-37"/>
          <w:sz w:val="24"/>
          <w:szCs w:val="24"/>
          <w:u w:val="single" w:color="auto"/>
        </w:rPr>
        <w:t xml:space="preserve"> </w:t>
      </w:r>
      <w:r>
        <w:rPr>
          <w:rFonts w:hint="eastAsia" w:ascii="仿宋" w:hAnsi="仿宋" w:eastAsia="仿宋" w:cs="仿宋"/>
          <w:spacing w:val="6"/>
          <w:sz w:val="24"/>
          <w:szCs w:val="24"/>
          <w:u w:val="single" w:color="auto"/>
        </w:rPr>
        <w:t>目名称)</w:t>
      </w:r>
      <w:r>
        <w:rPr>
          <w:rFonts w:hint="eastAsia" w:ascii="仿宋" w:hAnsi="仿宋" w:eastAsia="仿宋" w:cs="仿宋"/>
          <w:spacing w:val="-94"/>
          <w:sz w:val="24"/>
          <w:szCs w:val="24"/>
          <w:u w:val="single" w:color="auto"/>
        </w:rPr>
        <w:t xml:space="preserve"> </w:t>
      </w:r>
      <w:r>
        <w:rPr>
          <w:rFonts w:hint="eastAsia" w:ascii="仿宋" w:hAnsi="仿宋" w:eastAsia="仿宋" w:cs="仿宋"/>
          <w:spacing w:val="-93"/>
          <w:sz w:val="24"/>
          <w:szCs w:val="24"/>
        </w:rPr>
        <w:t xml:space="preserve"> </w:t>
      </w:r>
      <w:r>
        <w:rPr>
          <w:rFonts w:hint="eastAsia" w:ascii="仿宋" w:hAnsi="仿宋" w:eastAsia="仿宋" w:cs="仿宋"/>
          <w:spacing w:val="6"/>
          <w:sz w:val="24"/>
          <w:szCs w:val="24"/>
        </w:rPr>
        <w:t>，</w:t>
      </w:r>
      <w:r>
        <w:rPr>
          <w:rFonts w:hint="eastAsia" w:ascii="仿宋" w:hAnsi="仿宋" w:eastAsia="仿宋" w:cs="仿宋"/>
          <w:spacing w:val="-93"/>
          <w:sz w:val="24"/>
          <w:szCs w:val="24"/>
        </w:rPr>
        <w:t xml:space="preserve"> </w:t>
      </w:r>
      <w:r>
        <w:rPr>
          <w:rFonts w:hint="eastAsia" w:ascii="仿宋" w:hAnsi="仿宋" w:eastAsia="仿宋" w:cs="仿宋"/>
          <w:sz w:val="24"/>
          <w:szCs w:val="24"/>
          <w:u w:val="single" w:color="auto"/>
        </w:rPr>
        <w:t xml:space="preserve">       </w:t>
      </w:r>
      <w:r>
        <w:rPr>
          <w:rFonts w:hint="eastAsia" w:ascii="仿宋" w:hAnsi="仿宋" w:eastAsia="仿宋" w:cs="仿宋"/>
          <w:spacing w:val="-61"/>
          <w:sz w:val="24"/>
          <w:szCs w:val="24"/>
        </w:rPr>
        <w:t xml:space="preserve"> </w:t>
      </w:r>
      <w:r>
        <w:rPr>
          <w:rFonts w:hint="eastAsia" w:ascii="仿宋" w:hAnsi="仿宋" w:eastAsia="仿宋" w:cs="仿宋"/>
          <w:spacing w:val="6"/>
          <w:sz w:val="24"/>
          <w:szCs w:val="24"/>
        </w:rPr>
        <w:t>(以下简称“</w:t>
      </w:r>
      <w:r>
        <w:rPr>
          <w:rFonts w:hint="eastAsia" w:ascii="仿宋" w:hAnsi="仿宋" w:eastAsia="仿宋" w:cs="仿宋"/>
          <w:spacing w:val="-51"/>
          <w:sz w:val="24"/>
          <w:szCs w:val="24"/>
        </w:rPr>
        <w:t xml:space="preserve"> </w:t>
      </w:r>
      <w:r>
        <w:rPr>
          <w:rFonts w:hint="eastAsia" w:ascii="仿宋" w:hAnsi="仿宋" w:eastAsia="仿宋" w:cs="仿宋"/>
          <w:spacing w:val="6"/>
          <w:sz w:val="24"/>
          <w:szCs w:val="24"/>
        </w:rPr>
        <w:t>甲方</w:t>
      </w:r>
      <w:r>
        <w:rPr>
          <w:rFonts w:hint="eastAsia" w:ascii="仿宋" w:hAnsi="仿宋" w:eastAsia="仿宋" w:cs="仿宋"/>
          <w:spacing w:val="-62"/>
          <w:sz w:val="24"/>
          <w:szCs w:val="24"/>
        </w:rPr>
        <w:t xml:space="preserve"> </w:t>
      </w:r>
      <w:r>
        <w:rPr>
          <w:rFonts w:hint="eastAsia" w:ascii="仿宋" w:hAnsi="仿宋" w:eastAsia="仿宋" w:cs="仿宋"/>
          <w:spacing w:val="6"/>
          <w:sz w:val="24"/>
          <w:szCs w:val="24"/>
        </w:rPr>
        <w:t>”)确定</w:t>
      </w:r>
      <w:r>
        <w:rPr>
          <w:rFonts w:hint="eastAsia" w:ascii="仿宋" w:hAnsi="仿宋" w:eastAsia="仿宋" w:cs="仿宋"/>
          <w:spacing w:val="-5"/>
          <w:sz w:val="24"/>
          <w:szCs w:val="24"/>
        </w:rPr>
        <w:t>（以下简称“</w:t>
      </w:r>
      <w:r>
        <w:rPr>
          <w:rFonts w:hint="eastAsia" w:ascii="仿宋" w:hAnsi="仿宋" w:eastAsia="仿宋" w:cs="仿宋"/>
          <w:spacing w:val="-79"/>
          <w:sz w:val="24"/>
          <w:szCs w:val="24"/>
        </w:rPr>
        <w:t xml:space="preserve"> </w:t>
      </w:r>
      <w:r>
        <w:rPr>
          <w:rFonts w:hint="eastAsia" w:ascii="仿宋" w:hAnsi="仿宋" w:eastAsia="仿宋" w:cs="仿宋"/>
          <w:spacing w:val="-5"/>
          <w:sz w:val="24"/>
          <w:szCs w:val="24"/>
        </w:rPr>
        <w:t>乙方</w:t>
      </w:r>
      <w:r>
        <w:rPr>
          <w:rFonts w:hint="eastAsia" w:ascii="仿宋" w:hAnsi="仿宋" w:eastAsia="仿宋" w:cs="仿宋"/>
          <w:spacing w:val="-88"/>
          <w:sz w:val="24"/>
          <w:szCs w:val="24"/>
        </w:rPr>
        <w:t xml:space="preserve"> </w:t>
      </w:r>
      <w:r>
        <w:rPr>
          <w:rFonts w:hint="eastAsia" w:ascii="仿宋" w:hAnsi="仿宋" w:eastAsia="仿宋" w:cs="仿宋"/>
          <w:spacing w:val="-5"/>
          <w:sz w:val="24"/>
          <w:szCs w:val="24"/>
        </w:rPr>
        <w:t>”）为该项目的成交人。</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0"/>
        <w:textAlignment w:val="baseline"/>
        <w:rPr>
          <w:rFonts w:hint="eastAsia" w:ascii="仿宋" w:hAnsi="仿宋" w:eastAsia="仿宋" w:cs="仿宋"/>
          <w:sz w:val="24"/>
          <w:szCs w:val="24"/>
        </w:rPr>
      </w:pPr>
      <w:r>
        <w:rPr>
          <w:rFonts w:hint="eastAsia" w:ascii="仿宋" w:hAnsi="仿宋" w:eastAsia="仿宋" w:cs="仿宋"/>
          <w:spacing w:val="-2"/>
          <w:sz w:val="24"/>
          <w:szCs w:val="24"/>
        </w:rPr>
        <w:t>依据《中华人民共和国民法典》和《中华人民共和国政府采购法》之</w:t>
      </w:r>
      <w:r>
        <w:rPr>
          <w:rFonts w:hint="eastAsia" w:ascii="仿宋" w:hAnsi="仿宋" w:eastAsia="仿宋" w:cs="仿宋"/>
          <w:spacing w:val="-3"/>
          <w:sz w:val="24"/>
          <w:szCs w:val="24"/>
        </w:rPr>
        <w:t>规定，</w:t>
      </w:r>
      <w:r>
        <w:rPr>
          <w:rFonts w:hint="eastAsia" w:ascii="仿宋" w:hAnsi="仿宋" w:eastAsia="仿宋" w:cs="仿宋"/>
          <w:spacing w:val="-2"/>
          <w:sz w:val="24"/>
          <w:szCs w:val="24"/>
        </w:rPr>
        <w:t>经双方在平等、</w:t>
      </w:r>
      <w:r>
        <w:rPr>
          <w:rFonts w:hint="eastAsia" w:ascii="仿宋" w:hAnsi="仿宋" w:eastAsia="仿宋" w:cs="仿宋"/>
          <w:spacing w:val="-71"/>
          <w:sz w:val="24"/>
          <w:szCs w:val="24"/>
        </w:rPr>
        <w:t xml:space="preserve"> </w:t>
      </w:r>
      <w:r>
        <w:rPr>
          <w:rFonts w:hint="eastAsia" w:ascii="仿宋" w:hAnsi="仿宋" w:eastAsia="仿宋" w:cs="仿宋"/>
          <w:spacing w:val="-2"/>
          <w:sz w:val="24"/>
          <w:szCs w:val="24"/>
        </w:rPr>
        <w:t>自愿、互利的基础上，签订本合同</w:t>
      </w:r>
      <w:r>
        <w:rPr>
          <w:rFonts w:hint="eastAsia" w:ascii="仿宋" w:hAnsi="仿宋" w:eastAsia="仿宋" w:cs="仿宋"/>
          <w:spacing w:val="-3"/>
          <w:sz w:val="24"/>
          <w:szCs w:val="24"/>
        </w:rPr>
        <w:t>，共同信守。</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一、合同价款</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8"/>
        <w:textAlignment w:val="baseline"/>
        <w:rPr>
          <w:rFonts w:hint="eastAsia" w:ascii="仿宋" w:hAnsi="仿宋" w:eastAsia="仿宋" w:cs="仿宋"/>
          <w:sz w:val="24"/>
          <w:szCs w:val="24"/>
        </w:rPr>
      </w:pPr>
      <w:r>
        <w:rPr>
          <w:rFonts w:hint="eastAsia" w:ascii="仿宋" w:hAnsi="仿宋" w:eastAsia="仿宋" w:cs="仿宋"/>
          <w:spacing w:val="-3"/>
          <w:sz w:val="24"/>
          <w:szCs w:val="24"/>
        </w:rPr>
        <w:t>（一）合同价款包括：</w:t>
      </w:r>
      <w:r>
        <w:rPr>
          <w:rFonts w:hint="eastAsia" w:ascii="仿宋" w:hAnsi="仿宋" w:eastAsia="仿宋" w:cs="仿宋"/>
          <w:spacing w:val="-1"/>
          <w:sz w:val="24"/>
          <w:szCs w:val="24"/>
          <w:lang w:val="en-US" w:eastAsia="zh-CN"/>
        </w:rPr>
        <w:t>包含与本项目相关服务及履行合同义务有关的一切费用</w:t>
      </w:r>
      <w:r>
        <w:rPr>
          <w:rFonts w:hint="eastAsia" w:ascii="仿宋" w:hAnsi="仿宋" w:eastAsia="仿宋" w:cs="仿宋"/>
          <w:spacing w:val="-1"/>
          <w:sz w:val="24"/>
          <w:szCs w:val="24"/>
        </w:rPr>
        <w:t>。</w:t>
      </w:r>
      <w:r>
        <w:rPr>
          <w:rFonts w:hint="eastAsia" w:ascii="仿宋" w:hAnsi="仿宋" w:eastAsia="仿宋" w:cs="仿宋"/>
          <w:spacing w:val="-1"/>
          <w:sz w:val="24"/>
          <w:szCs w:val="24"/>
          <w:lang w:val="en-US" w:eastAsia="zh-CN"/>
        </w:rPr>
        <w:t>服务期</w:t>
      </w:r>
      <w:r>
        <w:rPr>
          <w:rFonts w:hint="eastAsia" w:ascii="仿宋" w:hAnsi="仿宋" w:eastAsia="仿宋" w:cs="仿宋"/>
          <w:spacing w:val="-1"/>
          <w:sz w:val="24"/>
          <w:szCs w:val="24"/>
        </w:rPr>
        <w:t>内采购人不再增加任何费用。</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3"/>
          <w:sz w:val="24"/>
          <w:szCs w:val="24"/>
        </w:rPr>
        <w:t>（二）合同价为</w:t>
      </w:r>
      <w:r>
        <w:rPr>
          <w:rFonts w:hint="eastAsia" w:ascii="仿宋" w:hAnsi="仿宋" w:eastAsia="仿宋" w:cs="仿宋"/>
          <w:spacing w:val="-3"/>
          <w:sz w:val="24"/>
          <w:szCs w:val="24"/>
          <w:u w:val="single" w:color="auto"/>
        </w:rPr>
        <w:t xml:space="preserve">      </w:t>
      </w:r>
      <w:r>
        <w:rPr>
          <w:rFonts w:hint="eastAsia" w:ascii="仿宋" w:hAnsi="仿宋" w:eastAsia="仿宋" w:cs="仿宋"/>
          <w:spacing w:val="-97"/>
          <w:sz w:val="24"/>
          <w:szCs w:val="24"/>
        </w:rPr>
        <w:t xml:space="preserve"> </w:t>
      </w:r>
      <w:r>
        <w:rPr>
          <w:rFonts w:hint="eastAsia" w:ascii="仿宋" w:hAnsi="仿宋" w:eastAsia="仿宋" w:cs="仿宋"/>
          <w:spacing w:val="-3"/>
          <w:sz w:val="24"/>
          <w:szCs w:val="24"/>
        </w:rPr>
        <w:t>元。</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二、款项结算</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1、合同总承包价，包括：投标含税金等及其他一切相关费用。</w:t>
      </w:r>
    </w:p>
    <w:p>
      <w:pPr>
        <w:keepNext w:val="0"/>
        <w:keepLines w:val="0"/>
        <w:pageBreakBefore w:val="0"/>
        <w:widowControl/>
        <w:kinsoku w:val="0"/>
        <w:wordWrap/>
        <w:overflowPunct/>
        <w:topLinePunct w:val="0"/>
        <w:autoSpaceDE w:val="0"/>
        <w:autoSpaceDN w:val="0"/>
        <w:bidi w:val="0"/>
        <w:adjustRightInd w:val="0"/>
        <w:snapToGrid w:val="0"/>
        <w:spacing w:line="400" w:lineRule="exact"/>
        <w:ind w:right="0" w:firstLine="492" w:firstLineChars="200"/>
        <w:textAlignment w:val="baseline"/>
        <w:rPr>
          <w:rFonts w:hint="eastAsia" w:ascii="仿宋" w:hAnsi="仿宋" w:eastAsia="仿宋" w:cs="仿宋"/>
          <w:sz w:val="24"/>
          <w:szCs w:val="24"/>
        </w:rPr>
      </w:pPr>
      <w:r>
        <w:rPr>
          <w:rFonts w:hint="eastAsia" w:ascii="仿宋" w:hAnsi="仿宋" w:eastAsia="仿宋" w:cs="仿宋"/>
          <w:spacing w:val="3"/>
          <w:sz w:val="24"/>
          <w:szCs w:val="24"/>
        </w:rPr>
        <w:t>2、合同价一次包死，不受市场价变化的影响，不受实际工作量变化</w:t>
      </w:r>
      <w:r>
        <w:rPr>
          <w:rFonts w:hint="eastAsia" w:ascii="仿宋" w:hAnsi="仿宋" w:eastAsia="仿宋" w:cs="仿宋"/>
          <w:spacing w:val="2"/>
          <w:sz w:val="24"/>
          <w:szCs w:val="24"/>
        </w:rPr>
        <w:t>的影</w:t>
      </w:r>
      <w:r>
        <w:rPr>
          <w:rFonts w:hint="eastAsia" w:ascii="仿宋" w:hAnsi="仿宋" w:eastAsia="仿宋" w:cs="仿宋"/>
          <w:spacing w:val="-11"/>
          <w:sz w:val="24"/>
          <w:szCs w:val="24"/>
        </w:rPr>
        <w:t>响。</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5"/>
        <w:textAlignment w:val="baseline"/>
        <w:rPr>
          <w:rFonts w:hint="eastAsia" w:ascii="仿宋" w:hAnsi="仿宋" w:eastAsia="仿宋" w:cs="仿宋"/>
          <w:color w:val="FF0000"/>
          <w:spacing w:val="3"/>
          <w:sz w:val="24"/>
          <w:szCs w:val="24"/>
        </w:rPr>
      </w:pPr>
      <w:r>
        <w:rPr>
          <w:rFonts w:hint="eastAsia" w:ascii="仿宋" w:hAnsi="仿宋" w:eastAsia="仿宋" w:cs="仿宋"/>
          <w:spacing w:val="1"/>
          <w:sz w:val="24"/>
          <w:szCs w:val="24"/>
        </w:rPr>
        <w:t>3、</w:t>
      </w:r>
      <w:r>
        <w:rPr>
          <w:rFonts w:hint="eastAsia" w:ascii="仿宋" w:hAnsi="仿宋" w:eastAsia="仿宋" w:cs="仿宋"/>
          <w:b/>
          <w:bCs/>
          <w:spacing w:val="1"/>
          <w:sz w:val="24"/>
          <w:szCs w:val="24"/>
        </w:rPr>
        <w:t>付款方式：</w:t>
      </w:r>
      <w:bookmarkStart w:id="2" w:name="_GoBack"/>
      <w:r>
        <w:rPr>
          <w:rFonts w:hint="eastAsia" w:ascii="仿宋" w:hAnsi="仿宋" w:eastAsia="仿宋" w:cs="仿宋"/>
          <w:spacing w:val="3"/>
          <w:sz w:val="24"/>
          <w:szCs w:val="24"/>
          <w:lang w:val="en-US" w:eastAsia="zh-CN"/>
        </w:rPr>
        <w:t>合同签订后，达到付款条件起15日内，支付合同总金额的40%；无人机飞防作业完成后及诱捕器采购、安装完成后，达到付款条件起15日内，支付合同总金额的50%；项目验收合格后，达到付款条件起15日内，支付合同总金额的10%。</w:t>
      </w:r>
      <w:bookmarkEnd w:id="2"/>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三、服务要求</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2"/>
          <w:sz w:val="24"/>
          <w:szCs w:val="24"/>
        </w:rPr>
        <w:t>（一）服务地点：</w:t>
      </w:r>
      <w:r>
        <w:rPr>
          <w:rFonts w:hint="eastAsia" w:ascii="仿宋" w:hAnsi="仿宋" w:eastAsia="仿宋" w:cs="仿宋"/>
          <w:spacing w:val="-2"/>
          <w:sz w:val="24"/>
          <w:szCs w:val="24"/>
          <w:lang w:val="en-US" w:eastAsia="zh-CN"/>
        </w:rPr>
        <w:t>采购人</w:t>
      </w:r>
      <w:r>
        <w:rPr>
          <w:rFonts w:hint="eastAsia" w:ascii="仿宋" w:hAnsi="仿宋" w:eastAsia="仿宋" w:cs="仿宋"/>
          <w:spacing w:val="-2"/>
          <w:sz w:val="24"/>
          <w:szCs w:val="24"/>
        </w:rPr>
        <w:t>指定地点</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8"/>
          <w:sz w:val="24"/>
          <w:szCs w:val="24"/>
        </w:rPr>
        <w:t>（二）</w:t>
      </w:r>
      <w:r>
        <w:rPr>
          <w:rFonts w:hint="eastAsia" w:ascii="仿宋" w:hAnsi="仿宋" w:eastAsia="仿宋" w:cs="仿宋"/>
          <w:spacing w:val="-2"/>
          <w:sz w:val="24"/>
          <w:szCs w:val="24"/>
        </w:rPr>
        <w:t>服</w:t>
      </w:r>
      <w:r>
        <w:rPr>
          <w:rFonts w:hint="eastAsia" w:ascii="仿宋" w:hAnsi="仿宋" w:eastAsia="仿宋" w:cs="仿宋"/>
          <w:b w:val="0"/>
          <w:bCs w:val="0"/>
          <w:spacing w:val="-8"/>
          <w:sz w:val="24"/>
          <w:szCs w:val="24"/>
        </w:rPr>
        <w:t>务</w:t>
      </w:r>
      <w:r>
        <w:rPr>
          <w:rFonts w:hint="eastAsia" w:ascii="仿宋" w:hAnsi="仿宋" w:eastAsia="仿宋" w:cs="仿宋"/>
          <w:spacing w:val="-2"/>
          <w:sz w:val="24"/>
          <w:szCs w:val="24"/>
        </w:rPr>
        <w:t>期：</w:t>
      </w:r>
      <w:r>
        <w:rPr>
          <w:rFonts w:hint="eastAsia" w:ascii="仿宋" w:hAnsi="仿宋" w:eastAsia="仿宋" w:cs="仿宋"/>
          <w:spacing w:val="-2"/>
          <w:sz w:val="24"/>
          <w:szCs w:val="24"/>
          <w:lang w:val="en-US" w:eastAsia="zh-CN"/>
        </w:rPr>
        <w:t>自合同签订之日起至2026年10月20日</w:t>
      </w:r>
      <w:r>
        <w:rPr>
          <w:rFonts w:hint="eastAsia" w:ascii="仿宋" w:hAnsi="仿宋" w:eastAsia="仿宋" w:cs="仿宋"/>
          <w:spacing w:val="-2"/>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5"/>
          <w:sz w:val="24"/>
          <w:szCs w:val="24"/>
        </w:rPr>
        <w:t>四、考核（验收）标准和方法</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8"/>
        <w:jc w:val="both"/>
        <w:textAlignment w:val="baseline"/>
        <w:rPr>
          <w:rFonts w:hint="eastAsia" w:ascii="仿宋" w:hAnsi="仿宋" w:eastAsia="仿宋" w:cs="仿宋"/>
          <w:sz w:val="24"/>
          <w:szCs w:val="24"/>
        </w:rPr>
      </w:pPr>
      <w:r>
        <w:rPr>
          <w:rFonts w:hint="eastAsia" w:ascii="仿宋" w:hAnsi="仿宋" w:eastAsia="仿宋" w:cs="仿宋"/>
          <w:spacing w:val="-3"/>
          <w:sz w:val="24"/>
          <w:szCs w:val="24"/>
        </w:rPr>
        <w:t>防治效果符合国家有关规范和相关政策规定，满足服务要求及质量标准条件。任何一方违反或擅自变更本合同的约定，应当承担由此给对方造成的</w:t>
      </w:r>
      <w:r>
        <w:rPr>
          <w:rFonts w:hint="eastAsia" w:ascii="仿宋" w:hAnsi="仿宋" w:eastAsia="仿宋" w:cs="仿宋"/>
          <w:spacing w:val="-2"/>
          <w:sz w:val="24"/>
          <w:szCs w:val="24"/>
        </w:rPr>
        <w:t>经济损失和相关责任。</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五、违约责任</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（一）按《中华人民共和国民法典》中的相关条款执行。</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3"/>
          <w:sz w:val="24"/>
          <w:szCs w:val="24"/>
        </w:rPr>
        <w:t>（二）履约延误</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90"/>
        <w:textAlignment w:val="baseline"/>
        <w:rPr>
          <w:rFonts w:hint="eastAsia" w:ascii="仿宋" w:hAnsi="仿宋" w:eastAsia="仿宋" w:cs="仿宋"/>
          <w:sz w:val="24"/>
          <w:szCs w:val="24"/>
        </w:rPr>
      </w:pPr>
      <w:r>
        <w:rPr>
          <w:rFonts w:hint="eastAsia" w:ascii="仿宋" w:hAnsi="仿宋" w:eastAsia="仿宋" w:cs="仿宋"/>
          <w:spacing w:val="-2"/>
          <w:sz w:val="24"/>
          <w:szCs w:val="24"/>
        </w:rPr>
        <w:t>1、如乙方事先未征得采购人同意并得到采购人的谅解而单方面延迟服务，</w:t>
      </w:r>
      <w:r>
        <w:rPr>
          <w:rFonts w:hint="eastAsia" w:ascii="仿宋" w:hAnsi="仿宋" w:eastAsia="仿宋" w:cs="仿宋"/>
          <w:spacing w:val="-1"/>
          <w:sz w:val="24"/>
          <w:szCs w:val="24"/>
        </w:rPr>
        <w:t>将按违约终止合同。</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2"/>
        <w:jc w:val="both"/>
        <w:textAlignment w:val="baseline"/>
        <w:rPr>
          <w:rFonts w:hint="eastAsia" w:ascii="仿宋" w:hAnsi="仿宋" w:eastAsia="仿宋" w:cs="仿宋"/>
          <w:sz w:val="24"/>
          <w:szCs w:val="24"/>
        </w:rPr>
      </w:pPr>
      <w:r>
        <w:rPr>
          <w:rFonts w:hint="eastAsia" w:ascii="仿宋" w:hAnsi="仿宋" w:eastAsia="仿宋" w:cs="仿宋"/>
          <w:spacing w:val="1"/>
          <w:sz w:val="24"/>
          <w:szCs w:val="24"/>
        </w:rPr>
        <w:t>2、未按合同要求提供服务或服务质量不能满足本</w:t>
      </w:r>
      <w:r>
        <w:rPr>
          <w:rFonts w:hint="eastAsia" w:ascii="仿宋" w:hAnsi="仿宋" w:eastAsia="仿宋" w:cs="仿宋"/>
          <w:sz w:val="24"/>
          <w:szCs w:val="24"/>
        </w:rPr>
        <w:t>次磋商要求，甲方有权终</w:t>
      </w:r>
      <w:r>
        <w:rPr>
          <w:rFonts w:hint="eastAsia" w:ascii="仿宋" w:hAnsi="仿宋" w:eastAsia="仿宋" w:cs="仿宋"/>
          <w:spacing w:val="-3"/>
          <w:sz w:val="24"/>
          <w:szCs w:val="24"/>
        </w:rPr>
        <w:t>止合同和对乙方违约行为进行追究，同时按政府采购法的有关规定进行相应的处</w:t>
      </w:r>
      <w:r>
        <w:rPr>
          <w:rFonts w:hint="eastAsia" w:ascii="仿宋" w:hAnsi="仿宋" w:eastAsia="仿宋" w:cs="仿宋"/>
          <w:spacing w:val="-6"/>
          <w:sz w:val="24"/>
          <w:szCs w:val="24"/>
        </w:rPr>
        <w:t>罚。</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六、争议解决</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1"/>
        <w:textAlignment w:val="baseline"/>
        <w:rPr>
          <w:rFonts w:hint="eastAsia" w:ascii="仿宋" w:hAnsi="仿宋" w:eastAsia="仿宋" w:cs="仿宋"/>
          <w:sz w:val="24"/>
          <w:szCs w:val="24"/>
        </w:rPr>
      </w:pPr>
      <w:r>
        <w:rPr>
          <w:rFonts w:hint="eastAsia" w:ascii="仿宋" w:hAnsi="仿宋" w:eastAsia="仿宋" w:cs="仿宋"/>
          <w:spacing w:val="-3"/>
          <w:sz w:val="24"/>
          <w:szCs w:val="24"/>
        </w:rPr>
        <w:t>本合同在履行过程中发生的争议，由甲、乙双方当事人协商解决，协商不成的依法向甲方所在地法院起诉。</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七、甲方责任</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83"/>
        <w:textAlignment w:val="baseline"/>
        <w:rPr>
          <w:rFonts w:hint="eastAsia" w:ascii="仿宋" w:hAnsi="仿宋" w:eastAsia="仿宋" w:cs="仿宋"/>
          <w:sz w:val="24"/>
          <w:szCs w:val="24"/>
        </w:rPr>
      </w:pPr>
      <w:r>
        <w:rPr>
          <w:rFonts w:hint="eastAsia" w:ascii="仿宋" w:hAnsi="仿宋" w:eastAsia="仿宋" w:cs="仿宋"/>
          <w:sz w:val="24"/>
          <w:szCs w:val="24"/>
        </w:rPr>
        <w:t>1、甲方在承包期内应配合乙方工作，每次</w:t>
      </w:r>
      <w:r>
        <w:rPr>
          <w:rFonts w:hint="eastAsia" w:ascii="仿宋" w:hAnsi="仿宋" w:eastAsia="仿宋" w:cs="仿宋"/>
          <w:sz w:val="24"/>
          <w:szCs w:val="24"/>
          <w:lang w:val="en-US" w:eastAsia="zh-CN"/>
        </w:rPr>
        <w:t>喷洒药剂</w:t>
      </w:r>
      <w:r>
        <w:rPr>
          <w:rFonts w:hint="eastAsia" w:ascii="仿宋" w:hAnsi="仿宋" w:eastAsia="仿宋" w:cs="仿宋"/>
          <w:sz w:val="24"/>
          <w:szCs w:val="24"/>
        </w:rPr>
        <w:t>应派专人</w:t>
      </w:r>
      <w:r>
        <w:rPr>
          <w:rFonts w:hint="eastAsia" w:ascii="仿宋" w:hAnsi="仿宋" w:eastAsia="仿宋" w:cs="仿宋"/>
          <w:sz w:val="24"/>
          <w:szCs w:val="24"/>
          <w:lang w:val="en-US" w:eastAsia="zh-CN"/>
        </w:rPr>
        <w:t>在场</w:t>
      </w:r>
      <w:r>
        <w:rPr>
          <w:rFonts w:hint="eastAsia" w:ascii="仿宋" w:hAnsi="仿宋" w:eastAsia="仿宋" w:cs="仿宋"/>
          <w:sz w:val="24"/>
          <w:szCs w:val="24"/>
        </w:rPr>
        <w:t>，并在消杀</w:t>
      </w:r>
      <w:r>
        <w:rPr>
          <w:rFonts w:hint="eastAsia" w:ascii="仿宋" w:hAnsi="仿宋" w:eastAsia="仿宋" w:cs="仿宋"/>
          <w:spacing w:val="-2"/>
          <w:sz w:val="24"/>
          <w:szCs w:val="24"/>
        </w:rPr>
        <w:t>害虫记录签名验收。</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2、对乙方服务质量不满意，</w:t>
      </w:r>
      <w:r>
        <w:rPr>
          <w:rFonts w:hint="eastAsia" w:ascii="仿宋" w:hAnsi="仿宋" w:eastAsia="仿宋" w:cs="仿宋"/>
          <w:spacing w:val="-1"/>
          <w:sz w:val="24"/>
          <w:szCs w:val="24"/>
          <w:lang w:val="en-US" w:eastAsia="zh-CN"/>
        </w:rPr>
        <w:t>甲方有权要求</w:t>
      </w:r>
      <w:r>
        <w:rPr>
          <w:rFonts w:hint="eastAsia" w:ascii="仿宋" w:hAnsi="仿宋" w:eastAsia="仿宋" w:cs="仿宋"/>
          <w:spacing w:val="-1"/>
          <w:sz w:val="24"/>
          <w:szCs w:val="24"/>
        </w:rPr>
        <w:t>要求乙方</w:t>
      </w:r>
      <w:r>
        <w:rPr>
          <w:rFonts w:hint="eastAsia" w:ascii="仿宋" w:hAnsi="仿宋" w:eastAsia="仿宋" w:cs="仿宋"/>
          <w:spacing w:val="-1"/>
          <w:sz w:val="24"/>
          <w:szCs w:val="24"/>
          <w:lang w:val="en-US" w:eastAsia="zh-CN"/>
        </w:rPr>
        <w:t>暂停服务，并进行</w:t>
      </w:r>
      <w:r>
        <w:rPr>
          <w:rFonts w:hint="eastAsia" w:ascii="仿宋" w:hAnsi="仿宋" w:eastAsia="仿宋" w:cs="仿宋"/>
          <w:spacing w:val="-1"/>
          <w:sz w:val="24"/>
          <w:szCs w:val="24"/>
        </w:rPr>
        <w:t>有效整改</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达到实施方案作业要求</w:t>
      </w:r>
      <w:r>
        <w:rPr>
          <w:rFonts w:hint="eastAsia" w:ascii="仿宋" w:hAnsi="仿宋" w:eastAsia="仿宋" w:cs="仿宋"/>
          <w:spacing w:val="-1"/>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八、乙方责任</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89"/>
        <w:textAlignment w:val="baseline"/>
        <w:rPr>
          <w:rFonts w:hint="eastAsia" w:ascii="仿宋" w:hAnsi="仿宋" w:eastAsia="仿宋" w:cs="仿宋"/>
          <w:sz w:val="24"/>
          <w:szCs w:val="24"/>
        </w:rPr>
      </w:pPr>
      <w:r>
        <w:rPr>
          <w:rFonts w:hint="eastAsia" w:ascii="仿宋" w:hAnsi="仿宋" w:eastAsia="仿宋" w:cs="仿宋"/>
          <w:sz w:val="24"/>
          <w:szCs w:val="24"/>
        </w:rPr>
        <w:t>1、按《有害生物防治管理办法》的有关要求，确保在承包期内服务的项目</w:t>
      </w:r>
      <w:r>
        <w:rPr>
          <w:rFonts w:hint="eastAsia" w:ascii="仿宋" w:hAnsi="仿宋" w:eastAsia="仿宋" w:cs="仿宋"/>
          <w:spacing w:val="-1"/>
          <w:sz w:val="24"/>
          <w:szCs w:val="24"/>
        </w:rPr>
        <w:t>控制在达标范围内。</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6"/>
        <w:textAlignment w:val="baseline"/>
        <w:rPr>
          <w:rFonts w:hint="eastAsia" w:ascii="仿宋" w:hAnsi="仿宋" w:eastAsia="仿宋" w:cs="仿宋"/>
          <w:sz w:val="24"/>
          <w:szCs w:val="24"/>
        </w:rPr>
      </w:pPr>
      <w:r>
        <w:rPr>
          <w:rFonts w:hint="eastAsia" w:ascii="仿宋" w:hAnsi="仿宋" w:eastAsia="仿宋" w:cs="仿宋"/>
          <w:spacing w:val="1"/>
          <w:sz w:val="24"/>
          <w:szCs w:val="24"/>
        </w:rPr>
        <w:t>2、所服务的项目，应在承包前的现场密度检测记</w:t>
      </w:r>
      <w:r>
        <w:rPr>
          <w:rFonts w:hint="eastAsia" w:ascii="仿宋" w:hAnsi="仿宋" w:eastAsia="仿宋" w:cs="仿宋"/>
          <w:sz w:val="24"/>
          <w:szCs w:val="24"/>
        </w:rPr>
        <w:t>录。承包期间服务频次不</w:t>
      </w:r>
      <w:r>
        <w:rPr>
          <w:rFonts w:hint="eastAsia" w:ascii="仿宋" w:hAnsi="仿宋" w:eastAsia="仿宋" w:cs="仿宋"/>
          <w:spacing w:val="-2"/>
          <w:sz w:val="24"/>
          <w:szCs w:val="24"/>
        </w:rPr>
        <w:t>限，并将记录资料提供给甲方。</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60"/>
        <w:textAlignment w:val="baseline"/>
        <w:rPr>
          <w:rFonts w:hint="eastAsia" w:ascii="仿宋" w:hAnsi="仿宋" w:eastAsia="仿宋" w:cs="仿宋"/>
          <w:sz w:val="24"/>
          <w:szCs w:val="24"/>
        </w:rPr>
      </w:pPr>
      <w:r>
        <w:rPr>
          <w:rFonts w:hint="eastAsia" w:ascii="仿宋" w:hAnsi="仿宋" w:eastAsia="仿宋" w:cs="仿宋"/>
          <w:spacing w:val="1"/>
          <w:sz w:val="24"/>
          <w:szCs w:val="24"/>
        </w:rPr>
        <w:t>3、上岗服务人员要严格遵守技术流程，文明</w:t>
      </w:r>
      <w:r>
        <w:rPr>
          <w:rFonts w:hint="eastAsia" w:ascii="仿宋" w:hAnsi="仿宋" w:eastAsia="仿宋" w:cs="仿宋"/>
          <w:sz w:val="24"/>
          <w:szCs w:val="24"/>
        </w:rPr>
        <w:t>作业。并填写服务记录卡作为</w:t>
      </w:r>
      <w:r>
        <w:rPr>
          <w:rFonts w:hint="eastAsia" w:ascii="仿宋" w:hAnsi="仿宋" w:eastAsia="仿宋" w:cs="仿宋"/>
          <w:spacing w:val="-2"/>
          <w:sz w:val="24"/>
          <w:szCs w:val="24"/>
        </w:rPr>
        <w:t>当次的服务凭证，着统一工作服和佩戴上岗证。</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6"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4、严格按照国家规定安全达标。</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2"/>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供应商必须严格按照有关技术标准，依照有关规定，对建设内容定期进行检查。供应商负责项目管理进程中的一切安全责任，其中包括万一发生的一切工伤事故及工作人员的作业或非作业性的人身安全等责任。供应商必须按时发放工资，聘用人员工资待遇不能低于当地政府的最低工资待遇标准（社会保险和意外保险另算），任何劳资纠纷全由供应商负责。供应商必须按法律、法规及有关政策规定为其服务人员购买相关保险。</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72"/>
        <w:textAlignment w:val="baseline"/>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供应商必须落实好安全生产的措施和配置安全作业的劳保用品。供应商的服务人员数量必须满足采购人的实际工作要求，且穿着统一标识的工作服。供应商所有与本项目有关的技术标准均应不低于已颁布的国家和行业标准，或相应的国际标准的有关条文。使用最新的专利和保密专利需特别说明。</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84" w:firstLineChars="200"/>
        <w:textAlignment w:val="baseline"/>
        <w:rPr>
          <w:rFonts w:hint="eastAsia" w:ascii="仿宋" w:hAnsi="仿宋" w:eastAsia="仿宋" w:cs="仿宋"/>
          <w:sz w:val="24"/>
          <w:szCs w:val="24"/>
        </w:rPr>
      </w:pPr>
      <w:r>
        <w:rPr>
          <w:rFonts w:hint="eastAsia" w:ascii="仿宋" w:hAnsi="仿宋" w:eastAsia="仿宋" w:cs="仿宋"/>
          <w:spacing w:val="1"/>
          <w:sz w:val="24"/>
          <w:szCs w:val="24"/>
        </w:rPr>
        <w:t>7、注意药物的使用安全，投(施)药时需要防护的部分，应向甲方提出</w:t>
      </w:r>
      <w:r>
        <w:rPr>
          <w:rFonts w:hint="eastAsia" w:ascii="仿宋" w:hAnsi="仿宋" w:eastAsia="仿宋" w:cs="仿宋"/>
          <w:sz w:val="24"/>
          <w:szCs w:val="24"/>
        </w:rPr>
        <w:t>，并</w:t>
      </w:r>
      <w:r>
        <w:rPr>
          <w:rFonts w:hint="eastAsia" w:ascii="仿宋" w:hAnsi="仿宋" w:eastAsia="仿宋" w:cs="仿宋"/>
          <w:spacing w:val="-1"/>
          <w:sz w:val="24"/>
          <w:szCs w:val="24"/>
        </w:rPr>
        <w:t>采取有效的措施保护。</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80" w:firstLineChars="200"/>
        <w:textAlignment w:val="baseline"/>
        <w:rPr>
          <w:rFonts w:hint="eastAsia" w:ascii="仿宋" w:hAnsi="仿宋" w:eastAsia="仿宋" w:cs="仿宋"/>
          <w:sz w:val="24"/>
          <w:szCs w:val="24"/>
        </w:rPr>
      </w:pPr>
      <w:r>
        <w:rPr>
          <w:rFonts w:hint="eastAsia" w:ascii="仿宋" w:hAnsi="仿宋" w:eastAsia="仿宋" w:cs="仿宋"/>
          <w:sz w:val="24"/>
          <w:szCs w:val="24"/>
        </w:rPr>
        <w:t>8、采用先进技术、有害生物控制系统，药品</w:t>
      </w:r>
      <w:r>
        <w:rPr>
          <w:rFonts w:hint="eastAsia" w:ascii="仿宋" w:hAnsi="仿宋" w:eastAsia="仿宋" w:cs="仿宋"/>
          <w:spacing w:val="-1"/>
          <w:sz w:val="24"/>
          <w:szCs w:val="24"/>
        </w:rPr>
        <w:t>无色无味，绿色环保安全。</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5"/>
          <w:sz w:val="24"/>
          <w:szCs w:val="24"/>
        </w:rPr>
        <w:t>九、其它事项</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（一）乙方不得转让、分包给其它单位或个人。</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（二）乙方的投标文件和承诺等内容将列入合同。</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b/>
          <w:bCs/>
          <w:spacing w:val="-4"/>
          <w:sz w:val="24"/>
          <w:szCs w:val="24"/>
        </w:rPr>
        <w:t>十、合同生效</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2"/>
          <w:sz w:val="24"/>
          <w:szCs w:val="24"/>
        </w:rPr>
        <w:t>（一）本合同经双方签字盖章后生效。</w:t>
      </w:r>
    </w:p>
    <w:p>
      <w:pPr>
        <w:keepNext w:val="0"/>
        <w:keepLines w:val="0"/>
        <w:pageBreakBefore w:val="0"/>
        <w:widowControl/>
        <w:kinsoku w:val="0"/>
        <w:wordWrap/>
        <w:overflowPunct/>
        <w:topLinePunct w:val="0"/>
        <w:autoSpaceDE w:val="0"/>
        <w:autoSpaceDN w:val="0"/>
        <w:bidi w:val="0"/>
        <w:adjustRightInd w:val="0"/>
        <w:snapToGrid w:val="0"/>
        <w:spacing w:line="400" w:lineRule="exact"/>
        <w:ind w:right="0"/>
        <w:textAlignment w:val="baseline"/>
        <w:rPr>
          <w:rFonts w:hint="eastAsia" w:ascii="仿宋" w:hAnsi="仿宋" w:eastAsia="仿宋" w:cs="仿宋"/>
          <w:sz w:val="24"/>
          <w:szCs w:val="24"/>
        </w:rPr>
      </w:pPr>
      <w:r>
        <w:rPr>
          <w:rFonts w:hint="eastAsia" w:ascii="仿宋" w:hAnsi="仿宋" w:eastAsia="仿宋" w:cs="仿宋"/>
          <w:spacing w:val="-3"/>
          <w:sz w:val="24"/>
          <w:szCs w:val="24"/>
        </w:rPr>
        <w:t>（二）本合同须经甲、乙双方的法定代表人（授权代理人）</w:t>
      </w:r>
      <w:r>
        <w:rPr>
          <w:rFonts w:hint="eastAsia" w:ascii="仿宋" w:hAnsi="仿宋" w:eastAsia="仿宋" w:cs="仿宋"/>
          <w:spacing w:val="-4"/>
          <w:sz w:val="24"/>
          <w:szCs w:val="24"/>
        </w:rPr>
        <w:t>在合同书上签字</w:t>
      </w:r>
      <w:r>
        <w:rPr>
          <w:rFonts w:hint="eastAsia" w:ascii="仿宋" w:hAnsi="仿宋" w:eastAsia="仿宋" w:cs="仿宋"/>
          <w:spacing w:val="-2"/>
          <w:sz w:val="24"/>
          <w:szCs w:val="24"/>
        </w:rPr>
        <w:t>并加盖本单位公章后正式生效。</w:t>
      </w:r>
    </w:p>
    <w:p>
      <w:pPr>
        <w:keepNext w:val="0"/>
        <w:keepLines w:val="0"/>
        <w:pageBreakBefore w:val="0"/>
        <w:widowControl/>
        <w:kinsoku w:val="0"/>
        <w:wordWrap/>
        <w:overflowPunct/>
        <w:topLinePunct w:val="0"/>
        <w:autoSpaceDE w:val="0"/>
        <w:autoSpaceDN w:val="0"/>
        <w:bidi w:val="0"/>
        <w:adjustRightInd w:val="0"/>
        <w:snapToGrid w:val="0"/>
        <w:spacing w:line="400" w:lineRule="exact"/>
        <w:ind w:right="0"/>
        <w:textAlignment w:val="baseline"/>
        <w:rPr>
          <w:rFonts w:hint="eastAsia" w:ascii="仿宋" w:hAnsi="仿宋" w:eastAsia="仿宋" w:cs="仿宋"/>
          <w:sz w:val="24"/>
          <w:szCs w:val="24"/>
        </w:rPr>
      </w:pPr>
      <w:r>
        <w:rPr>
          <w:rFonts w:hint="eastAsia" w:ascii="仿宋" w:hAnsi="仿宋" w:eastAsia="仿宋" w:cs="仿宋"/>
          <w:spacing w:val="-3"/>
          <w:sz w:val="24"/>
          <w:szCs w:val="24"/>
        </w:rPr>
        <w:t>（三）合同生效后，甲、乙双方须严格执行本合同条款的规</w:t>
      </w:r>
      <w:r>
        <w:rPr>
          <w:rFonts w:hint="eastAsia" w:ascii="仿宋" w:hAnsi="仿宋" w:eastAsia="仿宋" w:cs="仿宋"/>
          <w:spacing w:val="-4"/>
          <w:sz w:val="24"/>
          <w:szCs w:val="24"/>
        </w:rPr>
        <w:t>定，全面履行合</w:t>
      </w:r>
      <w:r>
        <w:rPr>
          <w:rFonts w:hint="eastAsia" w:ascii="仿宋" w:hAnsi="仿宋" w:eastAsia="仿宋" w:cs="仿宋"/>
          <w:spacing w:val="-1"/>
          <w:sz w:val="24"/>
          <w:szCs w:val="24"/>
        </w:rPr>
        <w:t>同，违者按《中华人民共和国民法典》的有关规定承担</w:t>
      </w:r>
      <w:r>
        <w:rPr>
          <w:rFonts w:hint="eastAsia" w:ascii="仿宋" w:hAnsi="仿宋" w:eastAsia="仿宋" w:cs="仿宋"/>
          <w:spacing w:val="-2"/>
          <w:sz w:val="24"/>
          <w:szCs w:val="24"/>
        </w:rPr>
        <w:t>相应责任。</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（四）本合同一式</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份，甲乙双方各执</w:t>
      </w:r>
      <w:r>
        <w:rPr>
          <w:rFonts w:hint="eastAsia" w:ascii="仿宋" w:hAnsi="仿宋" w:eastAsia="仿宋" w:cs="仿宋"/>
          <w:spacing w:val="-1"/>
          <w:sz w:val="24"/>
          <w:szCs w:val="24"/>
          <w:u w:val="single" w:color="auto"/>
        </w:rPr>
        <w:t xml:space="preserve">    </w:t>
      </w:r>
      <w:r>
        <w:rPr>
          <w:rFonts w:hint="eastAsia" w:ascii="仿宋" w:hAnsi="仿宋" w:eastAsia="仿宋" w:cs="仿宋"/>
          <w:spacing w:val="-110"/>
          <w:sz w:val="24"/>
          <w:szCs w:val="24"/>
        </w:rPr>
        <w:t xml:space="preserve"> </w:t>
      </w:r>
      <w:r>
        <w:rPr>
          <w:rFonts w:hint="eastAsia" w:ascii="仿宋" w:hAnsi="仿宋" w:eastAsia="仿宋" w:cs="仿宋"/>
          <w:spacing w:val="-1"/>
          <w:sz w:val="24"/>
          <w:szCs w:val="24"/>
        </w:rPr>
        <w:t>份。监</w:t>
      </w:r>
      <w:r>
        <w:rPr>
          <w:rFonts w:hint="eastAsia" w:ascii="仿宋" w:hAnsi="仿宋" w:eastAsia="仿宋" w:cs="仿宋"/>
          <w:spacing w:val="-2"/>
          <w:sz w:val="24"/>
          <w:szCs w:val="24"/>
        </w:rPr>
        <w:t>管部门备案壹份。</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（五）本合同如有未尽事宜，甲、乙双方协商解决。</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0"/>
          <w:sz w:val="24"/>
          <w:szCs w:val="24"/>
        </w:rPr>
        <w:t>甲</w:t>
      </w:r>
      <w:r>
        <w:rPr>
          <w:rFonts w:hint="eastAsia" w:ascii="仿宋" w:hAnsi="仿宋" w:eastAsia="仿宋" w:cs="仿宋"/>
          <w:spacing w:val="9"/>
          <w:sz w:val="24"/>
          <w:szCs w:val="24"/>
        </w:rPr>
        <w:t xml:space="preserve">  </w:t>
      </w:r>
      <w:r>
        <w:rPr>
          <w:rFonts w:hint="eastAsia" w:ascii="仿宋" w:hAnsi="仿宋" w:eastAsia="仿宋" w:cs="仿宋"/>
          <w:spacing w:val="-10"/>
          <w:sz w:val="24"/>
          <w:szCs w:val="24"/>
        </w:rPr>
        <w:t>方                                    乙  方</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2"/>
          <w:sz w:val="24"/>
          <w:szCs w:val="24"/>
        </w:rPr>
        <w:t>（盖章</w:t>
      </w:r>
      <w:r>
        <w:rPr>
          <w:rFonts w:hint="eastAsia" w:ascii="仿宋" w:hAnsi="仿宋" w:eastAsia="仿宋" w:cs="仿宋"/>
          <w:spacing w:val="-17"/>
          <w:sz w:val="24"/>
          <w:szCs w:val="24"/>
        </w:rPr>
        <w:t>）</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 xml:space="preserve">       </w:t>
      </w:r>
      <w:r>
        <w:rPr>
          <w:rFonts w:hint="eastAsia" w:ascii="仿宋" w:hAnsi="仿宋" w:eastAsia="仿宋" w:cs="仿宋"/>
          <w:spacing w:val="-17"/>
          <w:sz w:val="24"/>
          <w:szCs w:val="24"/>
        </w:rPr>
        <w:t>（</w:t>
      </w:r>
      <w:r>
        <w:rPr>
          <w:rFonts w:hint="eastAsia" w:ascii="仿宋" w:hAnsi="仿宋" w:eastAsia="仿宋" w:cs="仿宋"/>
          <w:spacing w:val="2"/>
          <w:sz w:val="24"/>
          <w:szCs w:val="24"/>
        </w:rPr>
        <w:t>盖章）</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4"/>
          <w:sz w:val="24"/>
          <w:szCs w:val="24"/>
        </w:rPr>
        <w:t>地址：</w:t>
      </w:r>
      <w:r>
        <w:rPr>
          <w:rFonts w:hint="eastAsia" w:ascii="仿宋" w:hAnsi="仿宋" w:eastAsia="仿宋" w:cs="仿宋"/>
          <w:spacing w:val="4"/>
          <w:sz w:val="24"/>
          <w:szCs w:val="24"/>
        </w:rPr>
        <w:t xml:space="preserve">                           </w:t>
      </w:r>
      <w:r>
        <w:rPr>
          <w:rFonts w:hint="eastAsia" w:ascii="仿宋" w:hAnsi="仿宋" w:eastAsia="仿宋" w:cs="仿宋"/>
          <w:spacing w:val="3"/>
          <w:sz w:val="24"/>
          <w:szCs w:val="24"/>
        </w:rPr>
        <w:t xml:space="preserve">  </w:t>
      </w:r>
      <w:r>
        <w:rPr>
          <w:rFonts w:hint="eastAsia" w:ascii="仿宋" w:hAnsi="仿宋" w:eastAsia="仿宋" w:cs="仿宋"/>
          <w:spacing w:val="-4"/>
          <w:sz w:val="24"/>
          <w:szCs w:val="24"/>
        </w:rPr>
        <w:t>地址：</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0"/>
          <w:sz w:val="24"/>
          <w:szCs w:val="24"/>
        </w:rPr>
        <w:t>邮编：</w:t>
      </w:r>
      <w:r>
        <w:rPr>
          <w:rFonts w:hint="eastAsia" w:ascii="仿宋" w:hAnsi="仿宋" w:eastAsia="仿宋" w:cs="仿宋"/>
          <w:spacing w:val="1"/>
          <w:sz w:val="24"/>
          <w:szCs w:val="24"/>
        </w:rPr>
        <w:t xml:space="preserve">                     </w:t>
      </w:r>
      <w:r>
        <w:rPr>
          <w:rFonts w:hint="eastAsia" w:ascii="仿宋" w:hAnsi="仿宋" w:eastAsia="仿宋" w:cs="仿宋"/>
          <w:sz w:val="24"/>
          <w:szCs w:val="24"/>
        </w:rPr>
        <w:t xml:space="preserve">          </w:t>
      </w:r>
      <w:r>
        <w:rPr>
          <w:rFonts w:hint="eastAsia" w:ascii="仿宋" w:hAnsi="仿宋" w:eastAsia="仿宋" w:cs="仿宋"/>
          <w:spacing w:val="-10"/>
          <w:sz w:val="24"/>
          <w:szCs w:val="24"/>
        </w:rPr>
        <w:t>邮编：</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z w:val="24"/>
          <w:szCs w:val="24"/>
        </w:rPr>
      </w:pPr>
      <w:r>
        <w:rPr>
          <w:rFonts w:hint="eastAsia" w:ascii="仿宋" w:hAnsi="仿宋" w:eastAsia="仿宋" w:cs="仿宋"/>
          <w:spacing w:val="-1"/>
          <w:sz w:val="24"/>
          <w:szCs w:val="24"/>
        </w:rPr>
        <w:t>法定代表人：                         法定代表人：</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仿宋" w:hAnsi="仿宋" w:eastAsia="仿宋" w:cs="仿宋"/>
          <w:spacing w:val="2"/>
          <w:position w:val="-2"/>
          <w:sz w:val="24"/>
          <w:szCs w:val="24"/>
        </w:rPr>
      </w:pPr>
      <w:bookmarkStart w:id="1" w:name="bookmark6"/>
      <w:bookmarkEnd w:id="1"/>
      <w:r>
        <w:rPr>
          <w:rFonts w:hint="eastAsia" w:ascii="仿宋" w:hAnsi="仿宋" w:eastAsia="仿宋" w:cs="仿宋"/>
          <w:spacing w:val="2"/>
          <w:position w:val="-2"/>
          <w:sz w:val="24"/>
          <w:szCs w:val="24"/>
        </w:rPr>
        <w:t>被授权代表：                        被授权代表：</w:t>
      </w:r>
    </w:p>
    <w:p>
      <w:pPr>
        <w:keepNext w:val="0"/>
        <w:keepLines w:val="0"/>
        <w:pageBreakBefore w:val="0"/>
        <w:widowControl/>
        <w:kinsoku w:val="0"/>
        <w:wordWrap/>
        <w:overflowPunct/>
        <w:topLinePunct w:val="0"/>
        <w:autoSpaceDE w:val="0"/>
        <w:autoSpaceDN w:val="0"/>
        <w:bidi w:val="0"/>
        <w:adjustRightInd w:val="0"/>
        <w:snapToGrid w:val="0"/>
        <w:spacing w:line="400" w:lineRule="exact"/>
        <w:ind w:left="0"/>
        <w:textAlignment w:val="baseline"/>
        <w:rPr>
          <w:rFonts w:hint="eastAsia" w:ascii="仿宋" w:hAnsi="仿宋" w:eastAsia="仿宋" w:cs="仿宋"/>
          <w:snapToGrid w:val="0"/>
          <w:color w:val="000000"/>
          <w:kern w:val="0"/>
          <w:sz w:val="24"/>
          <w:szCs w:val="24"/>
          <w:lang w:val="en-US" w:eastAsia="en-US" w:bidi="ar-SA"/>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textAlignment w:val="baseline"/>
        <w:rPr>
          <w:rFonts w:hint="eastAsia" w:ascii="仿宋" w:hAnsi="仿宋" w:eastAsia="仿宋" w:cs="仿宋"/>
          <w:sz w:val="24"/>
          <w:szCs w:val="24"/>
          <w:lang w:val="en-US" w:eastAsia="en-US"/>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textAlignment w:val="baseline"/>
        <w:rPr>
          <w:rFonts w:hint="eastAsia" w:ascii="仿宋" w:hAnsi="仿宋" w:eastAsia="仿宋" w:cs="仿宋"/>
          <w:sz w:val="24"/>
          <w:szCs w:val="24"/>
          <w:lang w:val="en-US" w:eastAsia="en-US"/>
        </w:rPr>
      </w:pPr>
    </w:p>
    <w:p>
      <w:pPr>
        <w:keepNext w:val="0"/>
        <w:keepLines w:val="0"/>
        <w:pageBreakBefore w:val="0"/>
        <w:widowControl/>
        <w:kinsoku w:val="0"/>
        <w:wordWrap/>
        <w:overflowPunct/>
        <w:topLinePunct w:val="0"/>
        <w:autoSpaceDE w:val="0"/>
        <w:autoSpaceDN w:val="0"/>
        <w:bidi w:val="0"/>
        <w:adjustRightInd w:val="0"/>
        <w:snapToGrid w:val="0"/>
        <w:spacing w:line="400" w:lineRule="exact"/>
        <w:ind w:left="0"/>
        <w:jc w:val="left"/>
        <w:textAlignment w:val="baseline"/>
        <w:rPr>
          <w:rFonts w:hint="eastAsia" w:ascii="仿宋" w:hAnsi="仿宋" w:eastAsia="仿宋" w:cs="仿宋"/>
          <w:sz w:val="24"/>
          <w:szCs w:val="24"/>
          <w:lang w:val="en-US" w:eastAsia="en-US"/>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6" w:lineRule="exact"/>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4" w:line="262" w:lineRule="exact"/>
      <w:ind w:left="562"/>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1F326D5B"/>
    <w:rsid w:val="03500260"/>
    <w:rsid w:val="1F326D5B"/>
    <w:rsid w:val="23E811C9"/>
    <w:rsid w:val="3ED6481E"/>
    <w:rsid w:val="3FB12C8B"/>
    <w:rsid w:val="41256257"/>
    <w:rsid w:val="42426BD9"/>
    <w:rsid w:val="5237602E"/>
    <w:rsid w:val="52953EAC"/>
    <w:rsid w:val="62195750"/>
    <w:rsid w:val="69907380"/>
    <w:rsid w:val="6EB72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1581</Words>
  <Characters>1589</Characters>
  <Lines>0</Lines>
  <Paragraphs>0</Paragraphs>
  <TotalTime>0</TotalTime>
  <ScaleCrop>false</ScaleCrop>
  <LinksUpToDate>false</LinksUpToDate>
  <CharactersWithSpaces>1799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2025-11-20T02:45:00Z</dcterms:created>
  <dc:creator>尚渭哥哥</dc:creator>
  <cp:lastModifiedBy>七月</cp:lastModifiedBy>
  <dcterms:modified xsi:type="dcterms:W3CDTF">2026-03-12T11:55:59Z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B5ACA9E7F27C40FDB4C0375AF4525EED_13</vt:lpwstr>
  </property>
  <property fmtid="{D5CDD505-2E9C-101B-9397-08002B2CF9AE}" pid="4" name="KSOTemplateDocerSaveRecord">
    <vt:lpwstr>eyJoZGlkIjoiZmYzMmFhOWIzZThhZDA5YTFlNjNhZjYyMDk5OWUzOGQiLCJ1c2VySWQiOiIxMjM3MjIyMTUyIn0=</vt:lpwstr>
  </property>
</Properties>
</file>