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FC5A11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分项报价表</w:t>
      </w:r>
    </w:p>
    <w:p w14:paraId="6E71388E">
      <w:pPr>
        <w:rPr>
          <w:rFonts w:hint="eastAsia"/>
          <w:lang w:val="en-US" w:eastAsia="zh-CN"/>
        </w:rPr>
      </w:pPr>
    </w:p>
    <w:p w14:paraId="08C0DB92"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项目名称：</w:t>
      </w:r>
    </w:p>
    <w:p w14:paraId="5DA7A030"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项目编号：</w:t>
      </w:r>
    </w:p>
    <w:tbl>
      <w:tblPr>
        <w:tblStyle w:val="5"/>
        <w:tblW w:w="499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846"/>
        <w:gridCol w:w="1278"/>
        <w:gridCol w:w="743"/>
        <w:gridCol w:w="1094"/>
        <w:gridCol w:w="825"/>
        <w:gridCol w:w="897"/>
        <w:gridCol w:w="936"/>
        <w:gridCol w:w="936"/>
        <w:gridCol w:w="501"/>
      </w:tblGrid>
      <w:tr w14:paraId="04C4E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7" w:type="pct"/>
            <w:vAlign w:val="center"/>
          </w:tcPr>
          <w:p w14:paraId="0535CA1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496" w:type="pct"/>
            <w:vAlign w:val="center"/>
          </w:tcPr>
          <w:p w14:paraId="371AE2B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756" w:type="pct"/>
            <w:vAlign w:val="center"/>
          </w:tcPr>
          <w:p w14:paraId="60A5941A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品牌</w:t>
            </w:r>
          </w:p>
        </w:tc>
        <w:tc>
          <w:tcPr>
            <w:tcW w:w="442" w:type="pct"/>
            <w:vAlign w:val="center"/>
          </w:tcPr>
          <w:p w14:paraId="69A5280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48" w:type="pct"/>
            <w:vAlign w:val="center"/>
          </w:tcPr>
          <w:p w14:paraId="238A2EE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制造厂家</w:t>
            </w:r>
          </w:p>
        </w:tc>
        <w:tc>
          <w:tcPr>
            <w:tcW w:w="462" w:type="pct"/>
            <w:vAlign w:val="center"/>
          </w:tcPr>
          <w:p w14:paraId="20FCCDC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32" w:type="pct"/>
            <w:vAlign w:val="center"/>
          </w:tcPr>
          <w:p w14:paraId="5F85565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549" w:type="pct"/>
            <w:vAlign w:val="center"/>
          </w:tcPr>
          <w:p w14:paraId="2AC250B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549" w:type="pct"/>
            <w:vAlign w:val="center"/>
          </w:tcPr>
          <w:p w14:paraId="1B407D0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合计（元）</w:t>
            </w:r>
          </w:p>
        </w:tc>
        <w:tc>
          <w:tcPr>
            <w:tcW w:w="291" w:type="pct"/>
            <w:vAlign w:val="center"/>
          </w:tcPr>
          <w:p w14:paraId="1B82D2E8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5900D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2" w:hRule="atLeast"/>
          <w:jc w:val="center"/>
        </w:trPr>
        <w:tc>
          <w:tcPr>
            <w:tcW w:w="267" w:type="pct"/>
            <w:vAlign w:val="center"/>
          </w:tcPr>
          <w:p w14:paraId="6B10A26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96" w:type="pct"/>
            <w:vAlign w:val="center"/>
          </w:tcPr>
          <w:p w14:paraId="3B001D8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22%噻虫·高氯氟</w:t>
            </w:r>
          </w:p>
        </w:tc>
        <w:tc>
          <w:tcPr>
            <w:tcW w:w="756" w:type="pct"/>
            <w:vAlign w:val="center"/>
          </w:tcPr>
          <w:p w14:paraId="225B458D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442" w:type="pct"/>
            <w:vAlign w:val="center"/>
          </w:tcPr>
          <w:p w14:paraId="063EE42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48" w:type="pct"/>
            <w:vAlign w:val="center"/>
          </w:tcPr>
          <w:p w14:paraId="7E188C9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62" w:type="pct"/>
            <w:vAlign w:val="center"/>
          </w:tcPr>
          <w:p w14:paraId="16ECAC5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85000</w:t>
            </w:r>
          </w:p>
        </w:tc>
        <w:tc>
          <w:tcPr>
            <w:tcW w:w="532" w:type="pct"/>
            <w:vAlign w:val="center"/>
          </w:tcPr>
          <w:p w14:paraId="3D0DCE13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亩</w:t>
            </w:r>
          </w:p>
        </w:tc>
        <w:tc>
          <w:tcPr>
            <w:tcW w:w="549" w:type="pct"/>
            <w:vAlign w:val="center"/>
          </w:tcPr>
          <w:p w14:paraId="4A71E66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49" w:type="pct"/>
            <w:vAlign w:val="center"/>
          </w:tcPr>
          <w:p w14:paraId="2B24718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1" w:type="pct"/>
            <w:vAlign w:val="center"/>
          </w:tcPr>
          <w:p w14:paraId="5DE0D7E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9714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2" w:hRule="atLeast"/>
          <w:jc w:val="center"/>
        </w:trPr>
        <w:tc>
          <w:tcPr>
            <w:tcW w:w="267" w:type="pct"/>
            <w:vAlign w:val="center"/>
          </w:tcPr>
          <w:p w14:paraId="1233288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96" w:type="pct"/>
            <w:vAlign w:val="center"/>
          </w:tcPr>
          <w:p w14:paraId="5C33FB6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40%丙硫菌唑·戊唑醇</w:t>
            </w:r>
          </w:p>
        </w:tc>
        <w:tc>
          <w:tcPr>
            <w:tcW w:w="756" w:type="pct"/>
            <w:vAlign w:val="center"/>
          </w:tcPr>
          <w:p w14:paraId="45AD4AAF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442" w:type="pct"/>
            <w:vAlign w:val="center"/>
          </w:tcPr>
          <w:p w14:paraId="250E8DB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48" w:type="pct"/>
            <w:vAlign w:val="center"/>
          </w:tcPr>
          <w:p w14:paraId="0B9BD19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62" w:type="pct"/>
            <w:vAlign w:val="center"/>
          </w:tcPr>
          <w:p w14:paraId="045B7FD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85000</w:t>
            </w:r>
          </w:p>
        </w:tc>
        <w:tc>
          <w:tcPr>
            <w:tcW w:w="532" w:type="pct"/>
            <w:vAlign w:val="center"/>
          </w:tcPr>
          <w:p w14:paraId="2743FEF6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亩</w:t>
            </w:r>
          </w:p>
        </w:tc>
        <w:tc>
          <w:tcPr>
            <w:tcW w:w="549" w:type="pct"/>
            <w:vAlign w:val="center"/>
          </w:tcPr>
          <w:p w14:paraId="7DA1CD3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49" w:type="pct"/>
            <w:vAlign w:val="center"/>
          </w:tcPr>
          <w:p w14:paraId="1BB0E0B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1" w:type="pct"/>
            <w:vAlign w:val="center"/>
          </w:tcPr>
          <w:p w14:paraId="6B19C06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667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2" w:hRule="atLeast"/>
          <w:jc w:val="center"/>
        </w:trPr>
        <w:tc>
          <w:tcPr>
            <w:tcW w:w="267" w:type="pct"/>
            <w:vAlign w:val="center"/>
          </w:tcPr>
          <w:p w14:paraId="6BBFBDB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96" w:type="pct"/>
            <w:vAlign w:val="center"/>
          </w:tcPr>
          <w:p w14:paraId="2CB6F4A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大量元素水溶肥</w:t>
            </w:r>
          </w:p>
        </w:tc>
        <w:tc>
          <w:tcPr>
            <w:tcW w:w="756" w:type="pct"/>
            <w:vAlign w:val="center"/>
          </w:tcPr>
          <w:p w14:paraId="52CF378B"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442" w:type="pct"/>
            <w:vAlign w:val="center"/>
          </w:tcPr>
          <w:p w14:paraId="35C615A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48" w:type="pct"/>
            <w:vAlign w:val="center"/>
          </w:tcPr>
          <w:p w14:paraId="260B079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462" w:type="pct"/>
            <w:vAlign w:val="center"/>
          </w:tcPr>
          <w:p w14:paraId="79F5DDF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85000</w:t>
            </w:r>
          </w:p>
        </w:tc>
        <w:tc>
          <w:tcPr>
            <w:tcW w:w="532" w:type="pct"/>
            <w:vAlign w:val="center"/>
          </w:tcPr>
          <w:p w14:paraId="6D5EA92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亩</w:t>
            </w:r>
          </w:p>
        </w:tc>
        <w:tc>
          <w:tcPr>
            <w:tcW w:w="549" w:type="pct"/>
            <w:vAlign w:val="center"/>
          </w:tcPr>
          <w:p w14:paraId="3F7EB13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49" w:type="pct"/>
            <w:vAlign w:val="center"/>
          </w:tcPr>
          <w:p w14:paraId="0DA5879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1" w:type="pct"/>
            <w:vAlign w:val="center"/>
          </w:tcPr>
          <w:p w14:paraId="5E18CBF2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8A91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02" w:hRule="atLeast"/>
          <w:jc w:val="center"/>
        </w:trPr>
        <w:tc>
          <w:tcPr>
            <w:tcW w:w="267" w:type="pct"/>
            <w:vAlign w:val="center"/>
          </w:tcPr>
          <w:p w14:paraId="22F83E3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96" w:type="pct"/>
            <w:vAlign w:val="center"/>
          </w:tcPr>
          <w:p w14:paraId="6792621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飞防服务</w:t>
            </w:r>
          </w:p>
        </w:tc>
        <w:tc>
          <w:tcPr>
            <w:tcW w:w="756" w:type="pct"/>
            <w:vAlign w:val="center"/>
          </w:tcPr>
          <w:p w14:paraId="76A8FD73"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highlight w:val="none"/>
                <w:lang w:val="en-US" w:eastAsia="zh-CN" w:bidi="ar"/>
              </w:rPr>
              <w:t>/</w:t>
            </w:r>
          </w:p>
        </w:tc>
        <w:tc>
          <w:tcPr>
            <w:tcW w:w="442" w:type="pct"/>
            <w:vAlign w:val="center"/>
          </w:tcPr>
          <w:p w14:paraId="1F90E5E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648" w:type="pct"/>
            <w:vAlign w:val="center"/>
          </w:tcPr>
          <w:p w14:paraId="658BF24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462" w:type="pct"/>
            <w:vAlign w:val="center"/>
          </w:tcPr>
          <w:p w14:paraId="177833D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20000</w:t>
            </w:r>
          </w:p>
        </w:tc>
        <w:tc>
          <w:tcPr>
            <w:tcW w:w="532" w:type="pct"/>
            <w:vAlign w:val="center"/>
          </w:tcPr>
          <w:p w14:paraId="18C19BCA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00" w:lineRule="exact"/>
              <w:ind w:left="0" w:leftChars="0" w:right="0" w:rightChars="0"/>
              <w:jc w:val="center"/>
              <w:textAlignment w:val="auto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亩</w:t>
            </w:r>
          </w:p>
        </w:tc>
        <w:tc>
          <w:tcPr>
            <w:tcW w:w="549" w:type="pct"/>
            <w:vAlign w:val="center"/>
          </w:tcPr>
          <w:p w14:paraId="554C1556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49" w:type="pct"/>
            <w:vAlign w:val="center"/>
          </w:tcPr>
          <w:p w14:paraId="3DD6C60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1" w:type="pct"/>
            <w:vAlign w:val="center"/>
          </w:tcPr>
          <w:p w14:paraId="1DA7936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C964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5000" w:type="pct"/>
            <w:gridSpan w:val="10"/>
            <w:vAlign w:val="center"/>
          </w:tcPr>
          <w:p w14:paraId="1F801E15">
            <w:pPr>
              <w:jc w:val="left"/>
              <w:rPr>
                <w:rFonts w:hint="default" w:eastAsia="宋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总报价（人民币大写）：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 xml:space="preserve">                            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（¥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ab/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 xml:space="preserve">            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元）</w:t>
            </w:r>
          </w:p>
        </w:tc>
      </w:tr>
      <w:tr w14:paraId="2983F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5000" w:type="pct"/>
            <w:gridSpan w:val="10"/>
            <w:vAlign w:val="center"/>
          </w:tcPr>
          <w:p w14:paraId="3655DEDD">
            <w:pPr>
              <w:jc w:val="left"/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备注：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</w:rPr>
              <w:t>表内报价内容以元为单位，保留小数点后两位。</w:t>
            </w:r>
          </w:p>
          <w:p w14:paraId="122B806E">
            <w:pPr>
              <w:pStyle w:val="2"/>
              <w:ind w:firstLine="630" w:firstLineChars="3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2.药剂用量以最终实际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spacing w:val="0"/>
                <w:w w:val="100"/>
                <w:position w:val="0"/>
                <w:sz w:val="21"/>
                <w:szCs w:val="21"/>
                <w:lang w:val="en-US" w:eastAsia="zh-CN"/>
              </w:rPr>
              <w:t>验收为准，据实结算。</w:t>
            </w:r>
          </w:p>
        </w:tc>
      </w:tr>
    </w:tbl>
    <w:p w14:paraId="6F30D19B">
      <w:pPr>
        <w:rPr>
          <w:rFonts w:hint="default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包括但不限于税费、运</w:t>
      </w:r>
      <w:r>
        <w:rPr>
          <w:rFonts w:hint="eastAsia" w:ascii="宋体" w:hAnsi="宋体" w:eastAsia="宋体" w:cs="宋体"/>
          <w:spacing w:val="3"/>
          <w:sz w:val="21"/>
          <w:szCs w:val="21"/>
        </w:rPr>
        <w:t>输、保险、质量保障、售后服务和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招标文件</w:t>
      </w:r>
      <w:r>
        <w:rPr>
          <w:rFonts w:hint="eastAsia" w:ascii="宋体" w:hAnsi="宋体" w:eastAsia="宋体" w:cs="宋体"/>
          <w:spacing w:val="3"/>
          <w:sz w:val="21"/>
          <w:szCs w:val="21"/>
        </w:rPr>
        <w:t>规定乙方应承担的其他义务的</w:t>
      </w:r>
      <w:r>
        <w:rPr>
          <w:rFonts w:hint="eastAsia" w:ascii="宋体" w:hAnsi="宋体" w:eastAsia="宋体" w:cs="宋体"/>
          <w:sz w:val="21"/>
          <w:szCs w:val="21"/>
        </w:rPr>
        <w:t>费</w:t>
      </w:r>
      <w:r>
        <w:rPr>
          <w:rFonts w:hint="eastAsia" w:ascii="宋体" w:hAnsi="宋体" w:eastAsia="宋体" w:cs="宋体"/>
          <w:spacing w:val="-2"/>
          <w:sz w:val="21"/>
          <w:szCs w:val="21"/>
        </w:rPr>
        <w:t>用已</w:t>
      </w:r>
      <w:r>
        <w:rPr>
          <w:rFonts w:hint="eastAsia" w:ascii="宋体" w:hAnsi="宋体" w:eastAsia="宋体" w:cs="宋体"/>
          <w:spacing w:val="-1"/>
          <w:sz w:val="21"/>
          <w:szCs w:val="21"/>
        </w:rPr>
        <w:t>由乙方计入总金额中。</w:t>
      </w:r>
    </w:p>
    <w:p w14:paraId="4565DEAA">
      <w:pPr>
        <w:spacing w:line="480" w:lineRule="auto"/>
        <w:jc w:val="right"/>
        <w:rPr>
          <w:rFonts w:hint="default" w:ascii="Times New Roman" w:hAnsi="Times New Roman" w:cs="Times New Roman"/>
          <w:sz w:val="24"/>
          <w:highlight w:val="none"/>
        </w:rPr>
      </w:pPr>
      <w:r>
        <w:rPr>
          <w:rFonts w:hint="default" w:ascii="Times New Roman" w:hAnsi="Times New Roman" w:cs="Times New Roman"/>
          <w:sz w:val="24"/>
          <w:highlight w:val="none"/>
          <w:lang w:eastAsia="zh-CN"/>
        </w:rPr>
        <w:t>供应商</w:t>
      </w:r>
      <w:r>
        <w:rPr>
          <w:rFonts w:hint="default" w:ascii="Times New Roman" w:hAnsi="Times New Roman" w:cs="Times New Roman"/>
          <w:sz w:val="24"/>
          <w:highlight w:val="none"/>
        </w:rPr>
        <w:t>名称：</w:t>
      </w:r>
      <w:r>
        <w:rPr>
          <w:rFonts w:hint="default" w:ascii="Times New Roman" w:hAnsi="Times New Roman" w:cs="Times New Roman"/>
          <w:sz w:val="24"/>
          <w:highlight w:val="none"/>
          <w:u w:val="single"/>
        </w:rPr>
        <w:t xml:space="preserve">                           </w:t>
      </w:r>
      <w:r>
        <w:rPr>
          <w:rFonts w:hint="default" w:ascii="Times New Roman" w:hAnsi="Times New Roman" w:cs="Times New Roman"/>
          <w:sz w:val="24"/>
          <w:highlight w:val="none"/>
        </w:rPr>
        <w:t>（公章）</w:t>
      </w:r>
    </w:p>
    <w:p w14:paraId="23AFFA82">
      <w:pPr>
        <w:widowControl/>
        <w:spacing w:line="360" w:lineRule="auto"/>
        <w:jc w:val="right"/>
        <w:rPr>
          <w:rFonts w:hint="default" w:ascii="Times New Roman" w:hAnsi="Times New Roman" w:cs="Times New Roman"/>
          <w:highlight w:val="none"/>
        </w:rPr>
      </w:pPr>
      <w:r>
        <w:rPr>
          <w:rFonts w:hint="default" w:ascii="Times New Roman" w:hAnsi="Times New Roman" w:cs="Times New Roman"/>
          <w:color w:val="000000"/>
          <w:kern w:val="0"/>
          <w:sz w:val="24"/>
          <w:highlight w:val="none"/>
          <w:lang w:bidi="ar"/>
        </w:rPr>
        <w:t>法定代表人或授权代表：</w:t>
      </w:r>
      <w:r>
        <w:rPr>
          <w:rFonts w:hint="default" w:ascii="Times New Roman" w:hAnsi="Times New Roman" w:cs="Times New Roman"/>
          <w:color w:val="000000"/>
          <w:kern w:val="0"/>
          <w:sz w:val="24"/>
          <w:highlight w:val="none"/>
          <w:u w:val="single"/>
          <w:lang w:bidi="ar"/>
        </w:rPr>
        <w:t xml:space="preserve">             </w:t>
      </w:r>
      <w:r>
        <w:rPr>
          <w:rFonts w:hint="default" w:ascii="Times New Roman" w:hAnsi="Times New Roman" w:cs="Times New Roman"/>
          <w:color w:val="000000"/>
          <w:kern w:val="0"/>
          <w:sz w:val="24"/>
          <w:highlight w:val="none"/>
          <w:lang w:bidi="ar"/>
        </w:rPr>
        <w:t>(签字或盖章)</w:t>
      </w:r>
    </w:p>
    <w:p w14:paraId="6832C2E7">
      <w:pPr>
        <w:jc w:val="center"/>
        <w:rPr>
          <w:rFonts w:hint="default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highlight w:val="none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  <w:sz w:val="24"/>
          <w:highlight w:val="none"/>
        </w:rPr>
        <w:t>日  期：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44054"/>
    <w:rsid w:val="02820350"/>
    <w:rsid w:val="09282B92"/>
    <w:rsid w:val="0BF7590B"/>
    <w:rsid w:val="0E5306B0"/>
    <w:rsid w:val="101271B8"/>
    <w:rsid w:val="13BF4109"/>
    <w:rsid w:val="15A22D8C"/>
    <w:rsid w:val="16D313D4"/>
    <w:rsid w:val="1A976C37"/>
    <w:rsid w:val="1C7C719B"/>
    <w:rsid w:val="1F02489B"/>
    <w:rsid w:val="249C4E4A"/>
    <w:rsid w:val="3024622A"/>
    <w:rsid w:val="315D7B4B"/>
    <w:rsid w:val="35D72A38"/>
    <w:rsid w:val="39A53FD1"/>
    <w:rsid w:val="3CD27167"/>
    <w:rsid w:val="3DD5344F"/>
    <w:rsid w:val="3DE25B6C"/>
    <w:rsid w:val="3FA4132B"/>
    <w:rsid w:val="41EC3F7F"/>
    <w:rsid w:val="4B441C14"/>
    <w:rsid w:val="4D537EEC"/>
    <w:rsid w:val="4E152BF2"/>
    <w:rsid w:val="51D85795"/>
    <w:rsid w:val="58AF3A45"/>
    <w:rsid w:val="5CAA6E48"/>
    <w:rsid w:val="69085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/>
      <w:kern w:val="2"/>
      <w:sz w:val="18"/>
      <w:szCs w:val="18"/>
    </w:rPr>
  </w:style>
  <w:style w:type="paragraph" w:styleId="3">
    <w:name w:val="Body Tex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</w:pPr>
    <w:rPr>
      <w:rFonts w:ascii="宋体"/>
      <w:kern w:val="0"/>
      <w:sz w:val="28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">
    <w:name w:val="Grid Table 4 Accent 3"/>
    <w:basedOn w:val="4"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Borders>
        <w:top w:val="single" w:color="C8C8C8" w:sz="4" w:space="0"/>
        <w:left w:val="single" w:color="C8C8C8" w:sz="4" w:space="0"/>
        <w:bottom w:val="single" w:color="C8C8C8" w:sz="4" w:space="0"/>
        <w:right w:val="single" w:color="C8C8C8" w:sz="4" w:space="0"/>
        <w:insideH w:val="single" w:color="C8C8C8" w:sz="4" w:space="0"/>
        <w:insideV w:val="single" w:color="C8C8C8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hint="default" w:ascii="Times New Roman" w:hAnsi="Times New Roman" w:cs="Times New Roman"/>
        <w:b/>
        <w:bCs/>
        <w:color w:val="FFFFFF"/>
      </w:rPr>
      <w:tcPr>
        <w:tcBorders>
          <w:top w:val="single" w:color="A5A5A5" w:sz="4" w:space="0"/>
          <w:left w:val="single" w:color="A5A5A5" w:sz="4" w:space="0"/>
          <w:bottom w:val="single" w:color="A5A5A5" w:sz="4" w:space="0"/>
          <w:right w:val="single" w:color="A5A5A5" w:sz="4" w:space="0"/>
          <w:insideH w:val="nil"/>
          <w:insideV w:val="nil"/>
          <w:tl2br w:val="nil"/>
          <w:tr2bl w:val="nil"/>
        </w:tcBorders>
        <w:shd w:val="clear" w:color="auto" w:fill="A5A5A5"/>
      </w:tcPr>
    </w:tblStylePr>
    <w:tblStylePr w:type="lastRow">
      <w:rPr>
        <w:rFonts w:hint="default" w:ascii="Times New Roman" w:hAnsi="Times New Roman" w:cs="Times New Roman"/>
        <w:b/>
        <w:bCs/>
      </w:rPr>
      <w:tcPr>
        <w:tcBorders>
          <w:top w:val="double" w:color="A5A5A5" w:sz="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rFonts w:hint="default" w:ascii="Times New Roman" w:hAnsi="Times New Roman" w:cs="Times New Roman"/>
        <w:b/>
        <w:bCs/>
      </w:rPr>
    </w:tblStylePr>
    <w:tblStylePr w:type="lastCol">
      <w:rPr>
        <w:rFonts w:hint="default" w:ascii="Times New Roman" w:hAnsi="Times New Roman" w:cs="Times New Roman"/>
        <w:b/>
        <w:bCs/>
      </w:rPr>
    </w:tblStylePr>
    <w:tblStylePr w:type="band1Vert">
      <w:tcPr>
        <w:shd w:val="clear" w:color="auto" w:fill="ECECEC"/>
      </w:tcPr>
    </w:tblStylePr>
    <w:tblStylePr w:type="band1Horz">
      <w:tcPr>
        <w:shd w:val="clear" w:color="auto" w:fill="ECECEC"/>
      </w:tcPr>
    </w:tblStyle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181</Words>
  <Characters>181</Characters>
  <Lines>0</Lines>
  <Paragraphs>0</Paragraphs>
  <TotalTime>2</TotalTime>
  <ScaleCrop>false</ScaleCrop>
  <LinksUpToDate>false</LinksUpToDate>
  <CharactersWithSpaces>286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2025-08-29T03:06:00Z</dcterms:created>
  <dc:creator>Administrator</dc:creator>
  <cp:lastModifiedBy>tiny</cp:lastModifiedBy>
  <dcterms:modified xsi:type="dcterms:W3CDTF">2026-04-23T09:39:26Z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eyJoZGlkIjoiYTMzZGUxMmFiYjg3ZWY0YzgyZTBhZmMxYTBhYjM3MTYiLCJ1c2VySWQiOiI0NDk5Nzk3NTMifQ==</vt:lpwstr>
  </property>
  <property fmtid="{D5CDD505-2E9C-101B-9397-08002B2CF9AE}" pid="4" name="ICV">
    <vt:lpwstr>C9690E0D29964EB9BBCFCF75B0B3BF33_12</vt:lpwstr>
  </property>
</Properties>
</file>