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77EA31">
      <w:pPr>
        <w:pageBreakBefore/>
        <w:widowControl/>
        <w:spacing w:line="276" w:lineRule="auto"/>
        <w:ind w:firstLine="723" w:firstLineChars="200"/>
        <w:jc w:val="center"/>
        <w:rPr>
          <w:rFonts w:ascii="宋体" w:hAnsi="宋体" w:eastAsia="宋体" w:cs="宋体"/>
          <w:b/>
          <w:bCs/>
          <w:sz w:val="36"/>
          <w:szCs w:val="36"/>
        </w:rPr>
      </w:pPr>
      <w:r>
        <w:rPr>
          <w:rFonts w:hint="eastAsia" w:ascii="宋体" w:hAnsi="宋体" w:eastAsia="宋体" w:cs="宋体"/>
          <w:b/>
          <w:bCs/>
          <w:sz w:val="36"/>
          <w:szCs w:val="36"/>
        </w:rPr>
        <w:t>合同基本条款</w:t>
      </w:r>
    </w:p>
    <w:p w14:paraId="09CE0A07">
      <w:pPr>
        <w:adjustRightInd w:val="0"/>
        <w:snapToGrid w:val="0"/>
        <w:spacing w:line="560" w:lineRule="exact"/>
        <w:ind w:firstLine="482" w:firstLineChars="200"/>
        <w:rPr>
          <w:rFonts w:ascii="宋体" w:hAnsi="宋体" w:eastAsia="宋体" w:cs="仿宋"/>
          <w:bCs/>
          <w:color w:val="000000"/>
          <w:sz w:val="24"/>
          <w:u w:val="single"/>
        </w:rPr>
      </w:pPr>
      <w:r>
        <w:rPr>
          <w:rFonts w:hint="eastAsia" w:ascii="宋体" w:hAnsi="宋体" w:eastAsia="宋体" w:cs="仿宋"/>
          <w:b/>
          <w:color w:val="000000"/>
          <w:sz w:val="24"/>
        </w:rPr>
        <w:t>甲方（全称）：</w:t>
      </w:r>
      <w:r>
        <w:rPr>
          <w:rFonts w:hint="eastAsia" w:ascii="宋体" w:hAnsi="宋体" w:eastAsia="宋体" w:cs="仿宋"/>
          <w:bCs/>
          <w:color w:val="000000"/>
          <w:sz w:val="24"/>
          <w:u w:val="single"/>
        </w:rPr>
        <w:t xml:space="preserve"> </w:t>
      </w:r>
      <w:r>
        <w:rPr>
          <w:rFonts w:ascii="宋体" w:hAnsi="宋体" w:eastAsia="宋体" w:cs="仿宋"/>
          <w:bCs/>
          <w:color w:val="000000"/>
          <w:sz w:val="24"/>
          <w:u w:val="single"/>
        </w:rPr>
        <w:t xml:space="preserve">               </w:t>
      </w:r>
    </w:p>
    <w:p w14:paraId="7D4A3EAC">
      <w:pPr>
        <w:adjustRightInd w:val="0"/>
        <w:snapToGrid w:val="0"/>
        <w:spacing w:line="560" w:lineRule="exact"/>
        <w:ind w:firstLine="482" w:firstLineChars="200"/>
        <w:rPr>
          <w:rFonts w:ascii="宋体" w:hAnsi="宋体" w:eastAsia="宋体" w:cs="仿宋"/>
          <w:bCs/>
          <w:color w:val="000000"/>
          <w:sz w:val="24"/>
          <w:u w:val="single"/>
        </w:rPr>
      </w:pPr>
      <w:r>
        <w:rPr>
          <w:rFonts w:hint="eastAsia" w:ascii="宋体" w:hAnsi="宋体" w:eastAsia="宋体" w:cs="仿宋"/>
          <w:b/>
          <w:color w:val="000000"/>
          <w:sz w:val="24"/>
        </w:rPr>
        <w:t>乙方（全称）：</w:t>
      </w:r>
      <w:r>
        <w:rPr>
          <w:rFonts w:hint="eastAsia" w:ascii="宋体" w:hAnsi="宋体" w:eastAsia="宋体" w:cs="仿宋"/>
          <w:bCs/>
          <w:color w:val="000000"/>
          <w:sz w:val="24"/>
          <w:u w:val="single"/>
        </w:rPr>
        <w:t xml:space="preserve"> </w:t>
      </w:r>
      <w:r>
        <w:rPr>
          <w:rFonts w:ascii="宋体" w:hAnsi="宋体" w:eastAsia="宋体" w:cs="仿宋"/>
          <w:bCs/>
          <w:color w:val="000000"/>
          <w:sz w:val="24"/>
          <w:u w:val="single"/>
        </w:rPr>
        <w:t xml:space="preserve">                </w:t>
      </w:r>
    </w:p>
    <w:p w14:paraId="28E42AE0">
      <w:pPr>
        <w:keepNext/>
        <w:widowControl/>
        <w:spacing w:line="600" w:lineRule="exact"/>
        <w:ind w:firstLine="480" w:firstLineChars="200"/>
        <w:jc w:val="both"/>
        <w:outlineLvl w:val="0"/>
        <w:rPr>
          <w:rFonts w:ascii="宋体" w:hAnsi="宋体" w:eastAsia="宋体" w:cs="仿宋"/>
          <w:b/>
          <w:color w:val="000000"/>
          <w:kern w:val="0"/>
          <w:sz w:val="24"/>
          <w:szCs w:val="24"/>
          <w:lang w:val="en-US" w:eastAsia="zh-CN" w:bidi="ar-SA"/>
        </w:rPr>
      </w:pPr>
      <w:r>
        <w:rPr>
          <w:rFonts w:hint="eastAsia" w:ascii="宋体" w:hAnsi="宋体" w:eastAsia="宋体" w:cs="仿宋"/>
          <w:color w:val="000000"/>
          <w:kern w:val="2"/>
          <w:sz w:val="24"/>
          <w:szCs w:val="24"/>
          <w:lang w:val="en-US" w:eastAsia="zh-CN" w:bidi="ar-SA"/>
        </w:rPr>
        <w:t>根据《中华人民共和国民法典》及其他有关法律、法规，遵循平等、自愿、公平和诚实信用的原则，双方就</w:t>
      </w:r>
      <w:r>
        <w:rPr>
          <w:rFonts w:hint="eastAsia" w:ascii="宋体" w:hAnsi="宋体" w:eastAsia="宋体" w:cs="仿宋"/>
          <w:b/>
          <w:bCs/>
          <w:color w:val="000000"/>
          <w:kern w:val="2"/>
          <w:sz w:val="24"/>
          <w:szCs w:val="24"/>
          <w:u w:val="single"/>
          <w:lang w:val="en-US" w:eastAsia="zh-CN" w:bidi="ar-SA"/>
        </w:rPr>
        <w:t xml:space="preserve"> </w:t>
      </w:r>
      <w:r>
        <w:rPr>
          <w:rFonts w:ascii="宋体" w:hAnsi="宋体" w:eastAsia="宋体" w:cs="仿宋"/>
          <w:b/>
          <w:bCs/>
          <w:color w:val="000000"/>
          <w:kern w:val="2"/>
          <w:sz w:val="24"/>
          <w:szCs w:val="24"/>
          <w:u w:val="single"/>
          <w:lang w:val="en-US" w:eastAsia="zh-CN" w:bidi="ar-SA"/>
        </w:rPr>
        <w:t xml:space="preserve">    </w:t>
      </w:r>
      <w:r>
        <w:rPr>
          <w:rFonts w:hint="eastAsia" w:ascii="宋体" w:hAnsi="宋体" w:eastAsia="宋体" w:cs="仿宋"/>
          <w:b/>
          <w:bCs/>
          <w:color w:val="000000"/>
          <w:kern w:val="2"/>
          <w:sz w:val="24"/>
          <w:szCs w:val="24"/>
          <w:u w:val="single"/>
          <w:lang w:val="en-US" w:eastAsia="zh-CN" w:bidi="ar-SA"/>
        </w:rPr>
        <w:t>项目名称</w:t>
      </w:r>
      <w:r>
        <w:rPr>
          <w:rFonts w:ascii="宋体" w:hAnsi="宋体" w:eastAsia="宋体" w:cs="仿宋"/>
          <w:b/>
          <w:bCs/>
          <w:color w:val="000000"/>
          <w:kern w:val="2"/>
          <w:sz w:val="24"/>
          <w:szCs w:val="24"/>
          <w:u w:val="single"/>
          <w:lang w:val="en-US" w:eastAsia="zh-CN" w:bidi="ar-SA"/>
        </w:rPr>
        <w:t xml:space="preserve">      </w:t>
      </w:r>
      <w:r>
        <w:rPr>
          <w:rFonts w:hint="eastAsia" w:ascii="宋体" w:hAnsi="宋体" w:eastAsia="宋体" w:cs="仿宋"/>
          <w:bCs/>
          <w:color w:val="000000"/>
          <w:kern w:val="0"/>
          <w:sz w:val="24"/>
          <w:szCs w:val="24"/>
          <w:lang w:val="en-US" w:eastAsia="zh-CN" w:bidi="ar-SA"/>
        </w:rPr>
        <w:t>相关服务事项协商一致，特签订本合同书。</w:t>
      </w:r>
    </w:p>
    <w:p w14:paraId="59B962A8">
      <w:pPr>
        <w:spacing w:line="560" w:lineRule="exact"/>
        <w:ind w:firstLine="480" w:firstLineChars="200"/>
        <w:rPr>
          <w:rFonts w:ascii="宋体" w:hAnsi="宋体" w:eastAsia="宋体" w:cs="黑体"/>
          <w:bCs/>
          <w:color w:val="000000"/>
          <w:sz w:val="24"/>
        </w:rPr>
      </w:pPr>
      <w:r>
        <w:rPr>
          <w:rFonts w:hint="eastAsia" w:ascii="宋体" w:hAnsi="宋体" w:eastAsia="宋体" w:cs="黑体"/>
          <w:bCs/>
          <w:color w:val="000000"/>
          <w:sz w:val="24"/>
        </w:rPr>
        <w:t>一、项目概况</w:t>
      </w:r>
    </w:p>
    <w:p w14:paraId="1FAAD3D7">
      <w:pPr>
        <w:adjustRightInd w:val="0"/>
        <w:snapToGrid w:val="0"/>
        <w:spacing w:line="560" w:lineRule="exact"/>
        <w:ind w:firstLine="482" w:firstLineChars="200"/>
        <w:rPr>
          <w:rFonts w:ascii="宋体" w:hAnsi="宋体" w:eastAsia="宋体" w:cs="仿宋"/>
          <w:color w:val="000000"/>
          <w:sz w:val="24"/>
        </w:rPr>
      </w:pPr>
      <w:r>
        <w:rPr>
          <w:rFonts w:hint="eastAsia" w:ascii="宋体" w:hAnsi="宋体" w:eastAsia="宋体" w:cs="仿宋"/>
          <w:b/>
          <w:bCs/>
          <w:color w:val="000000"/>
          <w:sz w:val="24"/>
        </w:rPr>
        <w:t>1.项目名称：</w:t>
      </w:r>
      <w:r>
        <w:rPr>
          <w:rFonts w:hint="eastAsia" w:ascii="宋体" w:hAnsi="宋体" w:eastAsia="宋体" w:cs="仿宋"/>
          <w:color w:val="000000"/>
          <w:sz w:val="24"/>
          <w:u w:val="single"/>
        </w:rPr>
        <w:t xml:space="preserve"> </w:t>
      </w:r>
      <w:r>
        <w:rPr>
          <w:rFonts w:ascii="宋体" w:hAnsi="宋体" w:eastAsia="宋体" w:cs="仿宋"/>
          <w:color w:val="000000"/>
          <w:sz w:val="24"/>
          <w:u w:val="single"/>
        </w:rPr>
        <w:t xml:space="preserve">                                  </w:t>
      </w:r>
      <w:r>
        <w:rPr>
          <w:rFonts w:ascii="宋体" w:hAnsi="宋体" w:eastAsia="宋体" w:cs="仿宋"/>
          <w:color w:val="000000"/>
          <w:sz w:val="24"/>
        </w:rPr>
        <w:t xml:space="preserve"> </w:t>
      </w:r>
    </w:p>
    <w:p w14:paraId="20FECB99">
      <w:pPr>
        <w:adjustRightInd w:val="0"/>
        <w:snapToGrid w:val="0"/>
        <w:spacing w:line="560" w:lineRule="exact"/>
        <w:ind w:firstLine="482" w:firstLineChars="200"/>
        <w:rPr>
          <w:rFonts w:ascii="宋体" w:hAnsi="宋体" w:eastAsia="宋体" w:cs="仿宋"/>
          <w:color w:val="000000"/>
          <w:sz w:val="24"/>
        </w:rPr>
      </w:pPr>
      <w:r>
        <w:rPr>
          <w:rFonts w:hint="eastAsia" w:ascii="宋体" w:hAnsi="宋体" w:eastAsia="宋体" w:cs="仿宋"/>
          <w:b/>
          <w:bCs/>
          <w:color w:val="000000"/>
          <w:sz w:val="24"/>
        </w:rPr>
        <w:t>2.项目地点：</w:t>
      </w:r>
      <w:r>
        <w:rPr>
          <w:rFonts w:hint="eastAsia" w:ascii="宋体" w:hAnsi="宋体" w:eastAsia="宋体" w:cs="仿宋"/>
          <w:color w:val="000000"/>
          <w:sz w:val="24"/>
          <w:u w:val="single"/>
        </w:rPr>
        <w:t xml:space="preserve"> </w:t>
      </w:r>
      <w:r>
        <w:rPr>
          <w:rFonts w:ascii="宋体" w:hAnsi="宋体" w:eastAsia="宋体" w:cs="仿宋"/>
          <w:color w:val="000000"/>
          <w:sz w:val="24"/>
          <w:u w:val="single"/>
        </w:rPr>
        <w:t xml:space="preserve">                                  </w:t>
      </w:r>
      <w:r>
        <w:rPr>
          <w:rFonts w:ascii="宋体" w:hAnsi="宋体" w:eastAsia="宋体" w:cs="仿宋"/>
          <w:color w:val="000000"/>
          <w:sz w:val="24"/>
        </w:rPr>
        <w:t xml:space="preserve"> </w:t>
      </w:r>
    </w:p>
    <w:p w14:paraId="7EAD2D10">
      <w:pPr>
        <w:adjustRightInd w:val="0"/>
        <w:snapToGrid w:val="0"/>
        <w:spacing w:line="560" w:lineRule="exact"/>
        <w:ind w:firstLine="482" w:firstLineChars="200"/>
        <w:jc w:val="left"/>
        <w:rPr>
          <w:rFonts w:ascii="宋体" w:hAnsi="宋体" w:eastAsia="宋体" w:cs="仿宋"/>
          <w:color w:val="0000FF"/>
          <w:sz w:val="24"/>
        </w:rPr>
      </w:pPr>
      <w:r>
        <w:rPr>
          <w:rFonts w:hint="eastAsia" w:ascii="宋体" w:hAnsi="宋体" w:eastAsia="宋体" w:cs="仿宋"/>
          <w:b/>
          <w:bCs/>
          <w:color w:val="000000"/>
          <w:sz w:val="24"/>
        </w:rPr>
        <w:t>3.项目内容：</w:t>
      </w:r>
      <w:r>
        <w:rPr>
          <w:rFonts w:hint="eastAsia" w:ascii="宋体" w:hAnsi="宋体" w:eastAsia="宋体" w:cs="仿宋"/>
          <w:color w:val="000000"/>
          <w:sz w:val="24"/>
          <w:u w:val="single"/>
        </w:rPr>
        <w:t xml:space="preserve"> </w:t>
      </w:r>
      <w:r>
        <w:rPr>
          <w:rFonts w:ascii="宋体" w:hAnsi="宋体" w:eastAsia="宋体" w:cs="仿宋"/>
          <w:color w:val="000000"/>
          <w:sz w:val="24"/>
          <w:u w:val="single"/>
        </w:rPr>
        <w:t xml:space="preserve">                                  </w:t>
      </w:r>
      <w:r>
        <w:rPr>
          <w:rFonts w:ascii="宋体" w:hAnsi="宋体" w:eastAsia="宋体" w:cs="仿宋"/>
          <w:color w:val="000000"/>
          <w:sz w:val="24"/>
        </w:rPr>
        <w:t xml:space="preserve"> </w:t>
      </w:r>
    </w:p>
    <w:p w14:paraId="04C3F824">
      <w:pPr>
        <w:spacing w:line="560" w:lineRule="exact"/>
        <w:ind w:firstLine="480" w:firstLineChars="200"/>
        <w:rPr>
          <w:rFonts w:ascii="宋体" w:hAnsi="宋体" w:eastAsia="宋体" w:cs="黑体"/>
          <w:bCs/>
          <w:color w:val="000000"/>
          <w:sz w:val="24"/>
        </w:rPr>
      </w:pPr>
      <w:r>
        <w:rPr>
          <w:rFonts w:hint="eastAsia" w:ascii="宋体" w:hAnsi="宋体" w:eastAsia="宋体" w:cs="黑体"/>
          <w:bCs/>
          <w:color w:val="000000"/>
          <w:sz w:val="24"/>
        </w:rPr>
        <w:t>二、组成本合同的文件</w:t>
      </w:r>
    </w:p>
    <w:p w14:paraId="17C17B57">
      <w:pPr>
        <w:adjustRightInd w:val="0"/>
        <w:snapToGrid w:val="0"/>
        <w:spacing w:line="560" w:lineRule="exact"/>
        <w:ind w:firstLine="475" w:firstLineChars="198"/>
        <w:rPr>
          <w:rFonts w:ascii="宋体" w:hAnsi="宋体" w:eastAsia="宋体" w:cs="仿宋"/>
          <w:color w:val="000000"/>
          <w:sz w:val="24"/>
        </w:rPr>
      </w:pPr>
      <w:r>
        <w:rPr>
          <w:rFonts w:hint="eastAsia" w:ascii="宋体" w:hAnsi="宋体" w:eastAsia="宋体" w:cs="仿宋"/>
          <w:color w:val="000000"/>
          <w:sz w:val="24"/>
        </w:rPr>
        <w:t>1.项目合同书；</w:t>
      </w:r>
    </w:p>
    <w:p w14:paraId="27D0A731">
      <w:pPr>
        <w:adjustRightInd w:val="0"/>
        <w:snapToGrid w:val="0"/>
        <w:spacing w:line="560" w:lineRule="exact"/>
        <w:ind w:firstLine="475" w:firstLineChars="198"/>
        <w:rPr>
          <w:rFonts w:ascii="宋体" w:hAnsi="宋体" w:eastAsia="宋体" w:cs="仿宋"/>
          <w:color w:val="000000"/>
          <w:sz w:val="24"/>
        </w:rPr>
      </w:pPr>
      <w:r>
        <w:rPr>
          <w:rFonts w:hint="eastAsia" w:ascii="宋体" w:hAnsi="宋体" w:eastAsia="宋体" w:cs="仿宋"/>
          <w:color w:val="000000"/>
          <w:sz w:val="24"/>
        </w:rPr>
        <w:t>2.中标通知书、招标文件、投标文件、澄清、确认补充文件；</w:t>
      </w:r>
    </w:p>
    <w:p w14:paraId="0F0A8FAA">
      <w:pPr>
        <w:adjustRightInd w:val="0"/>
        <w:snapToGrid w:val="0"/>
        <w:spacing w:line="560" w:lineRule="exact"/>
        <w:ind w:firstLine="480" w:firstLineChars="200"/>
        <w:rPr>
          <w:rFonts w:ascii="宋体" w:hAnsi="宋体" w:eastAsia="宋体" w:cs="仿宋"/>
          <w:color w:val="000000"/>
          <w:sz w:val="24"/>
        </w:rPr>
      </w:pPr>
      <w:r>
        <w:rPr>
          <w:rFonts w:hint="eastAsia" w:ascii="宋体" w:hAnsi="宋体" w:eastAsia="宋体" w:cs="仿宋"/>
          <w:color w:val="000000"/>
          <w:sz w:val="24"/>
        </w:rPr>
        <w:t>3.相关服务建议书；</w:t>
      </w:r>
    </w:p>
    <w:p w14:paraId="1A61E059">
      <w:pPr>
        <w:adjustRightInd w:val="0"/>
        <w:snapToGrid w:val="0"/>
        <w:spacing w:line="560" w:lineRule="exact"/>
        <w:ind w:firstLine="480" w:firstLineChars="200"/>
        <w:rPr>
          <w:rFonts w:ascii="宋体" w:hAnsi="宋体" w:eastAsia="宋体" w:cs="仿宋"/>
          <w:color w:val="000000"/>
          <w:sz w:val="24"/>
        </w:rPr>
      </w:pPr>
      <w:r>
        <w:rPr>
          <w:rFonts w:hint="eastAsia" w:ascii="宋体" w:hAnsi="宋体" w:eastAsia="宋体" w:cs="仿宋"/>
          <w:color w:val="000000"/>
          <w:sz w:val="24"/>
        </w:rPr>
        <w:t>4.附件，即：附表内相关服务的范围和内容；</w:t>
      </w:r>
    </w:p>
    <w:p w14:paraId="73A0DFCA">
      <w:pPr>
        <w:adjustRightInd w:val="0"/>
        <w:snapToGrid w:val="0"/>
        <w:spacing w:line="560" w:lineRule="exact"/>
        <w:ind w:firstLine="480" w:firstLineChars="200"/>
        <w:rPr>
          <w:rFonts w:ascii="宋体" w:hAnsi="宋体" w:eastAsia="宋体" w:cs="仿宋"/>
          <w:color w:val="000000"/>
          <w:sz w:val="24"/>
        </w:rPr>
      </w:pPr>
      <w:r>
        <w:rPr>
          <w:rFonts w:hint="eastAsia" w:ascii="宋体" w:hAnsi="宋体" w:eastAsia="宋体" w:cs="仿宋"/>
          <w:color w:val="000000"/>
          <w:sz w:val="24"/>
        </w:rPr>
        <w:t>本合同签订后，双方依法签订的补充协议也是本合同文件的组成部分。</w:t>
      </w:r>
    </w:p>
    <w:p w14:paraId="0D9E27CE">
      <w:pPr>
        <w:spacing w:line="560" w:lineRule="exact"/>
        <w:ind w:firstLine="480" w:firstLineChars="200"/>
        <w:rPr>
          <w:rFonts w:ascii="宋体" w:hAnsi="宋体" w:eastAsia="宋体" w:cs="黑体"/>
          <w:bCs/>
          <w:color w:val="000000"/>
          <w:sz w:val="24"/>
        </w:rPr>
      </w:pPr>
      <w:r>
        <w:rPr>
          <w:rFonts w:hint="eastAsia" w:ascii="宋体" w:hAnsi="宋体" w:eastAsia="宋体" w:cs="黑体"/>
          <w:bCs/>
          <w:color w:val="000000"/>
          <w:sz w:val="24"/>
        </w:rPr>
        <w:t>三、合同金额与履约保证金</w:t>
      </w:r>
    </w:p>
    <w:p w14:paraId="62C49498">
      <w:pPr>
        <w:adjustRightInd w:val="0"/>
        <w:snapToGrid w:val="0"/>
        <w:spacing w:line="560" w:lineRule="exact"/>
        <w:ind w:firstLine="480" w:firstLineChars="200"/>
        <w:rPr>
          <w:rFonts w:ascii="宋体" w:hAnsi="宋体" w:eastAsia="宋体" w:cs="仿宋"/>
          <w:color w:val="000000"/>
          <w:sz w:val="24"/>
        </w:rPr>
      </w:pPr>
      <w:r>
        <w:rPr>
          <w:rFonts w:hint="eastAsia" w:ascii="宋体" w:hAnsi="宋体" w:eastAsia="宋体" w:cs="仿宋"/>
          <w:color w:val="000000"/>
          <w:sz w:val="24"/>
        </w:rPr>
        <w:t>1.合同金额（大写）：</w:t>
      </w:r>
      <w:r>
        <w:rPr>
          <w:rFonts w:hint="eastAsia" w:ascii="宋体" w:hAnsi="宋体" w:eastAsia="宋体" w:cs="仿宋"/>
          <w:color w:val="000000"/>
          <w:sz w:val="24"/>
          <w:u w:val="single"/>
        </w:rPr>
        <w:t xml:space="preserve"> </w:t>
      </w:r>
      <w:r>
        <w:rPr>
          <w:rFonts w:ascii="宋体" w:hAnsi="宋体" w:eastAsia="宋体" w:cs="仿宋"/>
          <w:color w:val="000000"/>
          <w:sz w:val="24"/>
          <w:u w:val="single"/>
        </w:rPr>
        <w:t xml:space="preserve">             </w:t>
      </w:r>
      <w:r>
        <w:rPr>
          <w:rFonts w:ascii="宋体" w:hAnsi="宋体" w:eastAsia="宋体" w:cs="仿宋"/>
          <w:color w:val="000000"/>
          <w:sz w:val="24"/>
        </w:rPr>
        <w:t xml:space="preserve"> </w:t>
      </w:r>
      <w:r>
        <w:rPr>
          <w:rFonts w:hint="eastAsia" w:ascii="宋体" w:hAnsi="宋体" w:eastAsia="宋体" w:cs="仿宋"/>
          <w:color w:val="000000"/>
          <w:sz w:val="24"/>
        </w:rPr>
        <w:t>（小写：¥</w:t>
      </w:r>
      <w:r>
        <w:rPr>
          <w:rFonts w:hint="eastAsia" w:ascii="宋体" w:hAnsi="宋体" w:eastAsia="宋体" w:cs="仿宋"/>
          <w:color w:val="000000"/>
          <w:sz w:val="24"/>
          <w:u w:val="single"/>
        </w:rPr>
        <w:t xml:space="preserve"> </w:t>
      </w:r>
      <w:r>
        <w:rPr>
          <w:rFonts w:ascii="宋体" w:hAnsi="宋体" w:eastAsia="宋体" w:cs="仿宋"/>
          <w:color w:val="000000"/>
          <w:sz w:val="24"/>
          <w:u w:val="single"/>
        </w:rPr>
        <w:t xml:space="preserve">             </w:t>
      </w:r>
      <w:r>
        <w:rPr>
          <w:rFonts w:ascii="宋体" w:hAnsi="宋体" w:eastAsia="宋体" w:cs="仿宋"/>
          <w:color w:val="000000"/>
          <w:sz w:val="24"/>
        </w:rPr>
        <w:t xml:space="preserve"> </w:t>
      </w:r>
      <w:r>
        <w:rPr>
          <w:rFonts w:hint="eastAsia" w:ascii="宋体" w:hAnsi="宋体" w:eastAsia="宋体" w:cs="仿宋"/>
          <w:color w:val="000000"/>
          <w:sz w:val="24"/>
        </w:rPr>
        <w:t>元）；</w:t>
      </w:r>
    </w:p>
    <w:p w14:paraId="0F164F37">
      <w:pPr>
        <w:adjustRightInd w:val="0"/>
        <w:snapToGrid w:val="0"/>
        <w:spacing w:line="560" w:lineRule="exact"/>
        <w:ind w:firstLine="480" w:firstLineChars="200"/>
        <w:rPr>
          <w:rFonts w:ascii="宋体" w:hAnsi="宋体" w:eastAsia="宋体" w:cs="仿宋"/>
          <w:color w:val="000000"/>
          <w:sz w:val="24"/>
        </w:rPr>
      </w:pPr>
      <w:r>
        <w:rPr>
          <w:rFonts w:hint="eastAsia" w:ascii="宋体" w:hAnsi="宋体" w:eastAsia="宋体" w:cs="仿宋"/>
          <w:color w:val="000000"/>
          <w:sz w:val="24"/>
        </w:rPr>
        <w:t>2.履约保证金</w:t>
      </w:r>
      <w:r>
        <w:rPr>
          <w:rFonts w:hint="eastAsia" w:ascii="宋体" w:hAnsi="宋体" w:eastAsia="宋体" w:cs="仿宋"/>
          <w:color w:val="000000"/>
          <w:sz w:val="24"/>
          <w:u w:val="single"/>
        </w:rPr>
        <w:t xml:space="preserve"> </w:t>
      </w:r>
      <w:r>
        <w:rPr>
          <w:rFonts w:ascii="宋体" w:hAnsi="宋体" w:eastAsia="宋体" w:cs="仿宋"/>
          <w:color w:val="000000"/>
          <w:sz w:val="24"/>
          <w:u w:val="single"/>
        </w:rPr>
        <w:t xml:space="preserve">                      </w:t>
      </w:r>
      <w:r>
        <w:rPr>
          <w:rFonts w:ascii="宋体" w:hAnsi="宋体" w:eastAsia="宋体" w:cs="仿宋"/>
          <w:color w:val="000000"/>
          <w:sz w:val="24"/>
        </w:rPr>
        <w:t xml:space="preserve"> </w:t>
      </w:r>
    </w:p>
    <w:p w14:paraId="2E699BB0">
      <w:pPr>
        <w:adjustRightInd w:val="0"/>
        <w:snapToGrid w:val="0"/>
        <w:spacing w:line="560" w:lineRule="exact"/>
        <w:ind w:firstLine="480" w:firstLineChars="200"/>
        <w:rPr>
          <w:rFonts w:ascii="宋体" w:hAnsi="宋体" w:eastAsia="宋体" w:cs="仿宋"/>
          <w:color w:val="000000"/>
          <w:sz w:val="24"/>
        </w:rPr>
      </w:pPr>
      <w:r>
        <w:rPr>
          <w:rFonts w:hint="eastAsia" w:ascii="宋体" w:hAnsi="宋体" w:eastAsia="宋体" w:cs="仿宋"/>
          <w:color w:val="000000"/>
          <w:sz w:val="24"/>
        </w:rPr>
        <w:t>3.乙方负责完成采购、相关物件的运输、保管、</w:t>
      </w:r>
      <w:r>
        <w:rPr>
          <w:rFonts w:hint="eastAsia" w:ascii="宋体" w:hAnsi="宋体" w:eastAsia="宋体" w:cs="仿宋"/>
          <w:color w:val="000000"/>
          <w:sz w:val="24"/>
          <w:lang w:val="en-US" w:eastAsia="zh-CN"/>
        </w:rPr>
        <w:t>安装、</w:t>
      </w:r>
      <w:r>
        <w:rPr>
          <w:rFonts w:hint="eastAsia" w:ascii="宋体" w:hAnsi="宋体" w:eastAsia="宋体" w:cs="仿宋"/>
          <w:color w:val="000000"/>
          <w:sz w:val="24"/>
        </w:rPr>
        <w:t>并经甲方验收合格，对此产生的一切费用包括但不限于产品费（含相关配件、附件、安装材料）、制造、包装、运输、安装、调试、检测、验收合格交付使用之前及保修期内保修服务等其他有关各项的含税费用，全部由乙方承担；</w:t>
      </w:r>
      <w:bookmarkStart w:id="0" w:name="_GoBack"/>
      <w:bookmarkEnd w:id="0"/>
    </w:p>
    <w:p w14:paraId="552609BA">
      <w:pPr>
        <w:adjustRightInd w:val="0"/>
        <w:snapToGrid w:val="0"/>
        <w:spacing w:line="560" w:lineRule="exact"/>
        <w:ind w:firstLine="480" w:firstLineChars="200"/>
        <w:rPr>
          <w:rFonts w:ascii="宋体" w:hAnsi="宋体" w:eastAsia="宋体" w:cs="仿宋"/>
          <w:color w:val="000000"/>
          <w:sz w:val="24"/>
        </w:rPr>
      </w:pPr>
      <w:r>
        <w:rPr>
          <w:rFonts w:hint="eastAsia" w:ascii="宋体" w:hAnsi="宋体" w:eastAsia="宋体" w:cs="仿宋"/>
          <w:color w:val="000000"/>
          <w:sz w:val="24"/>
        </w:rPr>
        <w:t>4.合同总价即为中标价，合同有效期内，合同单价不变，不受国家政策性调价或原材料价格变化而调整，并作为最终结算的依据。</w:t>
      </w:r>
    </w:p>
    <w:p w14:paraId="07DC96CC">
      <w:pPr>
        <w:adjustRightInd w:val="0"/>
        <w:snapToGrid w:val="0"/>
        <w:spacing w:line="560" w:lineRule="exact"/>
        <w:ind w:firstLine="480" w:firstLineChars="200"/>
        <w:rPr>
          <w:rFonts w:ascii="宋体" w:hAnsi="宋体" w:eastAsia="宋体" w:cs="黑体"/>
          <w:bCs/>
          <w:color w:val="000000"/>
          <w:sz w:val="24"/>
        </w:rPr>
      </w:pPr>
      <w:r>
        <w:rPr>
          <w:rFonts w:hint="eastAsia" w:ascii="宋体" w:hAnsi="宋体" w:eastAsia="宋体" w:cs="黑体"/>
          <w:bCs/>
          <w:color w:val="000000"/>
          <w:sz w:val="24"/>
        </w:rPr>
        <w:t>四、工程款支付及结算：</w:t>
      </w:r>
    </w:p>
    <w:p w14:paraId="274AC392">
      <w:pPr>
        <w:adjustRightInd w:val="0"/>
        <w:snapToGrid w:val="0"/>
        <w:spacing w:line="560" w:lineRule="exact"/>
        <w:ind w:firstLine="482" w:firstLineChars="200"/>
        <w:rPr>
          <w:rFonts w:ascii="宋体" w:hAnsi="宋体" w:eastAsia="宋体" w:cs="仿宋"/>
          <w:color w:val="000000"/>
          <w:sz w:val="24"/>
        </w:rPr>
      </w:pPr>
      <w:r>
        <w:rPr>
          <w:rFonts w:hint="eastAsia" w:ascii="宋体" w:hAnsi="宋体" w:eastAsia="宋体" w:cs="仿宋"/>
          <w:b/>
          <w:bCs/>
          <w:color w:val="000000"/>
          <w:sz w:val="24"/>
        </w:rPr>
        <w:t>1.付款方式：</w:t>
      </w:r>
      <w:r>
        <w:rPr>
          <w:rFonts w:hint="eastAsia" w:ascii="宋体" w:hAnsi="宋体" w:eastAsia="宋体" w:cs="仿宋"/>
          <w:color w:val="000000"/>
          <w:sz w:val="24"/>
        </w:rPr>
        <w:t>工程款由甲方通过转账方式支付到乙方在项目投标时提供的银行开户许可证的帐号上，或者乙方方书面指定的用于本项目的专项帐户。</w:t>
      </w:r>
    </w:p>
    <w:p w14:paraId="031075FC">
      <w:pPr>
        <w:adjustRightInd w:val="0"/>
        <w:snapToGrid w:val="0"/>
        <w:spacing w:line="560" w:lineRule="exact"/>
        <w:ind w:firstLine="482" w:firstLineChars="200"/>
        <w:rPr>
          <w:rFonts w:ascii="宋体" w:hAnsi="宋体" w:eastAsia="宋体" w:cs="仿宋"/>
          <w:color w:val="000000"/>
          <w:sz w:val="24"/>
        </w:rPr>
      </w:pPr>
      <w:r>
        <w:rPr>
          <w:rFonts w:hint="eastAsia" w:ascii="宋体" w:hAnsi="宋体" w:eastAsia="宋体" w:cs="仿宋"/>
          <w:b/>
          <w:bCs/>
          <w:color w:val="000000"/>
          <w:sz w:val="24"/>
        </w:rPr>
        <w:t>2.付款方式：</w:t>
      </w:r>
      <w:r>
        <w:rPr>
          <w:rFonts w:hint="eastAsia" w:ascii="宋体" w:hAnsi="宋体" w:eastAsia="宋体" w:cs="仿宋"/>
          <w:b/>
          <w:bCs/>
          <w:color w:val="000000"/>
          <w:sz w:val="24"/>
          <w:u w:val="single"/>
          <w:lang w:val="en-US" w:eastAsia="zh-CN"/>
        </w:rPr>
        <w:t xml:space="preserve">                     </w:t>
      </w:r>
    </w:p>
    <w:p w14:paraId="6DA021A9">
      <w:pPr>
        <w:tabs>
          <w:tab w:val="left" w:pos="1418"/>
        </w:tabs>
        <w:adjustRightInd w:val="0"/>
        <w:snapToGrid w:val="0"/>
        <w:spacing w:line="560" w:lineRule="exact"/>
        <w:ind w:firstLine="480" w:firstLineChars="200"/>
        <w:rPr>
          <w:rFonts w:ascii="宋体" w:hAnsi="宋体" w:eastAsia="宋体" w:cs="黑体"/>
          <w:bCs/>
          <w:color w:val="000000"/>
          <w:sz w:val="24"/>
        </w:rPr>
      </w:pPr>
      <w:r>
        <w:rPr>
          <w:rFonts w:hint="eastAsia" w:ascii="宋体" w:hAnsi="宋体" w:eastAsia="宋体" w:cs="黑体"/>
          <w:bCs/>
          <w:color w:val="000000"/>
          <w:sz w:val="24"/>
        </w:rPr>
        <w:t>五、合同工期</w:t>
      </w:r>
    </w:p>
    <w:p w14:paraId="4FB241AB">
      <w:pPr>
        <w:adjustRightInd w:val="0"/>
        <w:snapToGrid w:val="0"/>
        <w:spacing w:line="560" w:lineRule="exact"/>
        <w:ind w:firstLine="482" w:firstLineChars="200"/>
        <w:rPr>
          <w:rFonts w:ascii="宋体" w:hAnsi="宋体" w:eastAsia="宋体" w:cs="仿宋"/>
          <w:color w:val="000000"/>
          <w:sz w:val="24"/>
        </w:rPr>
      </w:pPr>
      <w:r>
        <w:rPr>
          <w:rFonts w:hint="eastAsia" w:ascii="宋体" w:hAnsi="宋体" w:eastAsia="宋体" w:cs="仿宋"/>
          <w:b/>
          <w:bCs/>
          <w:color w:val="000000"/>
          <w:sz w:val="24"/>
        </w:rPr>
        <w:t>开工日期：</w:t>
      </w:r>
      <w:r>
        <w:rPr>
          <w:rFonts w:ascii="宋体" w:hAnsi="宋体" w:eastAsia="宋体" w:cs="仿宋"/>
          <w:color w:val="000000"/>
          <w:sz w:val="24"/>
          <w:u w:val="single"/>
        </w:rPr>
        <w:t xml:space="preserve">    </w:t>
      </w:r>
      <w:r>
        <w:rPr>
          <w:rFonts w:hint="eastAsia" w:ascii="宋体" w:hAnsi="宋体" w:eastAsia="宋体" w:cs="仿宋"/>
          <w:color w:val="000000"/>
          <w:sz w:val="24"/>
        </w:rPr>
        <w:t>年</w:t>
      </w:r>
      <w:r>
        <w:rPr>
          <w:rFonts w:ascii="宋体" w:hAnsi="宋体" w:eastAsia="宋体" w:cs="仿宋"/>
          <w:color w:val="000000"/>
          <w:sz w:val="24"/>
          <w:u w:val="single"/>
        </w:rPr>
        <w:t xml:space="preserve">    </w:t>
      </w:r>
      <w:r>
        <w:rPr>
          <w:rFonts w:hint="eastAsia" w:ascii="宋体" w:hAnsi="宋体" w:eastAsia="宋体" w:cs="仿宋"/>
          <w:color w:val="000000"/>
          <w:sz w:val="24"/>
        </w:rPr>
        <w:t>月</w:t>
      </w:r>
      <w:r>
        <w:rPr>
          <w:rFonts w:ascii="宋体" w:hAnsi="宋体" w:eastAsia="宋体" w:cs="仿宋"/>
          <w:color w:val="000000"/>
          <w:sz w:val="24"/>
          <w:u w:val="single"/>
        </w:rPr>
        <w:t xml:space="preserve">    </w:t>
      </w:r>
      <w:r>
        <w:rPr>
          <w:rFonts w:hint="eastAsia" w:ascii="宋体" w:hAnsi="宋体" w:eastAsia="宋体" w:cs="仿宋"/>
          <w:color w:val="000000"/>
          <w:sz w:val="24"/>
        </w:rPr>
        <w:t>日（具体开工时间以监理单位下发开工令为准）</w:t>
      </w:r>
    </w:p>
    <w:p w14:paraId="72005D1E">
      <w:pPr>
        <w:adjustRightInd w:val="0"/>
        <w:snapToGrid w:val="0"/>
        <w:spacing w:line="560" w:lineRule="exact"/>
        <w:ind w:firstLine="482" w:firstLineChars="200"/>
        <w:rPr>
          <w:rFonts w:ascii="宋体" w:hAnsi="宋体" w:eastAsia="宋体" w:cs="仿宋"/>
          <w:color w:val="000000"/>
          <w:sz w:val="24"/>
        </w:rPr>
      </w:pPr>
      <w:r>
        <w:rPr>
          <w:rFonts w:hint="eastAsia" w:ascii="宋体" w:hAnsi="宋体" w:eastAsia="宋体" w:cs="仿宋"/>
          <w:b/>
          <w:bCs/>
          <w:color w:val="000000"/>
          <w:sz w:val="24"/>
        </w:rPr>
        <w:t>计划竣工日期：</w:t>
      </w:r>
      <w:r>
        <w:rPr>
          <w:rFonts w:ascii="宋体" w:hAnsi="宋体" w:eastAsia="宋体" w:cs="仿宋"/>
          <w:color w:val="000000"/>
          <w:sz w:val="24"/>
          <w:u w:val="single"/>
        </w:rPr>
        <w:t xml:space="preserve">    </w:t>
      </w:r>
      <w:r>
        <w:rPr>
          <w:rFonts w:hint="eastAsia" w:ascii="宋体" w:hAnsi="宋体" w:eastAsia="宋体" w:cs="仿宋"/>
          <w:color w:val="000000"/>
          <w:sz w:val="24"/>
        </w:rPr>
        <w:t>年</w:t>
      </w:r>
      <w:r>
        <w:rPr>
          <w:rFonts w:ascii="宋体" w:hAnsi="宋体" w:eastAsia="宋体" w:cs="仿宋"/>
          <w:color w:val="000000"/>
          <w:sz w:val="24"/>
          <w:u w:val="single"/>
        </w:rPr>
        <w:t xml:space="preserve">    </w:t>
      </w:r>
      <w:r>
        <w:rPr>
          <w:rFonts w:hint="eastAsia" w:ascii="宋体" w:hAnsi="宋体" w:eastAsia="宋体" w:cs="仿宋"/>
          <w:color w:val="000000"/>
          <w:sz w:val="24"/>
        </w:rPr>
        <w:t>月</w:t>
      </w:r>
      <w:r>
        <w:rPr>
          <w:rFonts w:ascii="宋体" w:hAnsi="宋体" w:eastAsia="宋体" w:cs="仿宋"/>
          <w:color w:val="000000"/>
          <w:sz w:val="24"/>
          <w:u w:val="single"/>
        </w:rPr>
        <w:t xml:space="preserve">    </w:t>
      </w:r>
      <w:r>
        <w:rPr>
          <w:rFonts w:hint="eastAsia" w:ascii="宋体" w:hAnsi="宋体" w:eastAsia="宋体" w:cs="仿宋"/>
          <w:color w:val="000000"/>
          <w:sz w:val="24"/>
        </w:rPr>
        <w:t>日</w:t>
      </w:r>
    </w:p>
    <w:p w14:paraId="70C6B113">
      <w:pPr>
        <w:adjustRightInd w:val="0"/>
        <w:snapToGrid w:val="0"/>
        <w:spacing w:line="560" w:lineRule="exact"/>
        <w:ind w:firstLine="482" w:firstLineChars="200"/>
        <w:rPr>
          <w:rFonts w:ascii="宋体" w:hAnsi="宋体" w:eastAsia="宋体" w:cs="仿宋"/>
          <w:color w:val="000000"/>
          <w:sz w:val="24"/>
        </w:rPr>
      </w:pPr>
      <w:r>
        <w:rPr>
          <w:rFonts w:hint="eastAsia" w:ascii="宋体" w:hAnsi="宋体" w:eastAsia="宋体" w:cs="仿宋"/>
          <w:b/>
          <w:bCs/>
          <w:color w:val="000000"/>
          <w:sz w:val="24"/>
        </w:rPr>
        <w:t>计划工期：</w:t>
      </w:r>
      <w:r>
        <w:rPr>
          <w:rFonts w:ascii="宋体" w:hAnsi="宋体" w:eastAsia="宋体" w:cs="仿宋"/>
          <w:color w:val="000000"/>
          <w:sz w:val="24"/>
          <w:u w:val="single"/>
        </w:rPr>
        <w:t xml:space="preserve">    </w:t>
      </w:r>
      <w:r>
        <w:rPr>
          <w:rFonts w:hint="eastAsia" w:ascii="宋体" w:hAnsi="宋体" w:eastAsia="宋体" w:cs="仿宋"/>
          <w:color w:val="000000"/>
          <w:sz w:val="24"/>
        </w:rPr>
        <w:t>日历天</w:t>
      </w:r>
    </w:p>
    <w:p w14:paraId="40C86E38">
      <w:pPr>
        <w:adjustRightInd w:val="0"/>
        <w:snapToGrid w:val="0"/>
        <w:spacing w:line="560" w:lineRule="exact"/>
        <w:ind w:firstLine="482" w:firstLineChars="200"/>
        <w:rPr>
          <w:rFonts w:ascii="宋体" w:hAnsi="宋体" w:eastAsia="宋体" w:cs="仿宋"/>
          <w:color w:val="000000"/>
          <w:sz w:val="24"/>
        </w:rPr>
      </w:pPr>
      <w:r>
        <w:rPr>
          <w:rFonts w:hint="eastAsia" w:ascii="宋体" w:hAnsi="宋体" w:eastAsia="宋体" w:cs="仿宋"/>
          <w:b/>
          <w:bCs/>
          <w:color w:val="000000"/>
          <w:sz w:val="24"/>
        </w:rPr>
        <w:t>监理服务期：</w:t>
      </w:r>
      <w:r>
        <w:rPr>
          <w:rFonts w:ascii="宋体" w:hAnsi="宋体" w:eastAsia="宋体" w:cs="仿宋"/>
          <w:color w:val="000000"/>
          <w:sz w:val="24"/>
          <w:u w:val="single"/>
        </w:rPr>
        <w:t xml:space="preserve">                      </w:t>
      </w:r>
    </w:p>
    <w:p w14:paraId="6D0EE391">
      <w:pPr>
        <w:tabs>
          <w:tab w:val="left" w:pos="1418"/>
        </w:tabs>
        <w:adjustRightInd w:val="0"/>
        <w:snapToGrid w:val="0"/>
        <w:spacing w:line="560" w:lineRule="exact"/>
        <w:ind w:firstLine="480" w:firstLineChars="200"/>
        <w:rPr>
          <w:rFonts w:ascii="宋体" w:hAnsi="宋体" w:eastAsia="宋体" w:cs="黑体"/>
          <w:bCs/>
          <w:color w:val="000000"/>
          <w:sz w:val="24"/>
        </w:rPr>
      </w:pPr>
      <w:r>
        <w:rPr>
          <w:rFonts w:hint="eastAsia" w:ascii="宋体" w:hAnsi="宋体" w:eastAsia="宋体" w:cs="黑体"/>
          <w:bCs/>
          <w:color w:val="000000"/>
          <w:sz w:val="24"/>
        </w:rPr>
        <w:t>六、内容及要求</w:t>
      </w:r>
    </w:p>
    <w:p w14:paraId="205C7ABE">
      <w:pPr>
        <w:adjustRightInd w:val="0"/>
        <w:snapToGrid w:val="0"/>
        <w:spacing w:line="560" w:lineRule="exact"/>
        <w:ind w:firstLine="475" w:firstLineChars="198"/>
        <w:rPr>
          <w:rFonts w:ascii="宋体" w:hAnsi="宋体" w:eastAsia="宋体" w:cs="仿宋"/>
          <w:color w:val="000000"/>
          <w:sz w:val="24"/>
        </w:rPr>
      </w:pPr>
      <w:r>
        <w:rPr>
          <w:rFonts w:hint="eastAsia" w:ascii="宋体" w:hAnsi="宋体" w:eastAsia="宋体" w:cs="仿宋"/>
          <w:color w:val="000000"/>
          <w:sz w:val="24"/>
        </w:rPr>
        <w:t>即交付的货物、服务内容、数量与招标文件、投标文件等所指明的，或者与本合同所指明的产品、服务内容相一致。（后附清单）</w:t>
      </w:r>
    </w:p>
    <w:p w14:paraId="6CDC764C">
      <w:pPr>
        <w:tabs>
          <w:tab w:val="left" w:pos="1418"/>
        </w:tabs>
        <w:adjustRightInd w:val="0"/>
        <w:snapToGrid w:val="0"/>
        <w:spacing w:line="560" w:lineRule="exact"/>
        <w:ind w:firstLine="480" w:firstLineChars="200"/>
        <w:rPr>
          <w:rFonts w:ascii="宋体" w:hAnsi="宋体" w:eastAsia="宋体" w:cs="黑体"/>
          <w:bCs/>
          <w:color w:val="000000"/>
          <w:sz w:val="24"/>
        </w:rPr>
      </w:pPr>
      <w:r>
        <w:rPr>
          <w:rFonts w:hint="eastAsia" w:ascii="宋体" w:hAnsi="宋体" w:eastAsia="宋体" w:cs="黑体"/>
          <w:bCs/>
          <w:color w:val="000000"/>
          <w:sz w:val="24"/>
        </w:rPr>
        <w:t>七、运输要求</w:t>
      </w:r>
    </w:p>
    <w:p w14:paraId="3E78FEE3">
      <w:pPr>
        <w:adjustRightInd w:val="0"/>
        <w:snapToGrid w:val="0"/>
        <w:spacing w:line="560" w:lineRule="exact"/>
        <w:ind w:firstLine="475" w:firstLineChars="198"/>
        <w:rPr>
          <w:rFonts w:ascii="宋体" w:hAnsi="宋体" w:eastAsia="宋体" w:cs="仿宋"/>
          <w:color w:val="000000"/>
          <w:sz w:val="24"/>
        </w:rPr>
      </w:pPr>
      <w:r>
        <w:rPr>
          <w:rFonts w:hint="eastAsia" w:ascii="宋体" w:hAnsi="宋体" w:eastAsia="宋体" w:cs="仿宋"/>
          <w:color w:val="000000"/>
          <w:sz w:val="24"/>
        </w:rPr>
        <w:t>1.乙方根据货物特性，自行选择运输及包装方式，承担一切运输费用，包死在合同总价内。</w:t>
      </w:r>
    </w:p>
    <w:p w14:paraId="726F4321">
      <w:pPr>
        <w:adjustRightInd w:val="0"/>
        <w:snapToGrid w:val="0"/>
        <w:spacing w:line="560" w:lineRule="exact"/>
        <w:ind w:firstLine="475" w:firstLineChars="198"/>
        <w:rPr>
          <w:rFonts w:ascii="宋体" w:hAnsi="宋体" w:eastAsia="宋体" w:cs="仿宋"/>
          <w:color w:val="000000"/>
          <w:sz w:val="24"/>
        </w:rPr>
      </w:pPr>
      <w:r>
        <w:rPr>
          <w:rFonts w:hint="eastAsia" w:ascii="宋体" w:hAnsi="宋体" w:eastAsia="宋体" w:cs="仿宋"/>
          <w:color w:val="000000"/>
          <w:sz w:val="24"/>
        </w:rPr>
        <w:t>2.乙方应在合同规定的时间内完成该项工作。如因乙方责任而造成延期，每超过一天按合同结算款的（1‰）支付甲方误期赔偿金，直至完工或提供服务结束为止，所有因延期而产生的费用由乙方承担。</w:t>
      </w:r>
    </w:p>
    <w:p w14:paraId="4FC110E3">
      <w:pPr>
        <w:spacing w:line="560" w:lineRule="exact"/>
        <w:ind w:firstLine="480" w:firstLineChars="200"/>
        <w:rPr>
          <w:rFonts w:ascii="宋体" w:hAnsi="宋体" w:eastAsia="宋体" w:cs="黑体"/>
          <w:bCs/>
          <w:color w:val="000000"/>
          <w:sz w:val="24"/>
        </w:rPr>
      </w:pPr>
      <w:r>
        <w:rPr>
          <w:rFonts w:hint="eastAsia" w:ascii="宋体" w:hAnsi="宋体" w:eastAsia="宋体" w:cs="黑体"/>
          <w:bCs/>
          <w:color w:val="000000"/>
          <w:sz w:val="24"/>
        </w:rPr>
        <w:t>八、质量保证</w:t>
      </w:r>
    </w:p>
    <w:p w14:paraId="1C85A908">
      <w:pPr>
        <w:adjustRightInd w:val="0"/>
        <w:snapToGrid w:val="0"/>
        <w:spacing w:line="560" w:lineRule="exact"/>
        <w:ind w:firstLine="475" w:firstLineChars="198"/>
        <w:rPr>
          <w:rFonts w:ascii="宋体" w:hAnsi="宋体" w:eastAsia="宋体" w:cs="仿宋"/>
          <w:color w:val="000000"/>
          <w:sz w:val="24"/>
        </w:rPr>
      </w:pPr>
      <w:r>
        <w:rPr>
          <w:rFonts w:ascii="宋体" w:hAnsi="宋体" w:eastAsia="宋体" w:cs="仿宋"/>
          <w:color w:val="000000"/>
          <w:sz w:val="24"/>
        </w:rPr>
        <w:t>1.</w:t>
      </w:r>
      <w:r>
        <w:rPr>
          <w:rFonts w:hint="eastAsia" w:ascii="宋体" w:hAnsi="宋体" w:eastAsia="宋体" w:cs="仿宋"/>
          <w:color w:val="000000"/>
          <w:sz w:val="24"/>
        </w:rPr>
        <w:t>质保期：</w:t>
      </w:r>
      <w:r>
        <w:rPr>
          <w:rFonts w:hint="eastAsia" w:ascii="宋体" w:hAnsi="宋体" w:eastAsia="宋体" w:cs="宋体"/>
          <w:sz w:val="24"/>
        </w:rPr>
        <w:t>从竣工验收合格之日起</w:t>
      </w:r>
      <w:r>
        <w:rPr>
          <w:rFonts w:ascii="宋体" w:hAnsi="宋体" w:eastAsia="宋体" w:cs="宋体"/>
          <w:sz w:val="24"/>
        </w:rPr>
        <w:t>12</w:t>
      </w:r>
      <w:r>
        <w:rPr>
          <w:rFonts w:hint="eastAsia" w:ascii="宋体" w:hAnsi="宋体" w:eastAsia="宋体" w:cs="宋体"/>
          <w:sz w:val="24"/>
        </w:rPr>
        <w:t>个月</w:t>
      </w:r>
      <w:r>
        <w:rPr>
          <w:rFonts w:hint="eastAsia" w:ascii="宋体" w:hAnsi="宋体" w:eastAsia="宋体" w:cs="Times New Roman"/>
          <w:sz w:val="24"/>
        </w:rPr>
        <w:t>；</w:t>
      </w:r>
    </w:p>
    <w:p w14:paraId="100CFD88">
      <w:pPr>
        <w:adjustRightInd w:val="0"/>
        <w:snapToGrid w:val="0"/>
        <w:spacing w:line="560" w:lineRule="exact"/>
        <w:ind w:firstLine="475" w:firstLineChars="198"/>
        <w:rPr>
          <w:rFonts w:ascii="宋体" w:hAnsi="宋体" w:eastAsia="宋体" w:cs="仿宋"/>
          <w:color w:val="000000"/>
          <w:sz w:val="24"/>
        </w:rPr>
      </w:pPr>
      <w:r>
        <w:rPr>
          <w:rFonts w:ascii="宋体" w:hAnsi="宋体" w:eastAsia="宋体" w:cs="仿宋"/>
          <w:color w:val="000000"/>
          <w:sz w:val="24"/>
        </w:rPr>
        <w:t>2</w:t>
      </w:r>
      <w:r>
        <w:rPr>
          <w:rFonts w:hint="eastAsia" w:ascii="宋体" w:hAnsi="宋体" w:eastAsia="宋体" w:cs="仿宋"/>
          <w:color w:val="000000"/>
          <w:sz w:val="24"/>
        </w:rPr>
        <w:t>.在质保期内，如果发现产品的质量、规格、技术指标等存在与合同中任何一项不符，甲方应在最短时间内，以书面形式向乙方提出索赔，同时通告招标代理机构。</w:t>
      </w:r>
    </w:p>
    <w:p w14:paraId="459F0DEA">
      <w:pPr>
        <w:adjustRightInd w:val="0"/>
        <w:snapToGrid w:val="0"/>
        <w:spacing w:line="560" w:lineRule="exact"/>
        <w:ind w:firstLine="475" w:firstLineChars="198"/>
        <w:rPr>
          <w:rFonts w:ascii="宋体" w:hAnsi="宋体" w:eastAsia="宋体" w:cs="仿宋"/>
          <w:color w:val="000000"/>
          <w:sz w:val="24"/>
        </w:rPr>
      </w:pPr>
      <w:r>
        <w:rPr>
          <w:rFonts w:ascii="宋体" w:hAnsi="宋体" w:eastAsia="宋体" w:cs="仿宋"/>
          <w:color w:val="000000"/>
          <w:sz w:val="24"/>
        </w:rPr>
        <w:t>3</w:t>
      </w:r>
      <w:r>
        <w:rPr>
          <w:rFonts w:hint="eastAsia" w:ascii="宋体" w:hAnsi="宋体" w:eastAsia="宋体" w:cs="仿宋"/>
          <w:color w:val="000000"/>
          <w:sz w:val="24"/>
        </w:rPr>
        <w:t>.乙方应当明确售后服务公约, 乙方必须按照使用单位人员通知的时间、数量、品种、品质要求准时送货，经验收合格后签字确认，不能以任何理由推托，一旦影响到正常工作，乙方应承担相应的经济赔偿。</w:t>
      </w:r>
    </w:p>
    <w:p w14:paraId="4608A4F2">
      <w:pPr>
        <w:adjustRightInd w:val="0"/>
        <w:snapToGrid w:val="0"/>
        <w:spacing w:line="560" w:lineRule="exact"/>
        <w:ind w:firstLine="475" w:firstLineChars="198"/>
        <w:rPr>
          <w:rFonts w:ascii="宋体" w:hAnsi="宋体" w:eastAsia="宋体" w:cs="仿宋"/>
          <w:color w:val="000000"/>
          <w:sz w:val="24"/>
        </w:rPr>
      </w:pPr>
      <w:r>
        <w:rPr>
          <w:rFonts w:ascii="宋体" w:hAnsi="宋体" w:eastAsia="宋体" w:cs="仿宋"/>
          <w:color w:val="000000"/>
          <w:sz w:val="24"/>
        </w:rPr>
        <w:t>4</w:t>
      </w:r>
      <w:r>
        <w:rPr>
          <w:rFonts w:hint="eastAsia" w:ascii="宋体" w:hAnsi="宋体" w:eastAsia="宋体" w:cs="仿宋"/>
          <w:color w:val="000000"/>
          <w:sz w:val="24"/>
        </w:rPr>
        <w:t>.乙方应当保证所供产品的来源渠道正常，产品完全符合国家和合同规定的质量、规格、技术指标等要求，并在质保期内因产品质量问题引发的事故，由乙方承担经济赔偿责任以及其他法律责任。</w:t>
      </w:r>
    </w:p>
    <w:p w14:paraId="6F843EC7">
      <w:pPr>
        <w:spacing w:line="560" w:lineRule="exact"/>
        <w:ind w:firstLine="480" w:firstLineChars="200"/>
        <w:rPr>
          <w:rFonts w:ascii="宋体" w:hAnsi="宋体" w:eastAsia="宋体" w:cs="黑体"/>
          <w:bCs/>
          <w:color w:val="000000"/>
          <w:sz w:val="24"/>
        </w:rPr>
      </w:pPr>
      <w:r>
        <w:rPr>
          <w:rFonts w:hint="eastAsia" w:ascii="宋体" w:hAnsi="宋体" w:eastAsia="宋体" w:cs="黑体"/>
          <w:bCs/>
          <w:color w:val="000000"/>
          <w:sz w:val="24"/>
        </w:rPr>
        <w:t>九、验收</w:t>
      </w:r>
    </w:p>
    <w:p w14:paraId="745549E4">
      <w:pPr>
        <w:adjustRightInd w:val="0"/>
        <w:snapToGrid w:val="0"/>
        <w:spacing w:line="560" w:lineRule="exact"/>
        <w:ind w:firstLine="475" w:firstLineChars="198"/>
        <w:rPr>
          <w:rFonts w:ascii="宋体" w:hAnsi="宋体" w:eastAsia="宋体" w:cs="仿宋"/>
          <w:color w:val="000000"/>
          <w:sz w:val="24"/>
        </w:rPr>
      </w:pPr>
      <w:r>
        <w:rPr>
          <w:rFonts w:hint="eastAsia" w:ascii="宋体" w:hAnsi="宋体" w:eastAsia="宋体" w:cs="仿宋"/>
          <w:color w:val="000000"/>
          <w:sz w:val="24"/>
        </w:rPr>
        <w:t>1.货物在甲方指定的时间到货，到货后由甲方、乙方、监理方三方共同验收,核对数量、品牌、型号，检查货物的外观和原产地情况等，经检验无误后共同签署货物交接单后。</w:t>
      </w:r>
    </w:p>
    <w:p w14:paraId="2EAA60B0">
      <w:pPr>
        <w:adjustRightInd w:val="0"/>
        <w:snapToGrid w:val="0"/>
        <w:spacing w:line="560" w:lineRule="exact"/>
        <w:ind w:firstLine="475" w:firstLineChars="198"/>
        <w:rPr>
          <w:rFonts w:ascii="宋体" w:hAnsi="宋体" w:eastAsia="宋体" w:cs="仿宋"/>
          <w:color w:val="000000"/>
          <w:sz w:val="24"/>
        </w:rPr>
      </w:pPr>
      <w:r>
        <w:rPr>
          <w:rFonts w:hint="eastAsia" w:ascii="宋体" w:hAnsi="宋体" w:eastAsia="宋体" w:cs="仿宋"/>
          <w:color w:val="000000"/>
          <w:sz w:val="24"/>
        </w:rPr>
        <w:t>2.乙方在交货验收时，应考虑验收时所产生的费用，该项费用应包含在总报价中。</w:t>
      </w:r>
    </w:p>
    <w:p w14:paraId="39316F05">
      <w:pPr>
        <w:adjustRightInd w:val="0"/>
        <w:snapToGrid w:val="0"/>
        <w:spacing w:line="560" w:lineRule="exact"/>
        <w:ind w:firstLine="475" w:firstLineChars="198"/>
        <w:rPr>
          <w:rFonts w:ascii="宋体" w:hAnsi="宋体" w:eastAsia="宋体" w:cs="仿宋"/>
          <w:color w:val="000000"/>
          <w:sz w:val="24"/>
        </w:rPr>
      </w:pPr>
      <w:r>
        <w:rPr>
          <w:rFonts w:hint="eastAsia" w:ascii="宋体" w:hAnsi="宋体" w:eastAsia="宋体" w:cs="仿宋"/>
          <w:color w:val="000000"/>
          <w:sz w:val="24"/>
        </w:rPr>
        <w:t>3.乙方应当保证所供货物的来源渠道正常，且完全符合招投标文件规定的质量、规格、指标等要求，并对货物质量问题负完全责任。</w:t>
      </w:r>
    </w:p>
    <w:p w14:paraId="4E8B6B8C">
      <w:pPr>
        <w:adjustRightInd w:val="0"/>
        <w:snapToGrid w:val="0"/>
        <w:spacing w:line="560" w:lineRule="exact"/>
        <w:ind w:firstLine="475" w:firstLineChars="198"/>
        <w:rPr>
          <w:rFonts w:ascii="宋体" w:hAnsi="宋体" w:eastAsia="宋体" w:cs="仿宋"/>
          <w:color w:val="000000"/>
          <w:sz w:val="24"/>
        </w:rPr>
      </w:pPr>
      <w:r>
        <w:rPr>
          <w:rFonts w:hint="eastAsia" w:ascii="宋体" w:hAnsi="宋体" w:eastAsia="宋体" w:cs="仿宋"/>
          <w:color w:val="000000"/>
          <w:sz w:val="24"/>
        </w:rPr>
        <w:t>4.验收依据</w:t>
      </w:r>
    </w:p>
    <w:p w14:paraId="45CB7DA5">
      <w:pPr>
        <w:adjustRightInd w:val="0"/>
        <w:snapToGrid w:val="0"/>
        <w:spacing w:line="560" w:lineRule="exact"/>
        <w:ind w:firstLine="475" w:firstLineChars="198"/>
        <w:rPr>
          <w:rFonts w:ascii="宋体" w:hAnsi="宋体" w:eastAsia="宋体" w:cs="仿宋"/>
          <w:color w:val="000000"/>
          <w:sz w:val="24"/>
        </w:rPr>
      </w:pPr>
      <w:r>
        <w:rPr>
          <w:rFonts w:hint="eastAsia" w:ascii="宋体" w:hAnsi="宋体" w:eastAsia="宋体" w:cs="仿宋"/>
          <w:color w:val="000000"/>
          <w:sz w:val="24"/>
        </w:rPr>
        <w:t>（1）合同；</w:t>
      </w:r>
    </w:p>
    <w:p w14:paraId="6D8FDF22">
      <w:pPr>
        <w:adjustRightInd w:val="0"/>
        <w:snapToGrid w:val="0"/>
        <w:spacing w:line="560" w:lineRule="exact"/>
        <w:ind w:firstLine="475" w:firstLineChars="198"/>
        <w:rPr>
          <w:rFonts w:ascii="宋体" w:hAnsi="宋体" w:eastAsia="宋体" w:cs="仿宋"/>
          <w:color w:val="000000"/>
          <w:sz w:val="24"/>
        </w:rPr>
      </w:pPr>
      <w:r>
        <w:rPr>
          <w:rFonts w:hint="eastAsia" w:ascii="宋体" w:hAnsi="宋体" w:eastAsia="宋体" w:cs="仿宋"/>
          <w:color w:val="000000"/>
          <w:sz w:val="24"/>
        </w:rPr>
        <w:t>（2）国家有关的验收标准及规范；</w:t>
      </w:r>
    </w:p>
    <w:p w14:paraId="34D447DD">
      <w:pPr>
        <w:adjustRightInd w:val="0"/>
        <w:snapToGrid w:val="0"/>
        <w:spacing w:line="560" w:lineRule="exact"/>
        <w:ind w:firstLine="475" w:firstLineChars="198"/>
        <w:rPr>
          <w:rFonts w:ascii="宋体" w:hAnsi="宋体" w:eastAsia="宋体" w:cs="仿宋"/>
          <w:color w:val="000000"/>
          <w:sz w:val="24"/>
        </w:rPr>
      </w:pPr>
      <w:r>
        <w:rPr>
          <w:rFonts w:hint="eastAsia" w:ascii="宋体" w:hAnsi="宋体" w:eastAsia="宋体" w:cs="仿宋"/>
          <w:color w:val="000000"/>
          <w:sz w:val="24"/>
        </w:rPr>
        <w:t>（3）生产厂家的生产标准；</w:t>
      </w:r>
    </w:p>
    <w:p w14:paraId="144E0271">
      <w:pPr>
        <w:adjustRightInd w:val="0"/>
        <w:snapToGrid w:val="0"/>
        <w:spacing w:line="560" w:lineRule="exact"/>
        <w:ind w:firstLine="475" w:firstLineChars="198"/>
        <w:rPr>
          <w:rFonts w:ascii="宋体" w:hAnsi="宋体" w:eastAsia="宋体" w:cs="仿宋"/>
          <w:color w:val="000000"/>
          <w:sz w:val="24"/>
        </w:rPr>
      </w:pPr>
      <w:r>
        <w:rPr>
          <w:rFonts w:hint="eastAsia" w:ascii="宋体" w:hAnsi="宋体" w:eastAsia="宋体" w:cs="仿宋"/>
          <w:color w:val="000000"/>
          <w:sz w:val="24"/>
        </w:rPr>
        <w:t>（4）招标文件、投标文件；</w:t>
      </w:r>
    </w:p>
    <w:p w14:paraId="6ED77DAD">
      <w:pPr>
        <w:adjustRightInd w:val="0"/>
        <w:snapToGrid w:val="0"/>
        <w:spacing w:line="560" w:lineRule="exact"/>
        <w:ind w:firstLine="475" w:firstLineChars="198"/>
        <w:rPr>
          <w:rFonts w:ascii="宋体" w:hAnsi="宋体" w:eastAsia="宋体" w:cs="仿宋"/>
          <w:color w:val="000000"/>
          <w:sz w:val="24"/>
        </w:rPr>
      </w:pPr>
      <w:r>
        <w:rPr>
          <w:rFonts w:hint="eastAsia" w:ascii="宋体" w:hAnsi="宋体" w:eastAsia="宋体" w:cs="仿宋"/>
          <w:color w:val="000000"/>
          <w:sz w:val="24"/>
        </w:rPr>
        <w:t>（5）其他资料。</w:t>
      </w:r>
    </w:p>
    <w:p w14:paraId="6DE13D0F">
      <w:pPr>
        <w:spacing w:line="560" w:lineRule="exact"/>
        <w:ind w:firstLine="480" w:firstLineChars="200"/>
        <w:rPr>
          <w:rFonts w:ascii="宋体" w:hAnsi="宋体" w:eastAsia="宋体" w:cs="黑体"/>
          <w:bCs/>
          <w:color w:val="000000"/>
          <w:sz w:val="24"/>
        </w:rPr>
      </w:pPr>
      <w:r>
        <w:rPr>
          <w:rFonts w:hint="eastAsia" w:ascii="宋体" w:hAnsi="宋体" w:eastAsia="宋体" w:cs="黑体"/>
          <w:bCs/>
          <w:color w:val="000000"/>
          <w:sz w:val="24"/>
        </w:rPr>
        <w:t>十、保密</w:t>
      </w:r>
    </w:p>
    <w:p w14:paraId="17EDFE4C">
      <w:pPr>
        <w:tabs>
          <w:tab w:val="left" w:pos="1080"/>
        </w:tabs>
        <w:spacing w:line="560" w:lineRule="exact"/>
        <w:ind w:firstLine="480" w:firstLineChars="200"/>
        <w:rPr>
          <w:rFonts w:ascii="宋体" w:hAnsi="宋体" w:eastAsia="宋体" w:cs="仿宋"/>
          <w:color w:val="000000"/>
          <w:sz w:val="24"/>
        </w:rPr>
      </w:pPr>
      <w:r>
        <w:rPr>
          <w:rFonts w:hint="eastAsia" w:ascii="宋体" w:hAnsi="宋体" w:eastAsia="宋体" w:cs="仿宋"/>
          <w:color w:val="000000"/>
          <w:sz w:val="24"/>
        </w:rPr>
        <w:t>须严格保密，对工作中了解到的甲方的技术、机密等进行保密，不得向他人泄漏。本合同的解除或终止不免除乙方应承担的保密义务。</w:t>
      </w:r>
    </w:p>
    <w:p w14:paraId="7736DACA">
      <w:pPr>
        <w:spacing w:line="560" w:lineRule="exact"/>
        <w:ind w:firstLine="480" w:firstLineChars="200"/>
        <w:rPr>
          <w:rFonts w:ascii="宋体" w:hAnsi="宋体" w:eastAsia="宋体" w:cs="黑体"/>
          <w:bCs/>
          <w:color w:val="000000"/>
          <w:sz w:val="24"/>
        </w:rPr>
      </w:pPr>
      <w:r>
        <w:rPr>
          <w:rFonts w:hint="eastAsia" w:ascii="宋体" w:hAnsi="宋体" w:eastAsia="宋体" w:cs="黑体"/>
          <w:bCs/>
          <w:color w:val="000000"/>
          <w:sz w:val="24"/>
        </w:rPr>
        <w:t>十一、知识产权</w:t>
      </w:r>
    </w:p>
    <w:p w14:paraId="5A9E3476">
      <w:pPr>
        <w:tabs>
          <w:tab w:val="left" w:pos="1080"/>
        </w:tabs>
        <w:spacing w:line="560" w:lineRule="exact"/>
        <w:ind w:firstLine="480" w:firstLineChars="200"/>
        <w:rPr>
          <w:rFonts w:ascii="宋体" w:hAnsi="宋体" w:eastAsia="宋体" w:cs="仿宋"/>
          <w:color w:val="000000"/>
          <w:sz w:val="24"/>
        </w:rPr>
      </w:pPr>
      <w:r>
        <w:rPr>
          <w:rFonts w:hint="eastAsia" w:ascii="宋体" w:hAnsi="宋体" w:eastAsia="宋体" w:cs="仿宋"/>
          <w:color w:val="000000"/>
          <w:sz w:val="24"/>
        </w:rPr>
        <w:t>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w:t>
      </w:r>
    </w:p>
    <w:p w14:paraId="0B138C4E">
      <w:pPr>
        <w:spacing w:line="560" w:lineRule="exact"/>
        <w:ind w:firstLine="480" w:firstLineChars="200"/>
        <w:rPr>
          <w:rFonts w:ascii="宋体" w:hAnsi="宋体" w:eastAsia="宋体" w:cs="黑体"/>
          <w:bCs/>
          <w:color w:val="000000"/>
          <w:sz w:val="24"/>
        </w:rPr>
      </w:pPr>
      <w:r>
        <w:rPr>
          <w:rFonts w:hint="eastAsia" w:ascii="宋体" w:hAnsi="宋体" w:eastAsia="宋体" w:cs="黑体"/>
          <w:bCs/>
          <w:color w:val="000000"/>
          <w:sz w:val="24"/>
        </w:rPr>
        <w:t>十二、合同争议的解决</w:t>
      </w:r>
    </w:p>
    <w:p w14:paraId="32880B15">
      <w:pPr>
        <w:spacing w:line="560" w:lineRule="exact"/>
        <w:ind w:firstLine="480" w:firstLineChars="200"/>
        <w:rPr>
          <w:rFonts w:ascii="宋体" w:hAnsi="宋体" w:eastAsia="宋体" w:cs="仿宋"/>
          <w:color w:val="000000"/>
          <w:sz w:val="24"/>
        </w:rPr>
      </w:pPr>
      <w:r>
        <w:rPr>
          <w:rFonts w:hint="eastAsia" w:ascii="宋体" w:hAnsi="宋体" w:eastAsia="宋体" w:cs="仿宋"/>
          <w:color w:val="000000"/>
          <w:sz w:val="24"/>
        </w:rPr>
        <w:t>合同执行中发生争议的，当事人双方应协商解决，协商达不成一致时，可向项目所在地行政仲裁机关申请仲裁或者向人民法院提请诉讼。</w:t>
      </w:r>
    </w:p>
    <w:p w14:paraId="529B5225">
      <w:pPr>
        <w:spacing w:line="560" w:lineRule="exact"/>
        <w:ind w:firstLine="480" w:firstLineChars="200"/>
        <w:rPr>
          <w:rFonts w:ascii="宋体" w:hAnsi="宋体" w:eastAsia="宋体" w:cs="黑体"/>
          <w:bCs/>
          <w:color w:val="000000"/>
          <w:sz w:val="24"/>
        </w:rPr>
      </w:pPr>
      <w:r>
        <w:rPr>
          <w:rFonts w:hint="eastAsia" w:ascii="宋体" w:hAnsi="宋体" w:eastAsia="宋体" w:cs="黑体"/>
          <w:bCs/>
          <w:color w:val="000000"/>
          <w:sz w:val="24"/>
        </w:rPr>
        <w:t>十三、不可抗力情况下的免责约定</w:t>
      </w:r>
    </w:p>
    <w:p w14:paraId="2D339A61">
      <w:pPr>
        <w:spacing w:line="560" w:lineRule="exact"/>
        <w:ind w:firstLine="480" w:firstLineChars="200"/>
        <w:rPr>
          <w:rFonts w:ascii="宋体" w:hAnsi="宋体" w:eastAsia="宋体" w:cs="仿宋"/>
          <w:color w:val="000000"/>
          <w:sz w:val="24"/>
        </w:rPr>
      </w:pPr>
      <w:r>
        <w:rPr>
          <w:rFonts w:hint="eastAsia" w:ascii="宋体" w:hAnsi="宋体" w:eastAsia="宋体" w:cs="仿宋"/>
          <w:color w:val="000000"/>
          <w:sz w:val="24"/>
        </w:rPr>
        <w:t>双方约定不可抗力情况包括：五级以上地震、大风、大雨、大雪。</w:t>
      </w:r>
    </w:p>
    <w:p w14:paraId="0C787189">
      <w:pPr>
        <w:spacing w:line="560" w:lineRule="exact"/>
        <w:ind w:firstLine="480" w:firstLineChars="200"/>
        <w:rPr>
          <w:rFonts w:ascii="宋体" w:hAnsi="宋体" w:eastAsia="宋体" w:cs="黑体"/>
          <w:bCs/>
          <w:color w:val="000000"/>
          <w:sz w:val="24"/>
        </w:rPr>
      </w:pPr>
      <w:r>
        <w:rPr>
          <w:rFonts w:hint="eastAsia" w:ascii="宋体" w:hAnsi="宋体" w:eastAsia="宋体" w:cs="黑体"/>
          <w:bCs/>
          <w:color w:val="000000"/>
          <w:sz w:val="24"/>
        </w:rPr>
        <w:t>十四、合同执行中发生争议</w:t>
      </w:r>
    </w:p>
    <w:p w14:paraId="010BAC12">
      <w:pPr>
        <w:spacing w:line="560" w:lineRule="exact"/>
        <w:ind w:firstLine="480" w:firstLineChars="200"/>
        <w:rPr>
          <w:rFonts w:ascii="宋体" w:hAnsi="宋体" w:eastAsia="宋体" w:cs="仿宋"/>
          <w:color w:val="000000"/>
          <w:sz w:val="24"/>
        </w:rPr>
      </w:pPr>
      <w:r>
        <w:rPr>
          <w:rFonts w:hint="eastAsia" w:ascii="宋体" w:hAnsi="宋体" w:eastAsia="宋体" w:cs="仿宋"/>
          <w:color w:val="000000"/>
          <w:sz w:val="24"/>
        </w:rPr>
        <w:t>当事人双方应协商解决，协商达不成一致时，双方同意向汉中市仲裁委员会申请仲裁。</w:t>
      </w:r>
    </w:p>
    <w:p w14:paraId="641FD85A">
      <w:pPr>
        <w:spacing w:line="560" w:lineRule="exact"/>
        <w:ind w:firstLine="480" w:firstLineChars="200"/>
        <w:rPr>
          <w:rFonts w:ascii="宋体" w:hAnsi="宋体" w:eastAsia="宋体" w:cs="黑体"/>
          <w:bCs/>
          <w:color w:val="000000"/>
          <w:sz w:val="24"/>
        </w:rPr>
      </w:pPr>
      <w:r>
        <w:rPr>
          <w:rFonts w:hint="eastAsia" w:ascii="宋体" w:hAnsi="宋体" w:eastAsia="宋体" w:cs="黑体"/>
          <w:bCs/>
          <w:color w:val="000000"/>
          <w:sz w:val="24"/>
        </w:rPr>
        <w:t>十五、违约责任</w:t>
      </w:r>
    </w:p>
    <w:p w14:paraId="0456481A">
      <w:pPr>
        <w:spacing w:line="560" w:lineRule="exact"/>
        <w:ind w:firstLine="480" w:firstLineChars="200"/>
        <w:rPr>
          <w:rFonts w:ascii="宋体" w:hAnsi="宋体" w:eastAsia="宋体" w:cs="仿宋"/>
          <w:color w:val="000000"/>
          <w:sz w:val="24"/>
        </w:rPr>
      </w:pPr>
      <w:r>
        <w:rPr>
          <w:rFonts w:hint="eastAsia" w:ascii="宋体" w:hAnsi="宋体" w:eastAsia="宋体" w:cs="仿宋"/>
          <w:color w:val="000000"/>
          <w:sz w:val="24"/>
        </w:rPr>
        <w:t>依据《中华人民共和国民法典》、《中华人民共和国政府采购法》的相关条款和本合同约定，乙方未全面履行合同义务或者发生违约，甲方会同招标代理机构有权终止合同，依法向乙方进行经济索赔，并报请政府采购监督管理机关进行相应的行政处罚。甲方违约的，应当赔偿给乙方造成的经济损失。</w:t>
      </w:r>
    </w:p>
    <w:p w14:paraId="53AF78E3">
      <w:pPr>
        <w:spacing w:line="560" w:lineRule="exact"/>
        <w:ind w:firstLine="480" w:firstLineChars="200"/>
        <w:rPr>
          <w:rFonts w:ascii="宋体" w:hAnsi="宋体" w:eastAsia="宋体" w:cs="仿宋"/>
          <w:color w:val="000000"/>
          <w:sz w:val="24"/>
        </w:rPr>
      </w:pPr>
      <w:r>
        <w:rPr>
          <w:rFonts w:hint="eastAsia" w:ascii="宋体" w:hAnsi="宋体" w:eastAsia="宋体" w:cs="仿宋"/>
          <w:color w:val="000000"/>
          <w:sz w:val="24"/>
        </w:rPr>
        <w:t>未按合同要求提供货物或货物质量不能满足技术要求，甲方有权终止合同，并对其违约行为进行追究，同时将在今后三年内拒绝其参加甲方的同类项目。</w:t>
      </w:r>
    </w:p>
    <w:p w14:paraId="6F95B571">
      <w:pPr>
        <w:spacing w:line="560" w:lineRule="exact"/>
        <w:ind w:firstLine="480" w:firstLineChars="200"/>
        <w:rPr>
          <w:rFonts w:ascii="宋体" w:hAnsi="宋体" w:eastAsia="宋体" w:cs="黑体"/>
          <w:bCs/>
          <w:color w:val="000000"/>
          <w:sz w:val="24"/>
        </w:rPr>
      </w:pPr>
      <w:r>
        <w:rPr>
          <w:rFonts w:hint="eastAsia" w:ascii="宋体" w:hAnsi="宋体" w:eastAsia="宋体" w:cs="黑体"/>
          <w:bCs/>
          <w:color w:val="000000"/>
          <w:sz w:val="24"/>
        </w:rPr>
        <w:t>十六、合同订立</w:t>
      </w:r>
    </w:p>
    <w:p w14:paraId="75131187">
      <w:pPr>
        <w:adjustRightInd w:val="0"/>
        <w:snapToGrid w:val="0"/>
        <w:spacing w:line="560" w:lineRule="exact"/>
        <w:ind w:firstLine="480" w:firstLineChars="200"/>
        <w:rPr>
          <w:rFonts w:ascii="宋体" w:hAnsi="宋体" w:eastAsia="宋体" w:cs="仿宋"/>
          <w:color w:val="000000"/>
          <w:sz w:val="24"/>
        </w:rPr>
      </w:pPr>
      <w:r>
        <w:rPr>
          <w:rFonts w:hint="eastAsia" w:ascii="宋体" w:hAnsi="宋体" w:eastAsia="宋体" w:cs="仿宋"/>
          <w:color w:val="000000"/>
          <w:sz w:val="24"/>
        </w:rPr>
        <w:t>1.订立时间：</w:t>
      </w:r>
      <w:r>
        <w:rPr>
          <w:rFonts w:ascii="宋体" w:hAnsi="宋体" w:eastAsia="宋体" w:cs="仿宋"/>
          <w:color w:val="000000"/>
          <w:sz w:val="24"/>
          <w:u w:val="single"/>
        </w:rPr>
        <w:t xml:space="preserve">    </w:t>
      </w:r>
      <w:r>
        <w:rPr>
          <w:rFonts w:hint="eastAsia" w:ascii="宋体" w:hAnsi="宋体" w:eastAsia="宋体" w:cs="仿宋"/>
          <w:color w:val="000000"/>
          <w:sz w:val="24"/>
        </w:rPr>
        <w:t>年</w:t>
      </w:r>
      <w:r>
        <w:rPr>
          <w:rFonts w:ascii="宋体" w:hAnsi="宋体" w:eastAsia="宋体" w:cs="仿宋"/>
          <w:color w:val="000000"/>
          <w:sz w:val="24"/>
          <w:u w:val="single"/>
        </w:rPr>
        <w:t xml:space="preserve">    </w:t>
      </w:r>
      <w:r>
        <w:rPr>
          <w:rFonts w:hint="eastAsia" w:ascii="宋体" w:hAnsi="宋体" w:eastAsia="宋体" w:cs="仿宋"/>
          <w:color w:val="000000"/>
          <w:sz w:val="24"/>
        </w:rPr>
        <w:t>月</w:t>
      </w:r>
      <w:r>
        <w:rPr>
          <w:rFonts w:ascii="宋体" w:hAnsi="宋体" w:eastAsia="宋体" w:cs="仿宋"/>
          <w:color w:val="000000"/>
          <w:sz w:val="24"/>
          <w:u w:val="single"/>
        </w:rPr>
        <w:t xml:space="preserve">    </w:t>
      </w:r>
      <w:r>
        <w:rPr>
          <w:rFonts w:hint="eastAsia" w:ascii="宋体" w:hAnsi="宋体" w:eastAsia="宋体" w:cs="仿宋"/>
          <w:color w:val="000000"/>
          <w:sz w:val="24"/>
        </w:rPr>
        <w:t>日。</w:t>
      </w:r>
    </w:p>
    <w:p w14:paraId="180CBF45">
      <w:pPr>
        <w:adjustRightInd w:val="0"/>
        <w:snapToGrid w:val="0"/>
        <w:spacing w:line="560" w:lineRule="exact"/>
        <w:ind w:firstLine="480" w:firstLineChars="200"/>
        <w:rPr>
          <w:rFonts w:ascii="宋体" w:hAnsi="宋体" w:eastAsia="宋体" w:cs="仿宋"/>
          <w:color w:val="000000"/>
          <w:sz w:val="24"/>
        </w:rPr>
      </w:pPr>
      <w:r>
        <w:rPr>
          <w:rFonts w:hint="eastAsia" w:ascii="宋体" w:hAnsi="宋体" w:eastAsia="宋体" w:cs="仿宋"/>
          <w:color w:val="000000"/>
          <w:sz w:val="24"/>
        </w:rPr>
        <w:t>2.订立地点：</w:t>
      </w:r>
      <w:r>
        <w:rPr>
          <w:rFonts w:ascii="宋体" w:hAnsi="宋体" w:eastAsia="宋体" w:cs="仿宋"/>
          <w:color w:val="000000"/>
          <w:sz w:val="24"/>
          <w:u w:val="single"/>
        </w:rPr>
        <w:t xml:space="preserve">    </w:t>
      </w:r>
      <w:r>
        <w:rPr>
          <w:rFonts w:hint="eastAsia" w:ascii="宋体" w:hAnsi="宋体" w:eastAsia="宋体" w:cs="仿宋"/>
          <w:color w:val="000000"/>
          <w:sz w:val="24"/>
        </w:rPr>
        <w:t>。</w:t>
      </w:r>
    </w:p>
    <w:p w14:paraId="7054AE84">
      <w:pPr>
        <w:adjustRightInd w:val="0"/>
        <w:snapToGrid w:val="0"/>
        <w:spacing w:line="560" w:lineRule="exact"/>
        <w:ind w:firstLine="480" w:firstLineChars="200"/>
        <w:rPr>
          <w:rFonts w:ascii="宋体" w:hAnsi="宋体" w:eastAsia="宋体" w:cs="仿宋"/>
          <w:color w:val="000000"/>
          <w:sz w:val="24"/>
        </w:rPr>
      </w:pPr>
      <w:r>
        <w:rPr>
          <w:rFonts w:hint="eastAsia" w:ascii="宋体" w:hAnsi="宋体" w:eastAsia="宋体" w:cs="仿宋"/>
          <w:color w:val="000000"/>
          <w:sz w:val="24"/>
        </w:rPr>
        <w:t>3.本合同一式</w:t>
      </w:r>
      <w:r>
        <w:rPr>
          <w:rFonts w:ascii="宋体" w:hAnsi="宋体" w:eastAsia="宋体" w:cs="仿宋"/>
          <w:color w:val="000000"/>
          <w:sz w:val="24"/>
          <w:u w:val="single"/>
        </w:rPr>
        <w:t xml:space="preserve">    </w:t>
      </w:r>
      <w:r>
        <w:rPr>
          <w:rFonts w:hint="eastAsia" w:ascii="宋体" w:hAnsi="宋体" w:eastAsia="宋体" w:cs="仿宋"/>
          <w:color w:val="000000"/>
          <w:sz w:val="24"/>
        </w:rPr>
        <w:t>份，正副本具有同等法律效力。甲乙双方各执</w:t>
      </w:r>
      <w:r>
        <w:rPr>
          <w:rFonts w:ascii="宋体" w:hAnsi="宋体" w:eastAsia="宋体" w:cs="仿宋"/>
          <w:color w:val="000000"/>
          <w:sz w:val="24"/>
          <w:u w:val="single"/>
        </w:rPr>
        <w:t xml:space="preserve">    </w:t>
      </w:r>
      <w:r>
        <w:rPr>
          <w:rFonts w:hint="eastAsia" w:ascii="宋体" w:hAnsi="宋体" w:eastAsia="宋体" w:cs="仿宋"/>
          <w:color w:val="000000"/>
          <w:sz w:val="24"/>
        </w:rPr>
        <w:t>份。双方签字盖章后生效，合同执行完毕自动失效。（合同的服务承诺则长期有效）。</w:t>
      </w:r>
    </w:p>
    <w:p w14:paraId="76084854">
      <w:pPr>
        <w:spacing w:line="200" w:lineRule="exact"/>
        <w:ind w:firstLine="640" w:firstLineChars="200"/>
        <w:rPr>
          <w:rFonts w:ascii="仿宋" w:hAnsi="仿宋" w:eastAsia="仿宋" w:cs="仿宋"/>
          <w:color w:val="000000"/>
          <w:sz w:val="32"/>
          <w:szCs w:val="32"/>
        </w:rPr>
      </w:pPr>
    </w:p>
    <w:p w14:paraId="274E807D">
      <w:pPr>
        <w:adjustRightInd w:val="0"/>
        <w:snapToGrid w:val="0"/>
        <w:spacing w:line="440" w:lineRule="exact"/>
        <w:ind w:left="1" w:firstLine="570"/>
        <w:rPr>
          <w:rFonts w:ascii="Times New Roman" w:hAnsi="Times New Roman" w:eastAsia="宋体" w:cs="Times New Roman"/>
          <w:sz w:val="24"/>
        </w:rPr>
      </w:pPr>
    </w:p>
    <w:tbl>
      <w:tblPr>
        <w:tblStyle w:val="2"/>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221122E1">
        <w:tblPrEx>
          <w:tblCellMar>
            <w:top w:w="0" w:type="dxa"/>
            <w:left w:w="108" w:type="dxa"/>
            <w:bottom w:w="0" w:type="dxa"/>
            <w:right w:w="108" w:type="dxa"/>
          </w:tblCellMar>
        </w:tblPrEx>
        <w:trPr>
          <w:trHeight w:val="3093" w:hRule="atLeast"/>
        </w:trPr>
        <w:tc>
          <w:tcPr>
            <w:tcW w:w="4425" w:type="dxa"/>
            <w:tcMar>
              <w:top w:w="113" w:type="dxa"/>
              <w:left w:w="113" w:type="dxa"/>
              <w:bottom w:w="113" w:type="dxa"/>
              <w:right w:w="113" w:type="dxa"/>
            </w:tcMar>
          </w:tcPr>
          <w:p w14:paraId="76572317">
            <w:pPr>
              <w:adjustRightInd w:val="0"/>
              <w:snapToGrid w:val="0"/>
              <w:spacing w:line="440" w:lineRule="exact"/>
              <w:ind w:left="1" w:firstLine="570"/>
              <w:rPr>
                <w:rFonts w:ascii="Times New Roman" w:hAnsi="Times New Roman" w:eastAsia="宋体" w:cs="Times New Roman"/>
                <w:sz w:val="24"/>
              </w:rPr>
            </w:pPr>
            <w:r>
              <w:rPr>
                <w:rFonts w:hint="eastAsia" w:ascii="Times New Roman" w:hAnsi="Times New Roman" w:eastAsia="宋体" w:cs="Times New Roman"/>
                <w:sz w:val="24"/>
              </w:rPr>
              <w:t xml:space="preserve">甲方名称： </w:t>
            </w:r>
          </w:p>
          <w:p w14:paraId="717882CD">
            <w:pPr>
              <w:adjustRightInd w:val="0"/>
              <w:snapToGrid w:val="0"/>
              <w:spacing w:line="440" w:lineRule="exact"/>
              <w:ind w:left="1" w:firstLine="570"/>
              <w:rPr>
                <w:rFonts w:ascii="Times New Roman" w:hAnsi="Times New Roman" w:eastAsia="宋体" w:cs="Times New Roman"/>
                <w:sz w:val="24"/>
              </w:rPr>
            </w:pPr>
            <w:r>
              <w:rPr>
                <w:rFonts w:hint="eastAsia" w:ascii="Times New Roman" w:hAnsi="Times New Roman" w:eastAsia="宋体" w:cs="Times New Roman"/>
                <w:sz w:val="24"/>
              </w:rPr>
              <w:t xml:space="preserve">地    址： </w:t>
            </w:r>
          </w:p>
          <w:p w14:paraId="016D6A80">
            <w:pPr>
              <w:adjustRightInd w:val="0"/>
              <w:snapToGrid w:val="0"/>
              <w:spacing w:line="440" w:lineRule="exact"/>
              <w:ind w:left="1" w:firstLine="570"/>
              <w:rPr>
                <w:rFonts w:ascii="Times New Roman" w:hAnsi="Times New Roman" w:eastAsia="宋体" w:cs="Times New Roman"/>
                <w:sz w:val="24"/>
              </w:rPr>
            </w:pPr>
            <w:r>
              <w:rPr>
                <w:rFonts w:hint="eastAsia" w:ascii="Times New Roman" w:hAnsi="Times New Roman" w:eastAsia="宋体" w:cs="Times New Roman"/>
                <w:sz w:val="24"/>
              </w:rPr>
              <w:t>邮    编：</w:t>
            </w:r>
          </w:p>
          <w:p w14:paraId="60BD9F2E">
            <w:pPr>
              <w:adjustRightInd w:val="0"/>
              <w:snapToGrid w:val="0"/>
              <w:spacing w:line="440" w:lineRule="exact"/>
              <w:ind w:left="1" w:firstLine="570"/>
              <w:rPr>
                <w:rFonts w:ascii="Times New Roman" w:hAnsi="Times New Roman" w:eastAsia="宋体" w:cs="Times New Roman"/>
                <w:sz w:val="24"/>
              </w:rPr>
            </w:pPr>
            <w:r>
              <w:rPr>
                <w:rFonts w:hint="eastAsia" w:ascii="Times New Roman" w:hAnsi="Times New Roman" w:eastAsia="宋体" w:cs="Times New Roman"/>
                <w:sz w:val="24"/>
              </w:rPr>
              <w:t>电   话：</w:t>
            </w:r>
          </w:p>
          <w:p w14:paraId="48C51BFE">
            <w:pPr>
              <w:adjustRightInd w:val="0"/>
              <w:snapToGrid w:val="0"/>
              <w:spacing w:line="440" w:lineRule="exact"/>
              <w:ind w:left="1" w:firstLine="570"/>
              <w:rPr>
                <w:rFonts w:ascii="Times New Roman" w:hAnsi="Times New Roman" w:eastAsia="宋体" w:cs="Times New Roman"/>
                <w:sz w:val="24"/>
              </w:rPr>
            </w:pPr>
            <w:r>
              <w:rPr>
                <w:rFonts w:hint="eastAsia" w:ascii="Times New Roman" w:hAnsi="Times New Roman" w:eastAsia="宋体" w:cs="Times New Roman"/>
                <w:sz w:val="24"/>
              </w:rPr>
              <w:t>传    真：</w:t>
            </w:r>
          </w:p>
          <w:p w14:paraId="54DDDA81">
            <w:pPr>
              <w:adjustRightInd w:val="0"/>
              <w:snapToGrid w:val="0"/>
              <w:spacing w:line="440" w:lineRule="exact"/>
              <w:ind w:left="1" w:firstLine="570"/>
              <w:rPr>
                <w:rFonts w:ascii="Times New Roman" w:hAnsi="Times New Roman" w:eastAsia="宋体" w:cs="Times New Roman"/>
                <w:sz w:val="24"/>
              </w:rPr>
            </w:pPr>
          </w:p>
          <w:p w14:paraId="2BB90118">
            <w:pPr>
              <w:adjustRightInd w:val="0"/>
              <w:snapToGrid w:val="0"/>
              <w:spacing w:line="440" w:lineRule="exact"/>
              <w:ind w:left="1" w:firstLine="570"/>
              <w:rPr>
                <w:rFonts w:ascii="Times New Roman" w:hAnsi="Times New Roman" w:eastAsia="宋体" w:cs="Times New Roman"/>
                <w:sz w:val="24"/>
              </w:rPr>
            </w:pPr>
          </w:p>
          <w:p w14:paraId="2E51623C">
            <w:pPr>
              <w:adjustRightInd w:val="0"/>
              <w:snapToGrid w:val="0"/>
              <w:spacing w:line="440" w:lineRule="exact"/>
              <w:ind w:left="1" w:firstLine="570"/>
              <w:rPr>
                <w:rFonts w:ascii="Times New Roman" w:hAnsi="Times New Roman" w:eastAsia="宋体" w:cs="Times New Roman"/>
                <w:sz w:val="24"/>
              </w:rPr>
            </w:pPr>
          </w:p>
          <w:p w14:paraId="179CE3A8">
            <w:pPr>
              <w:adjustRightInd w:val="0"/>
              <w:snapToGrid w:val="0"/>
              <w:spacing w:line="440" w:lineRule="exact"/>
              <w:ind w:left="1" w:firstLine="570"/>
              <w:rPr>
                <w:rFonts w:ascii="Times New Roman" w:hAnsi="Times New Roman" w:eastAsia="宋体" w:cs="Times New Roman"/>
                <w:sz w:val="24"/>
              </w:rPr>
            </w:pPr>
            <w:r>
              <w:rPr>
                <w:rFonts w:hint="eastAsia" w:ascii="Times New Roman" w:hAnsi="Times New Roman" w:eastAsia="宋体" w:cs="Times New Roman"/>
                <w:sz w:val="24"/>
              </w:rPr>
              <w:t>代表签字：</w:t>
            </w:r>
          </w:p>
          <w:p w14:paraId="2F7A4795">
            <w:pPr>
              <w:adjustRightInd w:val="0"/>
              <w:snapToGrid w:val="0"/>
              <w:spacing w:line="440" w:lineRule="exact"/>
              <w:ind w:left="1" w:firstLine="570"/>
              <w:rPr>
                <w:rFonts w:ascii="Times New Roman" w:hAnsi="Times New Roman" w:eastAsia="宋体" w:cs="Times New Roman"/>
                <w:sz w:val="24"/>
              </w:rPr>
            </w:pPr>
            <w:r>
              <w:rPr>
                <w:rFonts w:hint="eastAsia" w:ascii="Times New Roman" w:hAnsi="Times New Roman" w:eastAsia="宋体" w:cs="Times New Roman"/>
                <w:sz w:val="24"/>
              </w:rPr>
              <w:t>盖章：</w:t>
            </w:r>
          </w:p>
          <w:p w14:paraId="671CFDDF">
            <w:pPr>
              <w:adjustRightInd w:val="0"/>
              <w:snapToGrid w:val="0"/>
              <w:spacing w:line="44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 xml:space="preserve">年  月  日      </w:t>
            </w:r>
          </w:p>
          <w:p w14:paraId="401AE5A7">
            <w:pPr>
              <w:adjustRightInd w:val="0"/>
              <w:snapToGrid w:val="0"/>
              <w:spacing w:line="440" w:lineRule="exact"/>
              <w:ind w:left="1" w:firstLine="570"/>
              <w:rPr>
                <w:rFonts w:ascii="Times New Roman" w:hAnsi="Times New Roman" w:eastAsia="宋体" w:cs="Times New Roman"/>
                <w:sz w:val="24"/>
              </w:rPr>
            </w:pPr>
            <w:r>
              <w:rPr>
                <w:rFonts w:hint="eastAsia" w:ascii="Times New Roman" w:hAnsi="Times New Roman" w:eastAsia="宋体" w:cs="Times New Roman"/>
                <w:sz w:val="24"/>
              </w:rPr>
              <w:t xml:space="preserve"> </w:t>
            </w:r>
          </w:p>
        </w:tc>
        <w:tc>
          <w:tcPr>
            <w:tcW w:w="3936" w:type="dxa"/>
            <w:tcMar>
              <w:top w:w="113" w:type="dxa"/>
              <w:left w:w="113" w:type="dxa"/>
              <w:bottom w:w="113" w:type="dxa"/>
              <w:right w:w="113" w:type="dxa"/>
            </w:tcMar>
          </w:tcPr>
          <w:p w14:paraId="1746BC4B">
            <w:pPr>
              <w:adjustRightInd w:val="0"/>
              <w:snapToGrid w:val="0"/>
              <w:spacing w:line="440" w:lineRule="exact"/>
              <w:ind w:left="1" w:firstLine="570"/>
              <w:rPr>
                <w:rFonts w:ascii="Times New Roman" w:hAnsi="Times New Roman" w:eastAsia="宋体" w:cs="Times New Roman"/>
                <w:sz w:val="24"/>
              </w:rPr>
            </w:pPr>
            <w:r>
              <w:rPr>
                <w:rFonts w:hint="eastAsia" w:ascii="Times New Roman" w:hAnsi="Times New Roman" w:eastAsia="宋体" w:cs="Times New Roman"/>
                <w:sz w:val="24"/>
              </w:rPr>
              <w:t>乙方名称：</w:t>
            </w:r>
          </w:p>
          <w:p w14:paraId="2F8FD7C8">
            <w:pPr>
              <w:adjustRightInd w:val="0"/>
              <w:snapToGrid w:val="0"/>
              <w:spacing w:line="440" w:lineRule="exact"/>
              <w:ind w:left="1" w:firstLine="570"/>
              <w:rPr>
                <w:rFonts w:ascii="Times New Roman" w:hAnsi="Times New Roman" w:eastAsia="宋体" w:cs="Times New Roman"/>
                <w:sz w:val="24"/>
              </w:rPr>
            </w:pPr>
            <w:r>
              <w:rPr>
                <w:rFonts w:hint="eastAsia" w:ascii="Times New Roman" w:hAnsi="Times New Roman" w:eastAsia="宋体" w:cs="Times New Roman"/>
                <w:sz w:val="24"/>
              </w:rPr>
              <w:t xml:space="preserve">地    址： </w:t>
            </w:r>
          </w:p>
          <w:p w14:paraId="3F330489">
            <w:pPr>
              <w:adjustRightInd w:val="0"/>
              <w:snapToGrid w:val="0"/>
              <w:spacing w:line="440" w:lineRule="exact"/>
              <w:ind w:left="1" w:firstLine="570"/>
              <w:rPr>
                <w:rFonts w:ascii="Times New Roman" w:hAnsi="Times New Roman" w:eastAsia="宋体" w:cs="Times New Roman"/>
                <w:sz w:val="24"/>
              </w:rPr>
            </w:pPr>
            <w:r>
              <w:rPr>
                <w:rFonts w:hint="eastAsia" w:ascii="Times New Roman" w:hAnsi="Times New Roman" w:eastAsia="宋体" w:cs="Times New Roman"/>
                <w:sz w:val="24"/>
              </w:rPr>
              <w:t xml:space="preserve">邮    编： </w:t>
            </w:r>
          </w:p>
          <w:p w14:paraId="3239DDF7">
            <w:pPr>
              <w:adjustRightInd w:val="0"/>
              <w:snapToGrid w:val="0"/>
              <w:spacing w:line="440" w:lineRule="exact"/>
              <w:ind w:left="1" w:firstLine="570"/>
              <w:rPr>
                <w:rFonts w:ascii="Times New Roman" w:hAnsi="Times New Roman" w:eastAsia="宋体" w:cs="Times New Roman"/>
                <w:sz w:val="24"/>
              </w:rPr>
            </w:pPr>
            <w:r>
              <w:rPr>
                <w:rFonts w:hint="eastAsia" w:ascii="Times New Roman" w:hAnsi="Times New Roman" w:eastAsia="宋体" w:cs="Times New Roman"/>
                <w:sz w:val="24"/>
              </w:rPr>
              <w:t xml:space="preserve">电    话： </w:t>
            </w:r>
          </w:p>
          <w:p w14:paraId="5846F501">
            <w:pPr>
              <w:adjustRightInd w:val="0"/>
              <w:snapToGrid w:val="0"/>
              <w:spacing w:line="440" w:lineRule="exact"/>
              <w:ind w:left="1" w:firstLine="570"/>
              <w:rPr>
                <w:rFonts w:ascii="Times New Roman" w:hAnsi="Times New Roman" w:eastAsia="宋体" w:cs="Times New Roman"/>
                <w:sz w:val="24"/>
              </w:rPr>
            </w:pPr>
            <w:r>
              <w:rPr>
                <w:rFonts w:hint="eastAsia" w:ascii="Times New Roman" w:hAnsi="Times New Roman" w:eastAsia="宋体" w:cs="Times New Roman"/>
                <w:sz w:val="24"/>
              </w:rPr>
              <w:t xml:space="preserve">传    真： </w:t>
            </w:r>
          </w:p>
          <w:p w14:paraId="51B0E311">
            <w:pPr>
              <w:adjustRightInd w:val="0"/>
              <w:snapToGrid w:val="0"/>
              <w:spacing w:line="440" w:lineRule="exact"/>
              <w:ind w:left="1" w:firstLine="570"/>
              <w:rPr>
                <w:rFonts w:ascii="Times New Roman" w:hAnsi="Times New Roman" w:eastAsia="宋体" w:cs="Times New Roman"/>
                <w:sz w:val="24"/>
              </w:rPr>
            </w:pPr>
            <w:r>
              <w:rPr>
                <w:rFonts w:hint="eastAsia" w:ascii="Times New Roman" w:hAnsi="Times New Roman" w:eastAsia="宋体" w:cs="Times New Roman"/>
                <w:sz w:val="24"/>
              </w:rPr>
              <w:t>开户银行：</w:t>
            </w:r>
          </w:p>
          <w:p w14:paraId="7C52D43C">
            <w:pPr>
              <w:adjustRightInd w:val="0"/>
              <w:snapToGrid w:val="0"/>
              <w:spacing w:line="440" w:lineRule="exact"/>
              <w:ind w:left="1" w:firstLine="570"/>
              <w:rPr>
                <w:rFonts w:ascii="Times New Roman" w:hAnsi="Times New Roman" w:eastAsia="宋体" w:cs="Times New Roman"/>
                <w:sz w:val="24"/>
              </w:rPr>
            </w:pPr>
            <w:r>
              <w:rPr>
                <w:rFonts w:hint="eastAsia" w:ascii="Times New Roman" w:hAnsi="Times New Roman" w:eastAsia="宋体" w:cs="Times New Roman"/>
                <w:sz w:val="24"/>
              </w:rPr>
              <w:t>帐    号：</w:t>
            </w:r>
          </w:p>
          <w:p w14:paraId="796998F6">
            <w:pPr>
              <w:adjustRightInd w:val="0"/>
              <w:snapToGrid w:val="0"/>
              <w:spacing w:line="440" w:lineRule="exact"/>
              <w:ind w:left="1" w:firstLine="570"/>
              <w:rPr>
                <w:rFonts w:ascii="Times New Roman" w:hAnsi="Times New Roman" w:eastAsia="宋体" w:cs="Times New Roman"/>
                <w:sz w:val="24"/>
              </w:rPr>
            </w:pPr>
          </w:p>
          <w:p w14:paraId="178C91E7">
            <w:pPr>
              <w:adjustRightInd w:val="0"/>
              <w:snapToGrid w:val="0"/>
              <w:spacing w:line="440" w:lineRule="exact"/>
              <w:ind w:left="1" w:firstLine="570"/>
              <w:rPr>
                <w:rFonts w:ascii="Times New Roman" w:hAnsi="Times New Roman" w:eastAsia="宋体" w:cs="Times New Roman"/>
                <w:sz w:val="24"/>
              </w:rPr>
            </w:pPr>
            <w:r>
              <w:rPr>
                <w:rFonts w:hint="eastAsia" w:ascii="Times New Roman" w:hAnsi="Times New Roman" w:eastAsia="宋体" w:cs="Times New Roman"/>
                <w:sz w:val="24"/>
              </w:rPr>
              <w:t>代表签字</w:t>
            </w:r>
          </w:p>
          <w:p w14:paraId="5BA084EF">
            <w:pPr>
              <w:adjustRightInd w:val="0"/>
              <w:snapToGrid w:val="0"/>
              <w:spacing w:line="440" w:lineRule="exact"/>
              <w:ind w:left="1" w:firstLine="570"/>
              <w:rPr>
                <w:rFonts w:ascii="Times New Roman" w:hAnsi="Times New Roman" w:eastAsia="宋体" w:cs="Times New Roman"/>
                <w:sz w:val="24"/>
              </w:rPr>
            </w:pPr>
            <w:r>
              <w:rPr>
                <w:rFonts w:hint="eastAsia" w:ascii="Times New Roman" w:hAnsi="Times New Roman" w:eastAsia="宋体" w:cs="Times New Roman"/>
                <w:sz w:val="24"/>
              </w:rPr>
              <w:t>盖章：</w:t>
            </w:r>
          </w:p>
          <w:p w14:paraId="4CFB42BC">
            <w:pPr>
              <w:adjustRightInd w:val="0"/>
              <w:snapToGrid w:val="0"/>
              <w:spacing w:line="440" w:lineRule="exact"/>
              <w:ind w:left="1" w:firstLine="570"/>
              <w:rPr>
                <w:rFonts w:ascii="Times New Roman" w:hAnsi="Times New Roman" w:eastAsia="宋体" w:cs="Times New Roman"/>
                <w:sz w:val="24"/>
              </w:rPr>
            </w:pPr>
            <w:r>
              <w:rPr>
                <w:rFonts w:hint="eastAsia" w:ascii="Times New Roman" w:hAnsi="Times New Roman" w:eastAsia="宋体" w:cs="Times New Roman"/>
                <w:sz w:val="24"/>
              </w:rPr>
              <w:t>年  月  日</w:t>
            </w:r>
          </w:p>
        </w:tc>
      </w:tr>
    </w:tbl>
    <w:p w14:paraId="361C88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F568BF"/>
    <w:rsid w:val="107E5579"/>
    <w:rsid w:val="150A0528"/>
    <w:rsid w:val="661D0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1986</Words>
  <Characters>2013</Characters>
  <Lines>0</Lines>
  <Paragraphs>0</Paragraphs>
  <TotalTime>0</TotalTime>
  <ScaleCrop>false</ScaleCrop>
  <LinksUpToDate>false</LinksUpToDate>
  <CharactersWithSpaces>2371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2025-12-29T03:03:00Z</dcterms:created>
  <dc:creator>pc</dc:creator>
  <cp:lastModifiedBy>w、yi</cp:lastModifiedBy>
  <dcterms:modified xsi:type="dcterms:W3CDTF">2026-04-08T05:55:18Z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eyJoZGlkIjoiNWJiMzEwOTc4MzAyZWExNWYzNzk2YjhkYTk4NDZmYTMiLCJ1c2VySWQiOiI0NTYyOTcyNTYifQ==</vt:lpwstr>
  </property>
  <property fmtid="{D5CDD505-2E9C-101B-9397-08002B2CF9AE}" pid="4" name="ICV">
    <vt:lpwstr>FBD6A9CA8B7B4CBC962A2FF5E2DB500A_12</vt:lpwstr>
  </property>
</Properties>
</file>