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FDB76C">
      <w:pPr>
        <w:widowControl w:val="0"/>
        <w:shd w:val="clear" w:color="auto" w:fill="auto"/>
        <w:kinsoku/>
        <w:autoSpaceDE/>
        <w:autoSpaceDN/>
        <w:adjustRightInd/>
        <w:snapToGrid/>
        <w:spacing w:line="360" w:lineRule="auto"/>
        <w:jc w:val="center"/>
        <w:textAlignment w:val="auto"/>
        <w:rPr>
          <w:rFonts w:hint="eastAsia" w:ascii="仿宋" w:hAnsi="仿宋" w:eastAsia="仿宋" w:cs="仿宋"/>
          <w:b/>
          <w:snapToGrid/>
          <w:color w:val="auto"/>
          <w:kern w:val="2"/>
          <w:sz w:val="48"/>
          <w:szCs w:val="48"/>
          <w:highlight w:val="none"/>
          <w:lang w:val="en-US" w:eastAsia="zh-CN"/>
        </w:rPr>
      </w:pPr>
    </w:p>
    <w:p w14:paraId="2EEC7E51">
      <w:pPr>
        <w:widowControl w:val="0"/>
        <w:shd w:val="clear" w:color="auto" w:fill="auto"/>
        <w:kinsoku/>
        <w:autoSpaceDE/>
        <w:autoSpaceDN/>
        <w:adjustRightInd/>
        <w:snapToGrid/>
        <w:spacing w:line="360" w:lineRule="auto"/>
        <w:jc w:val="center"/>
        <w:textAlignment w:val="auto"/>
        <w:rPr>
          <w:rFonts w:hint="eastAsia" w:ascii="仿宋" w:hAnsi="仿宋" w:eastAsia="仿宋" w:cs="仿宋"/>
          <w:b/>
          <w:snapToGrid/>
          <w:color w:val="auto"/>
          <w:kern w:val="2"/>
          <w:sz w:val="48"/>
          <w:szCs w:val="48"/>
          <w:highlight w:val="none"/>
          <w:lang w:val="en-US" w:eastAsia="zh-CN"/>
        </w:rPr>
      </w:pPr>
    </w:p>
    <w:p w14:paraId="40BFBE4A">
      <w:pPr>
        <w:widowControl w:val="0"/>
        <w:shd w:val="clear" w:color="auto" w:fill="auto"/>
        <w:kinsoku/>
        <w:autoSpaceDE/>
        <w:autoSpaceDN/>
        <w:adjustRightInd/>
        <w:snapToGrid/>
        <w:spacing w:line="360" w:lineRule="auto"/>
        <w:jc w:val="center"/>
        <w:textAlignment w:val="auto"/>
        <w:rPr>
          <w:rFonts w:hint="eastAsia" w:ascii="仿宋" w:hAnsi="仿宋" w:eastAsia="仿宋" w:cs="仿宋"/>
          <w:b/>
          <w:snapToGrid/>
          <w:color w:val="auto"/>
          <w:kern w:val="2"/>
          <w:sz w:val="48"/>
          <w:szCs w:val="48"/>
          <w:highlight w:val="none"/>
          <w:lang w:val="en-US" w:eastAsia="zh-CN"/>
        </w:rPr>
      </w:pPr>
    </w:p>
    <w:p w14:paraId="09209706">
      <w:pPr>
        <w:widowControl w:val="0"/>
        <w:shd w:val="clear" w:color="auto" w:fill="auto"/>
        <w:kinsoku/>
        <w:autoSpaceDE/>
        <w:autoSpaceDN/>
        <w:adjustRightInd/>
        <w:snapToGrid/>
        <w:spacing w:line="360" w:lineRule="auto"/>
        <w:jc w:val="center"/>
        <w:textAlignment w:val="auto"/>
        <w:rPr>
          <w:rFonts w:hint="default" w:ascii="仿宋" w:hAnsi="仿宋" w:eastAsia="仿宋" w:cs="仿宋"/>
          <w:b/>
          <w:snapToGrid/>
          <w:color w:val="auto"/>
          <w:kern w:val="2"/>
          <w:sz w:val="48"/>
          <w:szCs w:val="48"/>
          <w:highlight w:val="none"/>
          <w:lang w:val="en-US" w:eastAsia="zh-CN"/>
        </w:rPr>
      </w:pPr>
      <w:r>
        <w:rPr>
          <w:rFonts w:hint="eastAsia" w:ascii="仿宋" w:hAnsi="仿宋" w:eastAsia="仿宋" w:cs="仿宋"/>
          <w:b/>
          <w:snapToGrid/>
          <w:color w:val="auto"/>
          <w:kern w:val="2"/>
          <w:sz w:val="48"/>
          <w:szCs w:val="48"/>
          <w:highlight w:val="none"/>
          <w:lang w:val="en-US" w:eastAsia="zh-CN"/>
        </w:rPr>
        <w:t>高新中学维修改造及学校设备采购项目</w:t>
      </w:r>
    </w:p>
    <w:p w14:paraId="6D2FB3D5">
      <w:pPr>
        <w:keepNext w:val="0"/>
        <w:keepLines w:val="0"/>
        <w:widowControl w:val="0"/>
        <w:suppressLineNumbers w:val="0"/>
        <w:shd w:val="clear" w:color="auto" w:fill="auto"/>
        <w:spacing w:before="0" w:beforeAutospacing="0" w:after="120" w:afterAutospacing="0" w:line="360" w:lineRule="auto"/>
        <w:ind w:left="0" w:right="0"/>
        <w:jc w:val="both"/>
        <w:rPr>
          <w:rFonts w:hint="eastAsia" w:ascii="仿宋" w:hAnsi="仿宋" w:eastAsia="仿宋" w:cs="仿宋"/>
          <w:color w:val="auto"/>
          <w:kern w:val="0"/>
          <w:sz w:val="24"/>
          <w:szCs w:val="21"/>
          <w:highlight w:val="none"/>
          <w:lang w:val="en-US" w:eastAsia="zh-CN" w:bidi="ar-SA"/>
        </w:rPr>
      </w:pPr>
    </w:p>
    <w:p w14:paraId="647EB09B">
      <w:pPr>
        <w:widowControl w:val="0"/>
        <w:shd w:val="clear" w:color="auto" w:fill="auto"/>
        <w:kinsoku/>
        <w:autoSpaceDE/>
        <w:autoSpaceDN/>
        <w:adjustRightInd/>
        <w:snapToGrid/>
        <w:spacing w:line="360" w:lineRule="auto"/>
        <w:jc w:val="center"/>
        <w:textAlignment w:val="auto"/>
        <w:rPr>
          <w:rFonts w:hint="eastAsia" w:ascii="仿宋" w:hAnsi="仿宋" w:eastAsia="仿宋" w:cs="仿宋"/>
          <w:b/>
          <w:snapToGrid/>
          <w:color w:val="auto"/>
          <w:kern w:val="2"/>
          <w:sz w:val="48"/>
          <w:szCs w:val="48"/>
          <w:highlight w:val="none"/>
          <w:lang w:eastAsia="zh-CN"/>
        </w:rPr>
      </w:pPr>
    </w:p>
    <w:p w14:paraId="2D54B942">
      <w:pPr>
        <w:widowControl w:val="0"/>
        <w:shd w:val="clear" w:color="auto" w:fill="auto"/>
        <w:kinsoku/>
        <w:autoSpaceDE/>
        <w:autoSpaceDN/>
        <w:adjustRightInd/>
        <w:snapToGrid/>
        <w:spacing w:line="360" w:lineRule="auto"/>
        <w:jc w:val="center"/>
        <w:textAlignment w:val="auto"/>
        <w:rPr>
          <w:rFonts w:hint="eastAsia" w:ascii="仿宋" w:hAnsi="仿宋" w:eastAsia="仿宋" w:cs="仿宋"/>
          <w:b/>
          <w:snapToGrid/>
          <w:color w:val="auto"/>
          <w:kern w:val="2"/>
          <w:sz w:val="48"/>
          <w:szCs w:val="48"/>
          <w:highlight w:val="none"/>
          <w:lang w:eastAsia="zh-CN"/>
        </w:rPr>
      </w:pPr>
    </w:p>
    <w:p w14:paraId="2C276228">
      <w:pPr>
        <w:widowControl w:val="0"/>
        <w:shd w:val="clear" w:color="auto" w:fill="auto"/>
        <w:kinsoku/>
        <w:autoSpaceDE/>
        <w:autoSpaceDN/>
        <w:adjustRightInd/>
        <w:snapToGrid/>
        <w:spacing w:line="360" w:lineRule="auto"/>
        <w:jc w:val="center"/>
        <w:textAlignment w:val="auto"/>
        <w:rPr>
          <w:rFonts w:hint="eastAsia" w:ascii="仿宋" w:hAnsi="仿宋" w:eastAsia="仿宋" w:cs="仿宋"/>
          <w:b/>
          <w:snapToGrid/>
          <w:color w:val="auto"/>
          <w:kern w:val="2"/>
          <w:sz w:val="48"/>
          <w:szCs w:val="48"/>
          <w:highlight w:val="none"/>
          <w:lang w:eastAsia="zh-CN"/>
        </w:rPr>
      </w:pPr>
    </w:p>
    <w:p w14:paraId="4AD8D662">
      <w:pPr>
        <w:widowControl w:val="0"/>
        <w:shd w:val="clear" w:color="auto" w:fill="auto"/>
        <w:kinsoku/>
        <w:autoSpaceDE/>
        <w:autoSpaceDN/>
        <w:adjustRightInd/>
        <w:snapToGrid/>
        <w:spacing w:line="360" w:lineRule="auto"/>
        <w:jc w:val="center"/>
        <w:textAlignment w:val="auto"/>
        <w:rPr>
          <w:rFonts w:hint="eastAsia" w:ascii="仿宋" w:hAnsi="仿宋" w:eastAsia="仿宋" w:cs="仿宋"/>
          <w:b/>
          <w:snapToGrid/>
          <w:color w:val="auto"/>
          <w:kern w:val="2"/>
          <w:sz w:val="48"/>
          <w:szCs w:val="48"/>
          <w:highlight w:val="none"/>
          <w:lang w:eastAsia="zh-CN"/>
        </w:rPr>
      </w:pPr>
      <w:r>
        <w:rPr>
          <w:rFonts w:hint="eastAsia" w:ascii="仿宋" w:hAnsi="仿宋" w:eastAsia="仿宋" w:cs="仿宋"/>
          <w:b/>
          <w:snapToGrid/>
          <w:color w:val="auto"/>
          <w:kern w:val="2"/>
          <w:sz w:val="48"/>
          <w:szCs w:val="48"/>
          <w:highlight w:val="none"/>
          <w:lang w:eastAsia="zh-CN"/>
        </w:rPr>
        <w:t>政府采购合同书</w:t>
      </w:r>
    </w:p>
    <w:p w14:paraId="559E4FC0">
      <w:pPr>
        <w:widowControl w:val="0"/>
        <w:shd w:val="clear" w:color="auto" w:fill="auto"/>
        <w:kinsoku/>
        <w:autoSpaceDE/>
        <w:autoSpaceDN/>
        <w:adjustRightInd/>
        <w:snapToGrid/>
        <w:spacing w:line="360" w:lineRule="auto"/>
        <w:jc w:val="center"/>
        <w:textAlignment w:val="auto"/>
        <w:rPr>
          <w:rFonts w:hint="eastAsia" w:ascii="仿宋" w:hAnsi="仿宋" w:eastAsia="仿宋" w:cs="仿宋"/>
          <w:b/>
          <w:snapToGrid/>
          <w:color w:val="auto"/>
          <w:kern w:val="2"/>
          <w:sz w:val="40"/>
          <w:szCs w:val="40"/>
          <w:highlight w:val="none"/>
          <w:lang w:eastAsia="zh-CN"/>
        </w:rPr>
      </w:pPr>
      <w:r>
        <w:rPr>
          <w:rFonts w:hint="eastAsia" w:ascii="仿宋" w:hAnsi="仿宋" w:eastAsia="仿宋" w:cs="仿宋"/>
          <w:b/>
          <w:snapToGrid/>
          <w:color w:val="auto"/>
          <w:kern w:val="2"/>
          <w:sz w:val="40"/>
          <w:szCs w:val="40"/>
          <w:highlight w:val="none"/>
          <w:lang w:eastAsia="zh-CN"/>
        </w:rPr>
        <w:t>（</w:t>
      </w:r>
      <w:r>
        <w:rPr>
          <w:rFonts w:hint="eastAsia" w:ascii="仿宋" w:hAnsi="仿宋" w:eastAsia="仿宋" w:cs="仿宋"/>
          <w:b/>
          <w:snapToGrid/>
          <w:color w:val="auto"/>
          <w:kern w:val="2"/>
          <w:sz w:val="40"/>
          <w:szCs w:val="40"/>
          <w:highlight w:val="none"/>
          <w:lang w:val="en-US" w:eastAsia="zh-CN"/>
        </w:rPr>
        <w:t>合同包1</w:t>
      </w:r>
      <w:r>
        <w:rPr>
          <w:rFonts w:hint="eastAsia" w:ascii="仿宋" w:hAnsi="仿宋" w:eastAsia="仿宋" w:cs="仿宋"/>
          <w:b/>
          <w:snapToGrid/>
          <w:color w:val="auto"/>
          <w:kern w:val="2"/>
          <w:sz w:val="40"/>
          <w:szCs w:val="40"/>
          <w:highlight w:val="none"/>
          <w:lang w:eastAsia="zh-CN"/>
        </w:rPr>
        <w:t>）</w:t>
      </w:r>
    </w:p>
    <w:p w14:paraId="0B286D91">
      <w:pPr>
        <w:widowControl w:val="0"/>
        <w:shd w:val="clear" w:color="auto" w:fill="auto"/>
        <w:kinsoku/>
        <w:autoSpaceDE/>
        <w:autoSpaceDN/>
        <w:adjustRightInd/>
        <w:snapToGrid/>
        <w:spacing w:line="360" w:lineRule="auto"/>
        <w:jc w:val="both"/>
        <w:textAlignment w:val="auto"/>
        <w:rPr>
          <w:rFonts w:hint="eastAsia" w:ascii="仿宋" w:hAnsi="仿宋" w:eastAsia="仿宋" w:cs="仿宋"/>
          <w:b/>
          <w:snapToGrid/>
          <w:color w:val="auto"/>
          <w:kern w:val="2"/>
          <w:szCs w:val="20"/>
          <w:highlight w:val="none"/>
          <w:lang w:eastAsia="zh-CN"/>
        </w:rPr>
      </w:pPr>
    </w:p>
    <w:p w14:paraId="4A6D803C">
      <w:pPr>
        <w:widowControl w:val="0"/>
        <w:shd w:val="clear" w:color="auto" w:fill="auto"/>
        <w:kinsoku/>
        <w:autoSpaceDE/>
        <w:autoSpaceDN/>
        <w:adjustRightInd/>
        <w:snapToGrid/>
        <w:spacing w:line="360" w:lineRule="auto"/>
        <w:jc w:val="both"/>
        <w:textAlignment w:val="auto"/>
        <w:rPr>
          <w:rFonts w:hint="eastAsia" w:ascii="仿宋" w:hAnsi="仿宋" w:eastAsia="仿宋" w:cs="仿宋"/>
          <w:b/>
          <w:snapToGrid/>
          <w:color w:val="auto"/>
          <w:kern w:val="2"/>
          <w:szCs w:val="20"/>
          <w:highlight w:val="none"/>
          <w:lang w:eastAsia="zh-CN"/>
        </w:rPr>
      </w:pPr>
    </w:p>
    <w:p w14:paraId="2D4424B8">
      <w:pPr>
        <w:widowControl w:val="0"/>
        <w:shd w:val="clear" w:color="auto" w:fill="auto"/>
        <w:kinsoku/>
        <w:autoSpaceDE/>
        <w:autoSpaceDN/>
        <w:adjustRightInd/>
        <w:snapToGrid/>
        <w:spacing w:line="360" w:lineRule="auto"/>
        <w:jc w:val="both"/>
        <w:textAlignment w:val="auto"/>
        <w:rPr>
          <w:rFonts w:hint="eastAsia" w:ascii="仿宋" w:hAnsi="仿宋" w:eastAsia="仿宋" w:cs="仿宋"/>
          <w:b/>
          <w:snapToGrid/>
          <w:color w:val="auto"/>
          <w:kern w:val="2"/>
          <w:szCs w:val="20"/>
          <w:highlight w:val="none"/>
          <w:lang w:eastAsia="zh-CN"/>
        </w:rPr>
      </w:pPr>
    </w:p>
    <w:p w14:paraId="7E682512">
      <w:pPr>
        <w:widowControl w:val="0"/>
        <w:shd w:val="clear" w:color="auto" w:fill="auto"/>
        <w:kinsoku/>
        <w:autoSpaceDE/>
        <w:autoSpaceDN/>
        <w:adjustRightInd/>
        <w:snapToGrid/>
        <w:spacing w:line="360" w:lineRule="auto"/>
        <w:jc w:val="both"/>
        <w:textAlignment w:val="auto"/>
        <w:rPr>
          <w:rFonts w:hint="eastAsia" w:ascii="仿宋" w:hAnsi="仿宋" w:eastAsia="仿宋" w:cs="仿宋"/>
          <w:b/>
          <w:snapToGrid/>
          <w:color w:val="auto"/>
          <w:kern w:val="2"/>
          <w:sz w:val="48"/>
          <w:szCs w:val="48"/>
          <w:highlight w:val="none"/>
          <w:lang w:eastAsia="zh-CN"/>
        </w:rPr>
      </w:pPr>
    </w:p>
    <w:p w14:paraId="6B704E5B">
      <w:pPr>
        <w:keepNext w:val="0"/>
        <w:keepLines w:val="0"/>
        <w:widowControl w:val="0"/>
        <w:suppressLineNumbers w:val="0"/>
        <w:shd w:val="clear" w:color="auto" w:fill="auto"/>
        <w:spacing w:before="0" w:beforeAutospacing="0" w:after="120" w:afterAutospacing="0" w:line="360" w:lineRule="auto"/>
        <w:ind w:left="0" w:right="0"/>
        <w:jc w:val="both"/>
        <w:rPr>
          <w:rFonts w:hint="eastAsia" w:ascii="仿宋" w:hAnsi="仿宋" w:eastAsia="仿宋" w:cs="仿宋"/>
          <w:color w:val="auto"/>
          <w:kern w:val="0"/>
          <w:sz w:val="24"/>
          <w:szCs w:val="21"/>
          <w:highlight w:val="none"/>
          <w:lang w:val="en-US" w:eastAsia="zh-CN" w:bidi="ar-SA"/>
        </w:rPr>
      </w:pPr>
    </w:p>
    <w:p w14:paraId="2F2EE96D">
      <w:pPr>
        <w:widowControl w:val="0"/>
        <w:shd w:val="clear" w:color="auto" w:fill="auto"/>
        <w:kinsoku/>
        <w:autoSpaceDE/>
        <w:autoSpaceDN/>
        <w:adjustRightInd/>
        <w:snapToGrid/>
        <w:spacing w:line="360" w:lineRule="auto"/>
        <w:ind w:left="1469" w:hanging="1469" w:hangingChars="400"/>
        <w:jc w:val="center"/>
        <w:textAlignment w:val="auto"/>
        <w:rPr>
          <w:rFonts w:hint="eastAsia" w:ascii="仿宋" w:hAnsi="仿宋" w:eastAsia="仿宋" w:cs="仿宋"/>
          <w:b/>
          <w:snapToGrid/>
          <w:color w:val="auto"/>
          <w:spacing w:val="23"/>
          <w:kern w:val="2"/>
          <w:sz w:val="32"/>
          <w:szCs w:val="32"/>
          <w:highlight w:val="none"/>
          <w:lang w:eastAsia="zh-CN"/>
        </w:rPr>
      </w:pPr>
      <w:r>
        <w:rPr>
          <w:rFonts w:hint="eastAsia" w:ascii="仿宋" w:hAnsi="仿宋" w:eastAsia="仿宋" w:cs="仿宋"/>
          <w:b/>
          <w:snapToGrid/>
          <w:color w:val="auto"/>
          <w:spacing w:val="23"/>
          <w:kern w:val="2"/>
          <w:sz w:val="32"/>
          <w:szCs w:val="32"/>
          <w:highlight w:val="none"/>
          <w:lang w:eastAsia="zh-CN"/>
        </w:rPr>
        <w:t>甲方：</w:t>
      </w:r>
      <w:r>
        <w:rPr>
          <w:rFonts w:hint="eastAsia" w:ascii="仿宋" w:hAnsi="仿宋" w:eastAsia="仿宋" w:cs="仿宋"/>
          <w:snapToGrid/>
          <w:color w:val="auto"/>
          <w:spacing w:val="23"/>
          <w:kern w:val="2"/>
          <w:sz w:val="28"/>
          <w:szCs w:val="28"/>
          <w:highlight w:val="none"/>
          <w:u w:val="single"/>
          <w:lang w:eastAsia="zh-CN"/>
        </w:rPr>
        <w:t></w:t>
      </w:r>
    </w:p>
    <w:p w14:paraId="408AD0A5">
      <w:pPr>
        <w:widowControl w:val="0"/>
        <w:shd w:val="clear" w:color="auto" w:fill="auto"/>
        <w:kinsoku/>
        <w:autoSpaceDE/>
        <w:autoSpaceDN/>
        <w:adjustRightInd/>
        <w:snapToGrid/>
        <w:spacing w:line="360" w:lineRule="auto"/>
        <w:ind w:left="1285" w:hanging="1469" w:hangingChars="400"/>
        <w:jc w:val="center"/>
        <w:textAlignment w:val="auto"/>
        <w:rPr>
          <w:rFonts w:hint="eastAsia" w:ascii="仿宋" w:hAnsi="仿宋" w:eastAsia="仿宋" w:cs="仿宋"/>
          <w:snapToGrid/>
          <w:color w:val="auto"/>
          <w:spacing w:val="23"/>
          <w:kern w:val="2"/>
          <w:sz w:val="28"/>
          <w:szCs w:val="28"/>
          <w:highlight w:val="none"/>
          <w:u w:val="single"/>
          <w:lang w:eastAsia="zh-CN"/>
        </w:rPr>
      </w:pPr>
      <w:r>
        <w:rPr>
          <w:rFonts w:hint="eastAsia" w:ascii="仿宋" w:hAnsi="仿宋" w:eastAsia="仿宋" w:cs="仿宋"/>
          <w:b/>
          <w:snapToGrid/>
          <w:color w:val="auto"/>
          <w:spacing w:val="23"/>
          <w:kern w:val="2"/>
          <w:sz w:val="32"/>
          <w:szCs w:val="32"/>
          <w:highlight w:val="none"/>
          <w:lang w:eastAsia="zh-CN"/>
        </w:rPr>
        <w:fldChar w:fldCharType="begin"/>
      </w:r>
      <w:r>
        <w:rPr>
          <w:rFonts w:hint="eastAsia" w:ascii="仿宋" w:hAnsi="仿宋" w:eastAsia="仿宋" w:cs="仿宋"/>
          <w:b/>
          <w:snapToGrid/>
          <w:color w:val="auto"/>
          <w:spacing w:val="23"/>
          <w:kern w:val="2"/>
          <w:sz w:val="32"/>
          <w:szCs w:val="32"/>
          <w:highlight w:val="none"/>
          <w:lang w:eastAsia="zh-CN"/>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b/>
          <w:snapToGrid/>
          <w:color w:val="auto"/>
          <w:spacing w:val="23"/>
          <w:kern w:val="2"/>
          <w:sz w:val="32"/>
          <w:szCs w:val="32"/>
          <w:highlight w:val="none"/>
          <w:lang w:eastAsia="zh-CN"/>
        </w:rPr>
        <w:fldChar w:fldCharType="separate"/>
      </w:r>
      <w:r>
        <w:rPr>
          <w:rFonts w:hint="eastAsia" w:ascii="仿宋" w:hAnsi="仿宋" w:eastAsia="仿宋" w:cs="仿宋"/>
          <w:b/>
          <w:snapToGrid/>
          <w:color w:val="auto"/>
          <w:spacing w:val="23"/>
          <w:kern w:val="2"/>
          <w:sz w:val="32"/>
          <w:szCs w:val="32"/>
          <w:highlight w:val="none"/>
          <w:lang w:eastAsia="zh-CN"/>
        </w:rPr>
        <w:t>乙方</w:t>
      </w:r>
      <w:r>
        <w:rPr>
          <w:rFonts w:hint="eastAsia" w:ascii="仿宋" w:hAnsi="仿宋" w:eastAsia="仿宋" w:cs="仿宋"/>
          <w:b/>
          <w:snapToGrid/>
          <w:color w:val="auto"/>
          <w:spacing w:val="23"/>
          <w:kern w:val="2"/>
          <w:sz w:val="32"/>
          <w:szCs w:val="32"/>
          <w:highlight w:val="none"/>
          <w:lang w:eastAsia="zh-CN"/>
        </w:rPr>
        <w:fldChar w:fldCharType="end"/>
      </w:r>
      <w:r>
        <w:rPr>
          <w:rFonts w:hint="eastAsia" w:ascii="仿宋" w:hAnsi="仿宋" w:eastAsia="仿宋" w:cs="仿宋"/>
          <w:b/>
          <w:snapToGrid/>
          <w:color w:val="auto"/>
          <w:spacing w:val="23"/>
          <w:kern w:val="2"/>
          <w:sz w:val="32"/>
          <w:szCs w:val="32"/>
          <w:highlight w:val="none"/>
          <w:lang w:eastAsia="zh-CN"/>
        </w:rPr>
        <w:t>：</w:t>
      </w:r>
      <w:r>
        <w:rPr>
          <w:rFonts w:hint="eastAsia" w:ascii="仿宋" w:hAnsi="仿宋" w:eastAsia="仿宋" w:cs="仿宋"/>
          <w:snapToGrid/>
          <w:color w:val="auto"/>
          <w:spacing w:val="23"/>
          <w:kern w:val="2"/>
          <w:sz w:val="28"/>
          <w:szCs w:val="28"/>
          <w:highlight w:val="none"/>
          <w:u w:val="single"/>
          <w:lang w:eastAsia="zh-CN"/>
        </w:rPr>
        <w:t></w:t>
      </w:r>
    </w:p>
    <w:p w14:paraId="27349F4B">
      <w:pPr>
        <w:keepNext w:val="0"/>
        <w:keepLines w:val="0"/>
        <w:widowControl w:val="0"/>
        <w:suppressLineNumbers w:val="0"/>
        <w:spacing w:before="78" w:beforeAutospacing="0" w:after="120" w:afterAutospacing="0" w:line="360" w:lineRule="auto"/>
        <w:ind w:left="8" w:right="0"/>
        <w:jc w:val="both"/>
        <w:rPr>
          <w:rFonts w:hint="eastAsia" w:ascii="仿宋" w:hAnsi="仿宋" w:eastAsia="仿宋" w:cs="仿宋"/>
          <w:snapToGrid w:val="0"/>
          <w:color w:val="auto"/>
          <w:spacing w:val="0"/>
          <w:kern w:val="0"/>
          <w:sz w:val="24"/>
          <w:szCs w:val="24"/>
          <w:lang w:val="en-US" w:eastAsia="zh-CN" w:bidi="ar-SA"/>
        </w:rPr>
      </w:pPr>
      <w:bookmarkStart w:id="0" w:name="page27"/>
      <w:bookmarkEnd w:id="0"/>
      <w:r>
        <w:rPr>
          <w:rFonts w:hint="eastAsia" w:ascii="仿宋" w:hAnsi="仿宋" w:eastAsia="仿宋" w:cs="仿宋"/>
          <w:color w:val="auto"/>
          <w:kern w:val="0"/>
          <w:sz w:val="24"/>
          <w:szCs w:val="24"/>
          <w:highlight w:val="none"/>
          <w:lang w:val="en-US" w:eastAsia="zh-CN" w:bidi="ar-SA"/>
        </w:rPr>
        <w:br w:type="page"/>
      </w:r>
      <w:r>
        <w:rPr>
          <w:rFonts w:hint="eastAsia" w:ascii="仿宋" w:hAnsi="仿宋" w:eastAsia="仿宋" w:cs="仿宋"/>
          <w:snapToGrid w:val="0"/>
          <w:color w:val="auto"/>
          <w:spacing w:val="0"/>
          <w:kern w:val="0"/>
          <w:sz w:val="24"/>
          <w:szCs w:val="24"/>
          <w:lang w:val="en-US" w:eastAsia="zh-CN" w:bidi="ar-SA"/>
        </w:rPr>
        <w:t>签订地点：</w:t>
      </w:r>
    </w:p>
    <w:p w14:paraId="0FE49F13">
      <w:pPr>
        <w:keepNext w:val="0"/>
        <w:keepLines w:val="0"/>
        <w:widowControl w:val="0"/>
        <w:suppressLineNumbers w:val="0"/>
        <w:spacing w:before="213" w:beforeAutospacing="0" w:after="120" w:afterAutospacing="0" w:line="360" w:lineRule="auto"/>
        <w:ind w:left="12" w:right="0"/>
        <w:jc w:val="both"/>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项目编号：                    签订时间：年  月  日</w:t>
      </w:r>
    </w:p>
    <w:p w14:paraId="65E185B0">
      <w:pPr>
        <w:keepNext w:val="0"/>
        <w:keepLines w:val="0"/>
        <w:widowControl w:val="0"/>
        <w:suppressLineNumbers w:val="0"/>
        <w:spacing w:before="214" w:beforeAutospacing="0" w:after="120" w:afterAutospacing="0" w:line="360" w:lineRule="auto"/>
        <w:ind w:left="7" w:right="5612"/>
        <w:jc w:val="both"/>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甲方：渭南高新区教育文体局</w:t>
      </w:r>
    </w:p>
    <w:p w14:paraId="0CF66CD1">
      <w:pPr>
        <w:keepNext w:val="0"/>
        <w:keepLines w:val="0"/>
        <w:widowControl w:val="0"/>
        <w:suppressLineNumbers w:val="0"/>
        <w:spacing w:before="214" w:beforeAutospacing="0" w:after="120" w:afterAutospacing="0" w:line="360" w:lineRule="auto"/>
        <w:ind w:left="7" w:right="5612"/>
        <w:jc w:val="both"/>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乙方：</w:t>
      </w:r>
    </w:p>
    <w:p w14:paraId="3DDF2916">
      <w:pPr>
        <w:keepNext w:val="0"/>
        <w:keepLines w:val="0"/>
        <w:pageBreakBefore w:val="0"/>
        <w:kinsoku/>
        <w:wordWrap w:val="0"/>
        <w:overflowPunct/>
        <w:topLinePunct w:val="0"/>
        <w:bidi w:val="0"/>
        <w:spacing w:before="169" w:line="360" w:lineRule="auto"/>
        <w:ind w:left="0" w:leftChars="0" w:firstLine="480" w:firstLineChars="200"/>
        <w:jc w:val="both"/>
        <w:outlineLvl w:val="0"/>
        <w:rPr>
          <w:rFonts w:hint="default"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根据</w:t>
      </w:r>
      <w:r>
        <w:rPr>
          <w:rFonts w:hint="eastAsia" w:ascii="仿宋" w:hAnsi="仿宋" w:eastAsia="仿宋" w:cs="仿宋"/>
          <w:snapToGrid w:val="0"/>
          <w:color w:val="auto"/>
          <w:spacing w:val="0"/>
          <w:kern w:val="0"/>
          <w:sz w:val="24"/>
          <w:szCs w:val="24"/>
          <w:u w:val="single"/>
          <w:lang w:val="en-US" w:eastAsia="zh-CN" w:bidi="ar-SA"/>
        </w:rPr>
        <w:t xml:space="preserve"> 高新中学维修改造及学校设备采购项目合同包1</w:t>
      </w:r>
      <w:r>
        <w:rPr>
          <w:rFonts w:hint="eastAsia" w:ascii="仿宋" w:hAnsi="仿宋" w:eastAsia="仿宋" w:cs="仿宋"/>
          <w:snapToGrid w:val="0"/>
          <w:color w:val="auto"/>
          <w:spacing w:val="0"/>
          <w:kern w:val="0"/>
          <w:sz w:val="24"/>
          <w:szCs w:val="24"/>
          <w:lang w:val="en-US" w:eastAsia="zh-CN" w:bidi="ar-SA"/>
        </w:rPr>
        <w:t xml:space="preserve">的采购结果，按照《中华人民共和国政府采购法》、《中华人民共和国民法典》等规定，经双方协商，本着平等互利和诚实信用的原则，一致同意签订本合同如下。 </w:t>
      </w:r>
    </w:p>
    <w:p w14:paraId="657772AA">
      <w:pPr>
        <w:keepNext w:val="0"/>
        <w:keepLines w:val="0"/>
        <w:widowControl w:val="0"/>
        <w:suppressLineNumbers w:val="0"/>
        <w:spacing w:before="1" w:beforeAutospacing="0" w:after="120" w:afterAutospacing="0" w:line="360" w:lineRule="auto"/>
        <w:ind w:left="2746" w:right="0"/>
        <w:jc w:val="both"/>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b/>
          <w:bCs/>
          <w:snapToGrid w:val="0"/>
          <w:color w:val="auto"/>
          <w:spacing w:val="0"/>
          <w:kern w:val="0"/>
          <w:sz w:val="24"/>
          <w:szCs w:val="24"/>
          <w:lang w:val="en-US" w:eastAsia="zh-CN" w:bidi="ar-SA"/>
        </w:rPr>
        <w:t>第一部分</w:t>
      </w:r>
      <w:r>
        <w:rPr>
          <w:rFonts w:hint="eastAsia" w:ascii="仿宋" w:hAnsi="仿宋" w:eastAsia="仿宋" w:cs="仿宋"/>
          <w:snapToGrid w:val="0"/>
          <w:color w:val="auto"/>
          <w:spacing w:val="0"/>
          <w:kern w:val="0"/>
          <w:sz w:val="24"/>
          <w:szCs w:val="24"/>
          <w:lang w:val="en-US" w:eastAsia="zh-CN" w:bidi="ar-SA"/>
        </w:rPr>
        <w:t xml:space="preserve">   </w:t>
      </w:r>
      <w:r>
        <w:rPr>
          <w:rFonts w:hint="eastAsia" w:ascii="仿宋" w:hAnsi="仿宋" w:eastAsia="仿宋" w:cs="仿宋"/>
          <w:b/>
          <w:bCs/>
          <w:snapToGrid w:val="0"/>
          <w:color w:val="auto"/>
          <w:spacing w:val="0"/>
          <w:kern w:val="0"/>
          <w:sz w:val="24"/>
          <w:szCs w:val="24"/>
          <w:lang w:val="en-US" w:eastAsia="zh-CN" w:bidi="ar-SA"/>
        </w:rPr>
        <w:t>合同协议书</w:t>
      </w:r>
    </w:p>
    <w:p w14:paraId="36F9B725">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default"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 xml:space="preserve">1、工程名称： </w:t>
      </w:r>
      <w:r>
        <w:rPr>
          <w:rFonts w:hint="eastAsia" w:ascii="仿宋" w:hAnsi="仿宋" w:eastAsia="仿宋" w:cs="仿宋"/>
          <w:snapToGrid w:val="0"/>
          <w:color w:val="auto"/>
          <w:spacing w:val="0"/>
          <w:kern w:val="0"/>
          <w:sz w:val="24"/>
          <w:szCs w:val="24"/>
          <w:u w:val="single"/>
          <w:lang w:val="en-US" w:eastAsia="zh-CN" w:bidi="ar-SA"/>
        </w:rPr>
        <w:t xml:space="preserve">                          </w:t>
      </w:r>
    </w:p>
    <w:p w14:paraId="7F47E073">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 xml:space="preserve">2、工程地点： </w:t>
      </w:r>
      <w:r>
        <w:rPr>
          <w:rFonts w:hint="eastAsia" w:ascii="仿宋" w:hAnsi="仿宋" w:eastAsia="仿宋" w:cs="仿宋"/>
          <w:snapToGrid w:val="0"/>
          <w:color w:val="auto"/>
          <w:spacing w:val="0"/>
          <w:kern w:val="0"/>
          <w:sz w:val="24"/>
          <w:szCs w:val="24"/>
          <w:u w:val="single"/>
          <w:lang w:val="en-US" w:eastAsia="zh-CN" w:bidi="ar-SA"/>
        </w:rPr>
        <w:t>渭南高新中学</w:t>
      </w:r>
      <w:r>
        <w:rPr>
          <w:rFonts w:hint="eastAsia" w:ascii="仿宋" w:hAnsi="仿宋" w:eastAsia="仿宋" w:cs="仿宋"/>
          <w:snapToGrid w:val="0"/>
          <w:color w:val="auto"/>
          <w:spacing w:val="0"/>
          <w:kern w:val="0"/>
          <w:sz w:val="24"/>
          <w:szCs w:val="24"/>
          <w:u w:val="single" w:color="auto"/>
          <w:lang w:val="en-US" w:eastAsia="zh-CN" w:bidi="ar-SA"/>
        </w:rPr>
        <w:t xml:space="preserve">              </w:t>
      </w:r>
    </w:p>
    <w:p w14:paraId="3B861DE1">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 xml:space="preserve">3、工程内容： </w:t>
      </w:r>
      <w:r>
        <w:rPr>
          <w:rFonts w:hint="eastAsia" w:ascii="仿宋" w:hAnsi="仿宋" w:eastAsia="仿宋" w:cs="仿宋"/>
          <w:snapToGrid w:val="0"/>
          <w:color w:val="auto"/>
          <w:spacing w:val="0"/>
          <w:kern w:val="0"/>
          <w:sz w:val="24"/>
          <w:szCs w:val="24"/>
          <w:u w:val="single" w:color="auto"/>
          <w:lang w:val="en-US" w:eastAsia="zh-CN" w:bidi="ar-SA"/>
        </w:rPr>
        <w:t xml:space="preserve">                                            </w:t>
      </w:r>
    </w:p>
    <w:p w14:paraId="4930F24C">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 xml:space="preserve">4、承包范围： </w:t>
      </w:r>
      <w:r>
        <w:rPr>
          <w:rFonts w:hint="eastAsia" w:ascii="仿宋" w:hAnsi="仿宋" w:eastAsia="仿宋" w:cs="仿宋"/>
          <w:snapToGrid w:val="0"/>
          <w:color w:val="auto"/>
          <w:spacing w:val="0"/>
          <w:kern w:val="0"/>
          <w:sz w:val="24"/>
          <w:szCs w:val="24"/>
          <w:u w:val="single" w:color="auto"/>
          <w:lang w:val="en-US" w:eastAsia="zh-CN" w:bidi="ar-SA"/>
        </w:rPr>
        <w:t xml:space="preserve"> 工程量清单及招标文件规定的全部内容  </w:t>
      </w:r>
    </w:p>
    <w:p w14:paraId="40D0DDA2">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 xml:space="preserve">5、承包方式： </w:t>
      </w:r>
      <w:r>
        <w:rPr>
          <w:rFonts w:hint="eastAsia" w:ascii="仿宋" w:hAnsi="仿宋" w:eastAsia="仿宋" w:cs="仿宋"/>
          <w:snapToGrid w:val="0"/>
          <w:color w:val="auto"/>
          <w:spacing w:val="0"/>
          <w:kern w:val="0"/>
          <w:sz w:val="24"/>
          <w:szCs w:val="24"/>
          <w:u w:val="single" w:color="auto"/>
          <w:lang w:val="en-US" w:eastAsia="zh-CN" w:bidi="ar-SA"/>
        </w:rPr>
        <w:t xml:space="preserve"> 施工总承包，包工包料，未经采购人许可不得分包  </w:t>
      </w:r>
    </w:p>
    <w:p w14:paraId="2F481E56">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 xml:space="preserve">6、工期： </w:t>
      </w:r>
      <w:r>
        <w:rPr>
          <w:rFonts w:hint="eastAsia" w:ascii="仿宋" w:hAnsi="仿宋" w:eastAsia="仿宋" w:cs="仿宋"/>
          <w:snapToGrid w:val="0"/>
          <w:color w:val="auto"/>
          <w:spacing w:val="0"/>
          <w:kern w:val="0"/>
          <w:sz w:val="24"/>
          <w:szCs w:val="24"/>
          <w:u w:val="single" w:color="auto"/>
          <w:lang w:val="en-US" w:eastAsia="zh-CN" w:bidi="ar-SA"/>
        </w:rPr>
        <w:t xml:space="preserve">      </w:t>
      </w:r>
      <w:r>
        <w:rPr>
          <w:rFonts w:hint="eastAsia" w:ascii="仿宋" w:hAnsi="仿宋" w:eastAsia="仿宋" w:cs="仿宋"/>
          <w:snapToGrid w:val="0"/>
          <w:color w:val="auto"/>
          <w:spacing w:val="0"/>
          <w:kern w:val="0"/>
          <w:sz w:val="24"/>
          <w:szCs w:val="24"/>
          <w:lang w:val="en-US" w:eastAsia="zh-CN" w:bidi="ar-SA"/>
        </w:rPr>
        <w:t>。</w:t>
      </w:r>
    </w:p>
    <w:p w14:paraId="4BF86213">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 xml:space="preserve">7、工程质量：达到 </w:t>
      </w:r>
      <w:r>
        <w:rPr>
          <w:rFonts w:hint="eastAsia" w:ascii="仿宋" w:hAnsi="仿宋" w:eastAsia="仿宋" w:cs="仿宋"/>
          <w:snapToGrid w:val="0"/>
          <w:color w:val="auto"/>
          <w:spacing w:val="0"/>
          <w:kern w:val="0"/>
          <w:sz w:val="24"/>
          <w:szCs w:val="24"/>
          <w:u w:val="single" w:color="auto"/>
          <w:lang w:val="en-US" w:eastAsia="zh-CN" w:bidi="ar-SA"/>
        </w:rPr>
        <w:t xml:space="preserve">          </w:t>
      </w:r>
      <w:r>
        <w:rPr>
          <w:rFonts w:hint="eastAsia" w:ascii="仿宋" w:hAnsi="仿宋" w:eastAsia="仿宋" w:cs="仿宋"/>
          <w:snapToGrid w:val="0"/>
          <w:color w:val="auto"/>
          <w:spacing w:val="0"/>
          <w:kern w:val="0"/>
          <w:sz w:val="24"/>
          <w:szCs w:val="24"/>
          <w:lang w:val="en-US" w:eastAsia="zh-CN" w:bidi="ar-SA"/>
        </w:rPr>
        <w:t xml:space="preserve"> 标准。</w:t>
      </w:r>
    </w:p>
    <w:p w14:paraId="53F28F0E">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719" w:leftChars="228" w:right="0" w:hanging="240" w:hangingChars="100"/>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 xml:space="preserve">8、合同总价款（人民币） ：大写 </w:t>
      </w:r>
      <w:r>
        <w:rPr>
          <w:rFonts w:hint="eastAsia" w:ascii="仿宋" w:hAnsi="仿宋" w:eastAsia="仿宋" w:cs="仿宋"/>
          <w:snapToGrid w:val="0"/>
          <w:color w:val="auto"/>
          <w:spacing w:val="0"/>
          <w:kern w:val="0"/>
          <w:sz w:val="24"/>
          <w:szCs w:val="24"/>
          <w:u w:val="single" w:color="auto"/>
          <w:lang w:val="en-US" w:eastAsia="zh-CN" w:bidi="ar-SA"/>
        </w:rPr>
        <w:t xml:space="preserve">                   </w:t>
      </w:r>
      <w:r>
        <w:rPr>
          <w:rFonts w:hint="eastAsia" w:ascii="仿宋" w:hAnsi="仿宋" w:eastAsia="仿宋" w:cs="仿宋"/>
          <w:snapToGrid w:val="0"/>
          <w:color w:val="auto"/>
          <w:spacing w:val="0"/>
          <w:kern w:val="0"/>
          <w:sz w:val="24"/>
          <w:szCs w:val="24"/>
          <w:lang w:val="en-US" w:eastAsia="zh-CN" w:bidi="ar-SA"/>
        </w:rPr>
        <w:t xml:space="preserve"> ；小写¥</w:t>
      </w:r>
      <w:r>
        <w:rPr>
          <w:rFonts w:hint="eastAsia" w:ascii="仿宋" w:hAnsi="仿宋" w:eastAsia="仿宋" w:cs="仿宋"/>
          <w:snapToGrid w:val="0"/>
          <w:color w:val="auto"/>
          <w:spacing w:val="0"/>
          <w:kern w:val="0"/>
          <w:sz w:val="24"/>
          <w:szCs w:val="24"/>
          <w:u w:val="single" w:color="auto"/>
          <w:lang w:val="en-US" w:eastAsia="zh-CN" w:bidi="ar-SA"/>
        </w:rPr>
        <w:t xml:space="preserve">            </w:t>
      </w:r>
      <w:r>
        <w:rPr>
          <w:rFonts w:hint="eastAsia" w:ascii="仿宋" w:hAnsi="仿宋" w:eastAsia="仿宋" w:cs="仿宋"/>
          <w:snapToGrid w:val="0"/>
          <w:color w:val="auto"/>
          <w:spacing w:val="0"/>
          <w:kern w:val="0"/>
          <w:sz w:val="24"/>
          <w:szCs w:val="24"/>
          <w:lang w:val="en-US" w:eastAsia="zh-CN" w:bidi="ar-SA"/>
        </w:rPr>
        <w:t xml:space="preserve"> 元； 合同类型： </w:t>
      </w:r>
      <w:r>
        <w:rPr>
          <w:rFonts w:hint="eastAsia" w:ascii="仿宋" w:hAnsi="仿宋" w:eastAsia="仿宋" w:cs="仿宋"/>
          <w:snapToGrid w:val="0"/>
          <w:color w:val="auto"/>
          <w:spacing w:val="0"/>
          <w:kern w:val="0"/>
          <w:sz w:val="24"/>
          <w:szCs w:val="24"/>
          <w:u w:val="single" w:color="auto"/>
          <w:lang w:val="en-US" w:eastAsia="zh-CN" w:bidi="ar-SA"/>
        </w:rPr>
        <w:t xml:space="preserve"> 固定综合单价</w:t>
      </w:r>
      <w:r>
        <w:rPr>
          <w:rFonts w:hint="eastAsia" w:ascii="仿宋" w:hAnsi="仿宋" w:eastAsia="仿宋" w:cs="仿宋"/>
          <w:snapToGrid w:val="0"/>
          <w:color w:val="auto"/>
          <w:spacing w:val="0"/>
          <w:kern w:val="0"/>
          <w:sz w:val="24"/>
          <w:szCs w:val="24"/>
          <w:lang w:val="en-US" w:eastAsia="zh-CN" w:bidi="ar-SA"/>
        </w:rPr>
        <w:t>。</w:t>
      </w:r>
    </w:p>
    <w:p w14:paraId="64D67638">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 xml:space="preserve">9、项目经理： </w:t>
      </w:r>
      <w:r>
        <w:rPr>
          <w:rFonts w:hint="eastAsia" w:ascii="仿宋" w:hAnsi="仿宋" w:eastAsia="仿宋" w:cs="仿宋"/>
          <w:snapToGrid w:val="0"/>
          <w:color w:val="auto"/>
          <w:spacing w:val="0"/>
          <w:kern w:val="0"/>
          <w:sz w:val="24"/>
          <w:szCs w:val="24"/>
          <w:u w:val="single" w:color="auto"/>
          <w:lang w:val="en-US" w:eastAsia="zh-CN" w:bidi="ar-SA"/>
        </w:rPr>
        <w:t xml:space="preserve">           </w:t>
      </w:r>
    </w:p>
    <w:p w14:paraId="3C2BCFA7">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10、合同文件组成</w:t>
      </w:r>
    </w:p>
    <w:p w14:paraId="1BF62EFA">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(1)本合同协议书</w:t>
      </w:r>
    </w:p>
    <w:p w14:paraId="6E319A5B">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(2)招标文件</w:t>
      </w:r>
    </w:p>
    <w:p w14:paraId="5626E79A">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(3)成交通知书</w:t>
      </w:r>
    </w:p>
    <w:p w14:paraId="0D8DFBFD">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(4)投标文件及其附件</w:t>
      </w:r>
    </w:p>
    <w:p w14:paraId="4C3F8250">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(5)本合同专用条款</w:t>
      </w:r>
    </w:p>
    <w:p w14:paraId="5C2825F2">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(6)本合同通用条款</w:t>
      </w:r>
    </w:p>
    <w:p w14:paraId="7D635AED">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(7)标准、规范及有关技术文件</w:t>
      </w:r>
    </w:p>
    <w:p w14:paraId="0A75E5D1">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(8)工程量清单</w:t>
      </w:r>
    </w:p>
    <w:p w14:paraId="67B2969C">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(9)最终工程量报价清单</w:t>
      </w:r>
    </w:p>
    <w:p w14:paraId="7CB73FB1">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双方有关工程的洽商、变更等书面协议或文件视为本合同的组成部分。</w:t>
      </w:r>
    </w:p>
    <w:p w14:paraId="47366C72">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11、本合同一式六份，双方各执两份，其余两份提供相关单位 。本合同经双方签字盖章后生效。</w:t>
      </w:r>
    </w:p>
    <w:p w14:paraId="3E40756D">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hint="eastAsia" w:ascii="仿宋" w:hAnsi="仿宋" w:eastAsia="仿宋" w:cs="仿宋"/>
          <w:snapToGrid w:val="0"/>
          <w:color w:val="auto"/>
          <w:spacing w:val="0"/>
          <w:kern w:val="0"/>
          <w:sz w:val="24"/>
          <w:szCs w:val="24"/>
          <w:lang w:eastAsia="zh-CN"/>
        </w:rPr>
      </w:pPr>
    </w:p>
    <w:p w14:paraId="4E05ED2D">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hint="eastAsia" w:ascii="仿宋" w:hAnsi="仿宋" w:eastAsia="仿宋" w:cs="仿宋"/>
          <w:snapToGrid w:val="0"/>
          <w:color w:val="auto"/>
          <w:spacing w:val="0"/>
          <w:kern w:val="0"/>
          <w:sz w:val="24"/>
          <w:szCs w:val="24"/>
          <w:lang w:eastAsia="zh-CN"/>
        </w:rPr>
      </w:pPr>
    </w:p>
    <w:p w14:paraId="055B76C8">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甲方(公章)：                          乙方(公章)：</w:t>
      </w:r>
    </w:p>
    <w:p w14:paraId="0091A634">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hint="eastAsia" w:ascii="仿宋" w:hAnsi="仿宋" w:eastAsia="仿宋" w:cs="仿宋"/>
          <w:snapToGrid w:val="0"/>
          <w:color w:val="auto"/>
          <w:spacing w:val="0"/>
          <w:kern w:val="0"/>
          <w:sz w:val="24"/>
          <w:szCs w:val="24"/>
          <w:lang w:eastAsia="zh-CN"/>
        </w:rPr>
      </w:pPr>
    </w:p>
    <w:p w14:paraId="2F761ADF">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hint="eastAsia" w:ascii="仿宋" w:hAnsi="仿宋" w:eastAsia="仿宋" w:cs="仿宋"/>
          <w:snapToGrid w:val="0"/>
          <w:color w:val="auto"/>
          <w:spacing w:val="0"/>
          <w:kern w:val="0"/>
          <w:sz w:val="24"/>
          <w:szCs w:val="24"/>
          <w:lang w:eastAsia="zh-CN"/>
        </w:rPr>
      </w:pPr>
    </w:p>
    <w:p w14:paraId="60D1E0A7">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法定代表人或                          法定代表人或</w:t>
      </w:r>
    </w:p>
    <w:p w14:paraId="5B529CC1">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委托代理人(签字或盖章)：             委托代理人(签字或盖章)：</w:t>
      </w:r>
    </w:p>
    <w:p w14:paraId="4283E178">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hint="eastAsia" w:ascii="仿宋" w:hAnsi="仿宋" w:eastAsia="仿宋" w:cs="仿宋"/>
          <w:snapToGrid w:val="0"/>
          <w:color w:val="auto"/>
          <w:spacing w:val="0"/>
          <w:kern w:val="0"/>
          <w:sz w:val="24"/>
          <w:szCs w:val="24"/>
          <w:lang w:eastAsia="zh-CN"/>
        </w:rPr>
      </w:pPr>
    </w:p>
    <w:p w14:paraId="0CEC46BD">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hint="eastAsia" w:ascii="仿宋" w:hAnsi="仿宋" w:eastAsia="仿宋" w:cs="仿宋"/>
          <w:snapToGrid w:val="0"/>
          <w:color w:val="auto"/>
          <w:spacing w:val="0"/>
          <w:kern w:val="0"/>
          <w:sz w:val="24"/>
          <w:szCs w:val="24"/>
          <w:lang w:eastAsia="zh-CN"/>
        </w:rPr>
      </w:pPr>
    </w:p>
    <w:p w14:paraId="5EE60996">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年   月   日                             年   月   日</w:t>
      </w:r>
    </w:p>
    <w:p w14:paraId="7708EE20">
      <w:pPr>
        <w:widowControl w:val="0"/>
        <w:kinsoku/>
        <w:autoSpaceDE/>
        <w:autoSpaceDN/>
        <w:adjustRightInd/>
        <w:snapToGrid/>
        <w:spacing w:line="360" w:lineRule="auto"/>
        <w:jc w:val="both"/>
        <w:textAlignment w:val="auto"/>
        <w:rPr>
          <w:rFonts w:hint="eastAsia" w:ascii="仿宋" w:hAnsi="仿宋" w:eastAsia="仿宋" w:cs="仿宋"/>
          <w:snapToGrid w:val="0"/>
          <w:color w:val="auto"/>
          <w:spacing w:val="0"/>
          <w:kern w:val="0"/>
          <w:sz w:val="24"/>
          <w:szCs w:val="24"/>
          <w:lang w:eastAsia="zh-CN"/>
        </w:rPr>
      </w:pPr>
    </w:p>
    <w:p w14:paraId="7EC773E2">
      <w:pPr>
        <w:keepNext w:val="0"/>
        <w:keepLines w:val="0"/>
        <w:widowControl w:val="0"/>
        <w:suppressLineNumbers w:val="0"/>
        <w:spacing w:before="100" w:beforeAutospacing="0" w:after="120" w:afterAutospacing="0" w:line="360" w:lineRule="auto"/>
        <w:ind w:left="3213" w:right="0"/>
        <w:jc w:val="both"/>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b/>
          <w:bCs/>
          <w:snapToGrid w:val="0"/>
          <w:color w:val="auto"/>
          <w:spacing w:val="0"/>
          <w:kern w:val="0"/>
          <w:sz w:val="24"/>
          <w:szCs w:val="24"/>
          <w:lang w:val="en-US" w:eastAsia="zh-CN" w:bidi="ar-SA"/>
        </w:rPr>
        <w:t>第二部分</w:t>
      </w:r>
      <w:r>
        <w:rPr>
          <w:rFonts w:hint="eastAsia" w:ascii="仿宋" w:hAnsi="仿宋" w:eastAsia="仿宋" w:cs="仿宋"/>
          <w:snapToGrid w:val="0"/>
          <w:color w:val="auto"/>
          <w:spacing w:val="0"/>
          <w:kern w:val="0"/>
          <w:sz w:val="24"/>
          <w:szCs w:val="24"/>
          <w:lang w:val="en-US" w:eastAsia="zh-CN" w:bidi="ar-SA"/>
        </w:rPr>
        <w:t xml:space="preserve">  </w:t>
      </w:r>
      <w:r>
        <w:rPr>
          <w:rFonts w:hint="eastAsia" w:ascii="仿宋" w:hAnsi="仿宋" w:eastAsia="仿宋" w:cs="仿宋"/>
          <w:b/>
          <w:bCs/>
          <w:snapToGrid w:val="0"/>
          <w:color w:val="auto"/>
          <w:spacing w:val="0"/>
          <w:kern w:val="0"/>
          <w:sz w:val="24"/>
          <w:szCs w:val="24"/>
          <w:lang w:val="en-US" w:eastAsia="zh-CN" w:bidi="ar-SA"/>
        </w:rPr>
        <w:t>通用条款</w:t>
      </w:r>
    </w:p>
    <w:p w14:paraId="2D74AE6C">
      <w:pPr>
        <w:keepNext w:val="0"/>
        <w:keepLines w:val="0"/>
        <w:widowControl w:val="0"/>
        <w:suppressLineNumbers w:val="0"/>
        <w:spacing w:before="78" w:beforeAutospacing="0" w:after="120" w:afterAutospacing="0" w:line="360" w:lineRule="auto"/>
        <w:ind w:left="639" w:right="0"/>
        <w:jc w:val="both"/>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参照“建设工程施工合同示范文本”(GF-2017-0201)合同双方协商执行。</w:t>
      </w:r>
    </w:p>
    <w:p w14:paraId="1AC64439">
      <w:pPr>
        <w:keepNext w:val="0"/>
        <w:keepLines w:val="0"/>
        <w:widowControl w:val="0"/>
        <w:suppressLineNumbers w:val="0"/>
        <w:spacing w:before="100" w:beforeAutospacing="0" w:after="120" w:afterAutospacing="0" w:line="360" w:lineRule="auto"/>
        <w:ind w:left="3213" w:right="0"/>
        <w:jc w:val="both"/>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b/>
          <w:bCs/>
          <w:snapToGrid w:val="0"/>
          <w:color w:val="auto"/>
          <w:spacing w:val="0"/>
          <w:kern w:val="0"/>
          <w:sz w:val="24"/>
          <w:szCs w:val="24"/>
          <w:lang w:val="en-US" w:eastAsia="zh-CN" w:bidi="ar-SA"/>
        </w:rPr>
        <w:t>第三部分</w:t>
      </w:r>
      <w:r>
        <w:rPr>
          <w:rFonts w:hint="eastAsia" w:ascii="仿宋" w:hAnsi="仿宋" w:eastAsia="仿宋" w:cs="仿宋"/>
          <w:snapToGrid w:val="0"/>
          <w:color w:val="auto"/>
          <w:spacing w:val="0"/>
          <w:kern w:val="0"/>
          <w:sz w:val="24"/>
          <w:szCs w:val="24"/>
          <w:lang w:val="en-US" w:eastAsia="zh-CN" w:bidi="ar-SA"/>
        </w:rPr>
        <w:t xml:space="preserve">  </w:t>
      </w:r>
      <w:r>
        <w:rPr>
          <w:rFonts w:hint="eastAsia" w:ascii="仿宋" w:hAnsi="仿宋" w:eastAsia="仿宋" w:cs="仿宋"/>
          <w:b/>
          <w:bCs/>
          <w:snapToGrid w:val="0"/>
          <w:color w:val="auto"/>
          <w:spacing w:val="0"/>
          <w:kern w:val="0"/>
          <w:sz w:val="24"/>
          <w:szCs w:val="24"/>
          <w:lang w:val="en-US" w:eastAsia="zh-CN" w:bidi="ar-SA"/>
        </w:rPr>
        <w:t>专用条款</w:t>
      </w:r>
    </w:p>
    <w:p w14:paraId="31EB434C">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525" w:right="0"/>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一、采购人权利和义务</w:t>
      </w:r>
    </w:p>
    <w:p w14:paraId="79C11FAA">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7" w:right="68" w:firstLine="532"/>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1、开工前，清除影响施工的障碍物。向乙方提供施工所需水源、电源等施工条件，并说明使用注意事项，施工中使用的水费、电费在结算时予以扣除。提供存放所用材料的场地。办理施工所涉及的应由采购人办理的供电、供水、供暖等申请、批件手续或委托乙方代办理，所需费用由采购人承担。</w:t>
      </w:r>
    </w:p>
    <w:p w14:paraId="2B0FD542">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8" w:right="68" w:firstLine="516"/>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 xml:space="preserve">2、指派 </w:t>
      </w:r>
      <w:r>
        <w:rPr>
          <w:rFonts w:hint="eastAsia" w:ascii="仿宋" w:hAnsi="仿宋" w:eastAsia="仿宋" w:cs="仿宋"/>
          <w:snapToGrid w:val="0"/>
          <w:color w:val="auto"/>
          <w:spacing w:val="0"/>
          <w:kern w:val="0"/>
          <w:sz w:val="24"/>
          <w:szCs w:val="24"/>
          <w:u w:val="single" w:color="auto"/>
          <w:lang w:val="en-US" w:eastAsia="zh-CN" w:bidi="ar-SA"/>
        </w:rPr>
        <w:t xml:space="preserve">       </w:t>
      </w:r>
      <w:r>
        <w:rPr>
          <w:rFonts w:hint="eastAsia" w:ascii="仿宋" w:hAnsi="仿宋" w:eastAsia="仿宋" w:cs="仿宋"/>
          <w:snapToGrid w:val="0"/>
          <w:color w:val="auto"/>
          <w:spacing w:val="0"/>
          <w:kern w:val="0"/>
          <w:sz w:val="24"/>
          <w:szCs w:val="24"/>
          <w:lang w:val="en-US" w:eastAsia="zh-CN" w:bidi="ar-SA"/>
        </w:rPr>
        <w:t xml:space="preserve"> 为采购人驻工地代表，负责对本工程质量、材料、工程进度等合同履行监督检查、认证工作，办理验收、变更、登记手续和其他事宜。如乙方施工中存在质量问题，经采购人代表指出后不改正的，采购人有权责令停工，严重的停止执行合同。</w:t>
      </w:r>
    </w:p>
    <w:p w14:paraId="306A05C5">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525" w:right="0"/>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二、乙方权利和义务</w:t>
      </w:r>
    </w:p>
    <w:p w14:paraId="43CE7B53">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7" w:right="71" w:firstLine="532"/>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1、参加采购人组织的作法说明的现场交底，提供施工组织设计、施工方案和施工进度计划，交采购人审定。办理施工所涉及的应由乙方办理的工程质量检测等报批手续和支付费用。</w:t>
      </w:r>
    </w:p>
    <w:p w14:paraId="441B9999">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7" w:right="71" w:firstLine="517"/>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2、本工程项目机构成员必须与投标文件相符，项目经理和技术负责人为乙方驻工地代表，负责合同履行。按要求组织施工，保质保量、按期完成施工任务，解决由乙方负责的各项事宜。</w:t>
      </w:r>
    </w:p>
    <w:p w14:paraId="0BB8BF0F">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9" w:right="71" w:firstLine="517"/>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3、严格执行施工规范、安全操作规程、防火安全和环境保护规定。严格按照作法说明进行施工，做好各项质量检查和增减项记录。参加竣工验收，编制工程结算，提供采购人签字认可的工程量变化清单。</w:t>
      </w:r>
    </w:p>
    <w:p w14:paraId="3166E2E7">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7" w:right="0" w:firstLine="513"/>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4、遵守国家或地方政府及有关部门对施工现场管理的规定，妥善保护好施工现场周围建筑物、设备管线、古树名木不受损坏。做好施工现场保卫和垃圾消纳等工作，处理好由于施工带来的扰民问题及周围单位（住户）的关系。</w:t>
      </w:r>
    </w:p>
    <w:p w14:paraId="3BAC1313">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12" w:right="71" w:firstLine="514"/>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5、施工中未经有关部门批准和采购人同意，不得随意拆改原建筑物结构及各种设备、管线。</w:t>
      </w:r>
    </w:p>
    <w:p w14:paraId="708253C9">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523" w:right="0"/>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6、工程竣工未移交采购人之前，负责对现场工程设施和工程成品进行保护。</w:t>
      </w:r>
    </w:p>
    <w:p w14:paraId="4E7139BB">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521" w:right="0"/>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三、材料供应</w:t>
      </w:r>
    </w:p>
    <w:p w14:paraId="62DEEA79">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7" w:right="18" w:firstLine="532"/>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1、本工程项目所用材料、设备应符合节能环保要求，尤其是铺装地面采用透气透水的环保型材料。</w:t>
      </w:r>
    </w:p>
    <w:p w14:paraId="1C733FA1">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7" w:right="15" w:firstLine="517"/>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2、如有采购人指定材料种类、品牌、规格、型号和单价等，由乙方负责采购、运输和保管，并承担材料采购、运输和保管费。乙方采购的材料必须用于本工程，不准挪作他用。</w:t>
      </w:r>
    </w:p>
    <w:p w14:paraId="68542F3E">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7" w:right="18" w:firstLine="519"/>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3、乙方负责采购的材料、设备，必须符合设计要求的合格产品。乙方应向采购人提供采购的材料、设备产品合格证明，采购人应予签字认可。</w:t>
      </w:r>
    </w:p>
    <w:p w14:paraId="4C178E29">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544" w:right="0"/>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四、工期保证</w:t>
      </w:r>
    </w:p>
    <w:p w14:paraId="18C7C970">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539" w:right="0"/>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1、乙方严格按照本合同要求，保证该工程按时竣工。</w:t>
      </w:r>
    </w:p>
    <w:p w14:paraId="1B48FF99">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10" w:right="18" w:firstLine="514"/>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2、采购人要求比合同约定的工期提前竣工时，应征得乙方同意，提前竣工费用另签协议。</w:t>
      </w:r>
    </w:p>
    <w:p w14:paraId="44494682">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526" w:right="0"/>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3、因乙方责任，不能按期开工或中途无故停工，影响工期，工期不顺延。</w:t>
      </w:r>
    </w:p>
    <w:p w14:paraId="057C1744">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520" w:right="0"/>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4、因采购人责任，未按约定时间完成工作，影响工期，工期可顺延。</w:t>
      </w:r>
    </w:p>
    <w:p w14:paraId="743775F2">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526" w:right="0"/>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5、因采购人原因增加工程量或未按本合同工程进度支付工程款，工期可顺延。</w:t>
      </w:r>
    </w:p>
    <w:p w14:paraId="2D5610DC">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11" w:right="18" w:firstLine="512"/>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6、因设计变更或非乙方原因造成的停电、停水及不可抗力因素影响，导致停工8小时以上（一周内累计计算），工期相应顺延。</w:t>
      </w:r>
    </w:p>
    <w:p w14:paraId="03092776">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525" w:right="0"/>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五、工程质量和验收</w:t>
      </w:r>
    </w:p>
    <w:p w14:paraId="38F5426E">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 w:right="18" w:firstLine="533"/>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1、乙方必须保证本工程质量，并按相关规定，办理工程质量检测手续，向采购人提交工程质量报告。</w:t>
      </w:r>
    </w:p>
    <w:p w14:paraId="64D2BE92">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14" w:right="18" w:firstLine="510"/>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2、本工程以作法说明、设计变更等国家制定的施工及验收规范为本工程质量评定验收标准。</w:t>
      </w:r>
    </w:p>
    <w:p w14:paraId="1B8EEBD6">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7" w:right="18" w:firstLine="519"/>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3、乙方应及时通知采购人对施工过程中的隐蔽工程进行检查和验收，并做好验收记录 。如不及时参加验收，乙方可自行验收，采购人应予承认。</w:t>
      </w:r>
    </w:p>
    <w:p w14:paraId="0D9A5C46">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9" w:right="15" w:firstLine="511"/>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4、工程竣工前 ，乙方向采购人提交工程验收申请，约请采购人和有关部门对本工程进行验收。采购人应自接到验收通知5日内，可采取全面验收和抽检验收方法组织验收，并办理验收、移交手续。如采购人不能在规定时间内组织验收，需及时通知乙方，另定验收日期，但采购人应承认竣工日期。如采购人在验收过程中发现存在质量问题，应在验收后五日内以书面形式向乙方提出，乙方应自收到采购人书面异议后3日内及时予以解决。造成工程顺延由乙方承担责任。</w:t>
      </w:r>
    </w:p>
    <w:p w14:paraId="19DF6300">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8" w:right="90" w:firstLine="518"/>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5、在验收过程中发现乙方有违约问题，应向财政部门建议暂缓资金结算，待违约问题解决后，方可办理资金结算事宜。</w:t>
      </w:r>
    </w:p>
    <w:p w14:paraId="7E06D483">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523" w:right="0"/>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六、付款方式和结算</w:t>
      </w:r>
    </w:p>
    <w:p w14:paraId="793FA223">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539" w:right="0"/>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1、资金性质：财政资金。</w:t>
      </w:r>
    </w:p>
    <w:p w14:paraId="23CA5ED9">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9" w:right="89" w:firstLine="515"/>
        <w:jc w:val="both"/>
        <w:textAlignment w:val="auto"/>
        <w:rPr>
          <w:rFonts w:hint="eastAsia" w:ascii="仿宋" w:hAnsi="仿宋" w:eastAsia="仿宋" w:cs="仿宋"/>
          <w:snapToGrid w:val="0"/>
          <w:color w:val="auto"/>
          <w:spacing w:val="0"/>
          <w:kern w:val="0"/>
          <w:sz w:val="24"/>
          <w:szCs w:val="24"/>
          <w:u w:val="single"/>
          <w:lang w:val="en-US" w:eastAsia="zh-CN" w:bidi="ar-SA"/>
        </w:rPr>
      </w:pPr>
      <w:r>
        <w:rPr>
          <w:rFonts w:hint="eastAsia" w:ascii="仿宋" w:hAnsi="仿宋" w:eastAsia="仿宋" w:cs="仿宋"/>
          <w:snapToGrid w:val="0"/>
          <w:color w:val="auto"/>
          <w:spacing w:val="0"/>
          <w:kern w:val="0"/>
          <w:sz w:val="24"/>
          <w:szCs w:val="24"/>
          <w:lang w:val="en-US" w:eastAsia="zh-CN" w:bidi="ar-SA"/>
        </w:rPr>
        <w:t>2、付款方式：</w:t>
      </w:r>
      <w:r>
        <w:rPr>
          <w:rFonts w:hint="eastAsia" w:ascii="仿宋" w:hAnsi="仿宋" w:eastAsia="仿宋" w:cs="仿宋"/>
          <w:b/>
          <w:bCs/>
          <w:snapToGrid w:val="0"/>
          <w:color w:val="auto"/>
          <w:spacing w:val="0"/>
          <w:kern w:val="0"/>
          <w:sz w:val="24"/>
          <w:szCs w:val="24"/>
          <w:u w:val="single"/>
          <w:lang w:val="en-US" w:eastAsia="zh-CN" w:bidi="ar-SA"/>
        </w:rPr>
        <w:t>工程竣工验收合格后支付合同价款的70%，竣工验收合格一年后根据最终决算金额支付剩余款项。</w:t>
      </w:r>
    </w:p>
    <w:p w14:paraId="5EDC3ECF">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9" w:right="90" w:firstLine="517"/>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3、工程结算形式。如乙方在施工过程中出现特殊情况，在征求采购人同意的情况下，如工程内容或工程量需要增加，工程结算时应计入。</w:t>
      </w:r>
    </w:p>
    <w:p w14:paraId="1CBA3DD0">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11" w:right="90" w:firstLine="509"/>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4、工程竣工结算：工程竣工验收后乙方向采购人提交工程结算书和其他有关工程资料，并将有关资料送交采购人。结算价以实际发生为准。</w:t>
      </w:r>
    </w:p>
    <w:p w14:paraId="261D5808">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520" w:right="0"/>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七、安全生产和防火</w:t>
      </w:r>
    </w:p>
    <w:p w14:paraId="0AF44CC0">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jc w:val="right"/>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乙方在施工期间应严格遵守其他相关的法规、规范，做到安全生产，文明施工。</w:t>
      </w:r>
    </w:p>
    <w:p w14:paraId="2A700362">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525" w:right="0"/>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八、工程保修</w:t>
      </w:r>
    </w:p>
    <w:p w14:paraId="75179AF5">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539" w:right="0"/>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 xml:space="preserve">1、本工程质量保修期为 </w:t>
      </w:r>
      <w:r>
        <w:rPr>
          <w:rFonts w:hint="eastAsia" w:ascii="仿宋" w:hAnsi="仿宋" w:eastAsia="仿宋" w:cs="仿宋"/>
          <w:snapToGrid w:val="0"/>
          <w:color w:val="auto"/>
          <w:spacing w:val="0"/>
          <w:kern w:val="0"/>
          <w:sz w:val="24"/>
          <w:szCs w:val="24"/>
          <w:u w:val="single" w:color="auto"/>
          <w:lang w:val="en-US" w:eastAsia="zh-CN" w:bidi="ar-SA"/>
        </w:rPr>
        <w:t xml:space="preserve">  2 </w:t>
      </w:r>
      <w:r>
        <w:rPr>
          <w:rFonts w:hint="eastAsia" w:ascii="仿宋" w:hAnsi="仿宋" w:eastAsia="仿宋" w:cs="仿宋"/>
          <w:snapToGrid w:val="0"/>
          <w:color w:val="auto"/>
          <w:spacing w:val="0"/>
          <w:kern w:val="0"/>
          <w:sz w:val="24"/>
          <w:szCs w:val="24"/>
          <w:lang w:val="en-US" w:eastAsia="zh-CN" w:bidi="ar-SA"/>
        </w:rPr>
        <w:t xml:space="preserve"> 年。</w:t>
      </w:r>
    </w:p>
    <w:p w14:paraId="33714029">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9" w:right="90" w:firstLine="515"/>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2、质量保修期间，由于施工质量等发生的问题 ，需要维修时，乙方无偿负责保修。乙方收到采购人保修通知</w:t>
      </w:r>
      <w:r>
        <w:rPr>
          <w:rFonts w:hint="eastAsia" w:ascii="仿宋" w:hAnsi="仿宋" w:eastAsia="仿宋" w:cs="仿宋"/>
          <w:snapToGrid w:val="0"/>
          <w:color w:val="auto"/>
          <w:spacing w:val="0"/>
          <w:kern w:val="0"/>
          <w:sz w:val="24"/>
          <w:szCs w:val="24"/>
          <w:u w:val="single" w:color="auto"/>
          <w:lang w:val="en-US" w:eastAsia="zh-CN" w:bidi="ar-SA"/>
        </w:rPr>
        <w:t xml:space="preserve"> 3 </w:t>
      </w:r>
      <w:r>
        <w:rPr>
          <w:rFonts w:hint="eastAsia" w:ascii="仿宋" w:hAnsi="仿宋" w:eastAsia="仿宋" w:cs="仿宋"/>
          <w:snapToGrid w:val="0"/>
          <w:color w:val="auto"/>
          <w:spacing w:val="0"/>
          <w:kern w:val="0"/>
          <w:sz w:val="24"/>
          <w:szCs w:val="24"/>
          <w:lang w:val="en-US" w:eastAsia="zh-CN" w:bidi="ar-SA"/>
        </w:rPr>
        <w:t>日内，进行保修。</w:t>
      </w:r>
    </w:p>
    <w:p w14:paraId="2EB6E44E">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17" w:right="90" w:firstLine="509"/>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3、质量保修期间，由于采购人使用不当造成的问题，乙方负责维修，采购人负责支付人工和材料费用。乙方收到采购人维修通知</w:t>
      </w:r>
      <w:r>
        <w:rPr>
          <w:rFonts w:hint="eastAsia" w:ascii="仿宋" w:hAnsi="仿宋" w:eastAsia="仿宋" w:cs="仿宋"/>
          <w:snapToGrid w:val="0"/>
          <w:color w:val="auto"/>
          <w:spacing w:val="0"/>
          <w:kern w:val="0"/>
          <w:sz w:val="24"/>
          <w:szCs w:val="24"/>
          <w:u w:val="single" w:color="auto"/>
          <w:lang w:val="en-US" w:eastAsia="zh-CN" w:bidi="ar-SA"/>
        </w:rPr>
        <w:t xml:space="preserve"> 3 </w:t>
      </w:r>
      <w:r>
        <w:rPr>
          <w:rFonts w:hint="eastAsia" w:ascii="仿宋" w:hAnsi="仿宋" w:eastAsia="仿宋" w:cs="仿宋"/>
          <w:snapToGrid w:val="0"/>
          <w:color w:val="auto"/>
          <w:spacing w:val="0"/>
          <w:kern w:val="0"/>
          <w:sz w:val="24"/>
          <w:szCs w:val="24"/>
          <w:lang w:val="en-US" w:eastAsia="zh-CN" w:bidi="ar-SA"/>
        </w:rPr>
        <w:t>日内，进行维修。</w:t>
      </w:r>
    </w:p>
    <w:p w14:paraId="48562AE0">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520" w:right="0"/>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4、乙方提供的服务承诺和保修期责任等其他具体约定事项。</w:t>
      </w:r>
    </w:p>
    <w:p w14:paraId="5F762E6A">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527" w:right="0"/>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九、合同的变更、终止与转让</w:t>
      </w:r>
    </w:p>
    <w:p w14:paraId="3A70006C">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8" w:right="126" w:firstLine="531"/>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1、除《中华人民共和国政府采购法》第50条规定的情形外，本合同一经签订，双方不得擅自变更、中止或终止合同。</w:t>
      </w:r>
    </w:p>
    <w:p w14:paraId="2F53E023">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524" w:right="0"/>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2、乙方不得擅自转让其应履行的合同义务。</w:t>
      </w:r>
    </w:p>
    <w:p w14:paraId="2F2149BF">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522" w:right="0"/>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十、违约责任</w:t>
      </w:r>
    </w:p>
    <w:p w14:paraId="0E6E4E61">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539" w:right="0"/>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1、采购人未办理验收手续，提前使用或擅自动用，造成损失由采购人负责。</w:t>
      </w:r>
    </w:p>
    <w:p w14:paraId="4B868772">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8" w:right="57" w:firstLine="516"/>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2、由于乙方原因逾期竣工，乙方应补偿采购人因逾期竣工所造成的损失。每逾期一天，乙方支付采购人</w:t>
      </w:r>
      <w:r>
        <w:rPr>
          <w:rFonts w:hint="eastAsia" w:ascii="仿宋" w:hAnsi="仿宋" w:eastAsia="仿宋" w:cs="仿宋"/>
          <w:snapToGrid w:val="0"/>
          <w:color w:val="auto"/>
          <w:spacing w:val="0"/>
          <w:kern w:val="0"/>
          <w:sz w:val="24"/>
          <w:szCs w:val="24"/>
          <w:u w:val="single" w:color="auto"/>
          <w:lang w:val="en-US" w:eastAsia="zh-CN" w:bidi="ar-SA"/>
        </w:rPr>
        <w:t xml:space="preserve"> 3 </w:t>
      </w:r>
      <w:r>
        <w:rPr>
          <w:rFonts w:hint="eastAsia" w:ascii="仿宋" w:hAnsi="仿宋" w:eastAsia="仿宋" w:cs="仿宋"/>
          <w:snapToGrid w:val="0"/>
          <w:color w:val="auto"/>
          <w:spacing w:val="0"/>
          <w:kern w:val="0"/>
          <w:sz w:val="24"/>
          <w:szCs w:val="24"/>
          <w:lang w:val="en-US" w:eastAsia="zh-CN" w:bidi="ar-SA"/>
        </w:rPr>
        <w:t>‰违约金。</w:t>
      </w:r>
    </w:p>
    <w:p w14:paraId="38B65C21">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8" w:right="18" w:firstLine="518"/>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3、由于乙方提供的材料、设备质量不合格而影响本工程质量，其返工费用由乙方承担，工期不顺延。</w:t>
      </w:r>
    </w:p>
    <w:p w14:paraId="7E7674F4">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9" w:right="18" w:firstLine="511"/>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4、由于乙方原因造成本工程质量事故，其返工费用由乙方承担，工期不顺延，并负责因此造成的全部损失。</w:t>
      </w:r>
    </w:p>
    <w:p w14:paraId="1B9B6A1B">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12" w:right="76" w:firstLine="514"/>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5、乙方应妥善保管采购人提供的材料、设备和现场堆放的物品及工程成品，如保管不当造成损失，乙方应照价赔偿。</w:t>
      </w:r>
    </w:p>
    <w:p w14:paraId="09F8FD1E">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8" w:right="18" w:firstLine="515"/>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6、未经采购人同意，乙方擅自拆改原建筑物结构或设备、管线，由此发生的损失或事故（包括罚款），由乙方负责并承担损失。</w:t>
      </w:r>
    </w:p>
    <w:p w14:paraId="19147FB8">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8" w:right="18" w:firstLine="519"/>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7、由于乙方在施工生产过程中违反有关安全操作规程、消防法，导致发生安全事故或火灾事故，乙方应承担由此引发的一切责任。</w:t>
      </w:r>
    </w:p>
    <w:p w14:paraId="37E53E67">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522" w:right="0"/>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8、乙方拒不执行保修期责任和服务承诺，采购人有权追究乙方违约责任。</w:t>
      </w:r>
    </w:p>
    <w:p w14:paraId="7C9B44D3">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9" w:right="18" w:firstLine="513"/>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9、因一方原因，合同无法继续履行时，应通知对方，按规定程序办理合同终止协议，并由责任方赔偿对方由此造成的全部经济损失。</w:t>
      </w:r>
    </w:p>
    <w:p w14:paraId="7B42F263">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539" w:right="0"/>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10、其他违约行为按违约额5%收取违约金并赔偿经济损失。</w:t>
      </w:r>
    </w:p>
    <w:p w14:paraId="4569369D">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522" w:right="0"/>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十一、合同争议解决</w:t>
      </w:r>
    </w:p>
    <w:p w14:paraId="1DE8C894">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15" w:right="15" w:firstLine="524"/>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因履行本合同引起的或与本合同有关的争议，甲乙双方应首先通过友好协商解 决，如果协商不能解决，可采取以下两种方法解决。</w:t>
      </w:r>
    </w:p>
    <w:p w14:paraId="364201E7">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515" w:right="4163" w:hanging="1"/>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 xml:space="preserve">A 向 </w:t>
      </w:r>
      <w:r>
        <w:rPr>
          <w:rFonts w:hint="eastAsia" w:ascii="仿宋" w:hAnsi="仿宋" w:eastAsia="仿宋" w:cs="仿宋"/>
          <w:snapToGrid w:val="0"/>
          <w:color w:val="auto"/>
          <w:spacing w:val="0"/>
          <w:kern w:val="0"/>
          <w:sz w:val="24"/>
          <w:szCs w:val="24"/>
          <w:u w:val="single" w:color="auto"/>
          <w:lang w:val="en-US" w:eastAsia="zh-CN" w:bidi="ar-SA"/>
        </w:rPr>
        <w:t xml:space="preserve">  项目所在地  </w:t>
      </w:r>
      <w:r>
        <w:rPr>
          <w:rFonts w:hint="eastAsia" w:ascii="仿宋" w:hAnsi="仿宋" w:eastAsia="仿宋" w:cs="仿宋"/>
          <w:snapToGrid w:val="0"/>
          <w:color w:val="auto"/>
          <w:spacing w:val="0"/>
          <w:kern w:val="0"/>
          <w:sz w:val="24"/>
          <w:szCs w:val="24"/>
          <w:lang w:val="en-US" w:eastAsia="zh-CN" w:bidi="ar-SA"/>
        </w:rPr>
        <w:t xml:space="preserve"> 仲裁委员会申请仲裁。B 向 </w:t>
      </w:r>
      <w:r>
        <w:rPr>
          <w:rFonts w:hint="eastAsia" w:ascii="仿宋" w:hAnsi="仿宋" w:eastAsia="仿宋" w:cs="仿宋"/>
          <w:snapToGrid w:val="0"/>
          <w:color w:val="auto"/>
          <w:spacing w:val="0"/>
          <w:kern w:val="0"/>
          <w:sz w:val="24"/>
          <w:szCs w:val="24"/>
          <w:u w:val="single" w:color="auto"/>
          <w:lang w:val="en-US" w:eastAsia="zh-CN" w:bidi="ar-SA"/>
        </w:rPr>
        <w:t xml:space="preserve">  项目所在地  </w:t>
      </w:r>
      <w:r>
        <w:rPr>
          <w:rFonts w:hint="eastAsia" w:ascii="仿宋" w:hAnsi="仿宋" w:eastAsia="仿宋" w:cs="仿宋"/>
          <w:snapToGrid w:val="0"/>
          <w:color w:val="auto"/>
          <w:spacing w:val="0"/>
          <w:kern w:val="0"/>
          <w:sz w:val="24"/>
          <w:szCs w:val="24"/>
          <w:lang w:val="en-US" w:eastAsia="zh-CN" w:bidi="ar-SA"/>
        </w:rPr>
        <w:t xml:space="preserve"> 人民法院诉讼。</w:t>
      </w:r>
    </w:p>
    <w:p w14:paraId="7CCA9037">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snapToGrid w:val="0"/>
          <w:color w:val="auto"/>
          <w:spacing w:val="0"/>
          <w:kern w:val="0"/>
          <w:sz w:val="24"/>
          <w:szCs w:val="24"/>
        </w:rPr>
        <w:sectPr>
          <w:footerReference r:id="rId3" w:type="default"/>
          <w:pgSz w:w="11906" w:h="16839"/>
          <w:pgMar w:top="1154" w:right="1134" w:bottom="1223" w:left="1321" w:header="862" w:footer="1061" w:gutter="0"/>
          <w:pgNumType w:fmt="decimal" w:start="1"/>
          <w:cols w:space="720" w:num="1"/>
        </w:sectPr>
      </w:pPr>
    </w:p>
    <w:p w14:paraId="20703BDD">
      <w:pPr>
        <w:keepNext w:val="0"/>
        <w:keepLines w:val="0"/>
        <w:pageBreakBefore w:val="0"/>
        <w:widowControl w:val="0"/>
        <w:suppressLineNumbers w:val="0"/>
        <w:kinsoku/>
        <w:wordWrap/>
        <w:overflowPunct/>
        <w:topLinePunct w:val="0"/>
        <w:autoSpaceDE/>
        <w:autoSpaceDN/>
        <w:bidi w:val="0"/>
        <w:adjustRightInd w:val="0"/>
        <w:snapToGrid w:val="0"/>
        <w:spacing w:before="78" w:beforeAutospacing="0" w:after="120" w:afterAutospacing="0" w:line="360" w:lineRule="auto"/>
        <w:ind w:left="27" w:right="0"/>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b/>
          <w:bCs/>
          <w:snapToGrid w:val="0"/>
          <w:color w:val="auto"/>
          <w:spacing w:val="0"/>
          <w:kern w:val="0"/>
          <w:sz w:val="24"/>
          <w:szCs w:val="24"/>
          <w:lang w:val="en-US" w:eastAsia="zh-CN" w:bidi="ar-SA"/>
        </w:rPr>
        <w:t>附件</w:t>
      </w:r>
      <w:r>
        <w:rPr>
          <w:rFonts w:hint="eastAsia" w:ascii="仿宋" w:hAnsi="仿宋" w:eastAsia="仿宋" w:cs="仿宋"/>
          <w:snapToGrid w:val="0"/>
          <w:color w:val="auto"/>
          <w:spacing w:val="0"/>
          <w:kern w:val="0"/>
          <w:sz w:val="24"/>
          <w:szCs w:val="24"/>
          <w:lang w:val="en-US" w:eastAsia="zh-CN" w:bidi="ar-SA"/>
        </w:rPr>
        <w:t xml:space="preserve"> </w:t>
      </w:r>
      <w:r>
        <w:rPr>
          <w:rFonts w:hint="eastAsia" w:ascii="仿宋" w:hAnsi="仿宋" w:eastAsia="仿宋" w:cs="仿宋"/>
          <w:b/>
          <w:bCs/>
          <w:snapToGrid w:val="0"/>
          <w:color w:val="auto"/>
          <w:spacing w:val="0"/>
          <w:kern w:val="0"/>
          <w:sz w:val="24"/>
          <w:szCs w:val="24"/>
          <w:lang w:val="en-US" w:eastAsia="zh-CN" w:bidi="ar-SA"/>
        </w:rPr>
        <w:t>1：工程质量保修书</w:t>
      </w:r>
    </w:p>
    <w:p w14:paraId="511A2772">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520" w:right="2204"/>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甲方（全称）：</w:t>
      </w:r>
      <w:r>
        <w:rPr>
          <w:rFonts w:hint="eastAsia" w:ascii="仿宋" w:hAnsi="仿宋" w:eastAsia="仿宋" w:cs="仿宋"/>
          <w:snapToGrid w:val="0"/>
          <w:color w:val="auto"/>
          <w:spacing w:val="0"/>
          <w:kern w:val="0"/>
          <w:sz w:val="24"/>
          <w:szCs w:val="24"/>
          <w:u w:val="single" w:color="auto"/>
          <w:lang w:val="en-US" w:eastAsia="zh-CN" w:bidi="ar-SA"/>
        </w:rPr>
        <w:t xml:space="preserve">     渭南高新区教育文体局        </w:t>
      </w:r>
      <w:r>
        <w:rPr>
          <w:rFonts w:hint="eastAsia" w:ascii="仿宋" w:hAnsi="仿宋" w:eastAsia="仿宋" w:cs="仿宋"/>
          <w:snapToGrid w:val="0"/>
          <w:color w:val="auto"/>
          <w:spacing w:val="0"/>
          <w:kern w:val="0"/>
          <w:sz w:val="24"/>
          <w:szCs w:val="24"/>
          <w:lang w:val="en-US" w:eastAsia="zh-CN" w:bidi="ar-SA"/>
        </w:rPr>
        <w:t xml:space="preserve"> </w:t>
      </w:r>
    </w:p>
    <w:p w14:paraId="7107397E">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520" w:right="2204"/>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乙方（全称）：</w:t>
      </w:r>
      <w:r>
        <w:rPr>
          <w:rFonts w:hint="eastAsia" w:ascii="仿宋" w:hAnsi="仿宋" w:eastAsia="仿宋" w:cs="仿宋"/>
          <w:snapToGrid w:val="0"/>
          <w:color w:val="auto"/>
          <w:spacing w:val="0"/>
          <w:kern w:val="0"/>
          <w:sz w:val="24"/>
          <w:szCs w:val="24"/>
          <w:u w:val="single" w:color="auto"/>
          <w:lang w:val="en-US" w:eastAsia="zh-CN" w:bidi="ar-SA"/>
        </w:rPr>
        <w:t xml:space="preserve">                                    </w:t>
      </w:r>
    </w:p>
    <w:p w14:paraId="328B9894">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8" w:right="87" w:firstLine="512"/>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采购人和乙方根据《中华人民共和国建筑法》和《建设工程质量管理条例》，经协商一致就</w:t>
      </w:r>
      <w:r>
        <w:rPr>
          <w:rFonts w:hint="eastAsia" w:ascii="仿宋" w:hAnsi="仿宋" w:eastAsia="仿宋" w:cs="仿宋"/>
          <w:snapToGrid w:val="0"/>
          <w:color w:val="auto"/>
          <w:spacing w:val="0"/>
          <w:kern w:val="0"/>
          <w:sz w:val="24"/>
          <w:szCs w:val="24"/>
          <w:u w:val="single"/>
          <w:lang w:val="en-US" w:eastAsia="zh-CN" w:bidi="ar-SA"/>
        </w:rPr>
        <w:t>高新中学维修改造及学校设备采购项目合同包1</w:t>
      </w:r>
      <w:r>
        <w:rPr>
          <w:rFonts w:hint="eastAsia" w:ascii="仿宋" w:hAnsi="仿宋" w:eastAsia="仿宋" w:cs="仿宋"/>
          <w:snapToGrid w:val="0"/>
          <w:color w:val="auto"/>
          <w:spacing w:val="0"/>
          <w:kern w:val="0"/>
          <w:sz w:val="24"/>
          <w:szCs w:val="24"/>
          <w:lang w:val="en-US" w:eastAsia="zh-CN" w:bidi="ar-SA"/>
        </w:rPr>
        <w:t>签订工程质量保修书。</w:t>
      </w:r>
    </w:p>
    <w:p w14:paraId="5A8AF800">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525" w:right="0"/>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一、工程质量保修范围和内容</w:t>
      </w:r>
    </w:p>
    <w:p w14:paraId="52DEB99D">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521" w:right="0"/>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乙方在质量保修期内，按照有关法律规定和合同约定，承担工程质量保修责任。</w:t>
      </w:r>
    </w:p>
    <w:p w14:paraId="53BFCB2C">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521" w:right="0"/>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质量保修范围：</w:t>
      </w:r>
      <w:r>
        <w:rPr>
          <w:rFonts w:hint="eastAsia" w:ascii="仿宋" w:hAnsi="仿宋" w:eastAsia="仿宋" w:cs="仿宋"/>
          <w:snapToGrid w:val="0"/>
          <w:color w:val="auto"/>
          <w:spacing w:val="0"/>
          <w:kern w:val="0"/>
          <w:sz w:val="24"/>
          <w:szCs w:val="24"/>
          <w:u w:val="single"/>
          <w:lang w:val="en-US" w:eastAsia="zh-CN" w:bidi="ar-SA"/>
        </w:rPr>
        <w:t>高新中学维修改造及学校设备采购项目合同包1</w:t>
      </w:r>
      <w:r>
        <w:rPr>
          <w:rFonts w:hint="eastAsia" w:ascii="仿宋" w:hAnsi="仿宋" w:eastAsia="仿宋" w:cs="仿宋"/>
          <w:snapToGrid w:val="0"/>
          <w:color w:val="auto"/>
          <w:spacing w:val="0"/>
          <w:kern w:val="0"/>
          <w:sz w:val="24"/>
          <w:szCs w:val="24"/>
          <w:u w:val="single" w:color="auto"/>
          <w:lang w:val="en-US" w:eastAsia="zh-CN" w:bidi="ar-SA"/>
        </w:rPr>
        <w:t>全部内容</w:t>
      </w:r>
      <w:r>
        <w:rPr>
          <w:rFonts w:hint="eastAsia" w:ascii="仿宋" w:hAnsi="仿宋" w:eastAsia="仿宋" w:cs="仿宋"/>
          <w:snapToGrid w:val="0"/>
          <w:color w:val="auto"/>
          <w:spacing w:val="0"/>
          <w:kern w:val="0"/>
          <w:sz w:val="24"/>
          <w:szCs w:val="24"/>
          <w:u w:val="none" w:color="auto"/>
          <w:lang w:val="en-US" w:eastAsia="zh-CN" w:bidi="ar-SA"/>
        </w:rPr>
        <w:t>。</w:t>
      </w:r>
    </w:p>
    <w:p w14:paraId="6949ECC8">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521" w:right="0"/>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具体保修的内容，双方约定如下：</w:t>
      </w:r>
      <w:r>
        <w:rPr>
          <w:rFonts w:hint="eastAsia" w:ascii="仿宋" w:hAnsi="仿宋" w:eastAsia="仿宋" w:cs="仿宋"/>
          <w:snapToGrid w:val="0"/>
          <w:color w:val="auto"/>
          <w:spacing w:val="0"/>
          <w:kern w:val="0"/>
          <w:sz w:val="24"/>
          <w:szCs w:val="24"/>
          <w:u w:val="single" w:color="auto"/>
          <w:lang w:val="en-US" w:eastAsia="zh-CN" w:bidi="ar-SA"/>
        </w:rPr>
        <w:t>工程量清单及招标文件规定的全部内容。</w:t>
      </w:r>
    </w:p>
    <w:p w14:paraId="6CC89995">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525" w:right="0"/>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二、质量保修期</w:t>
      </w:r>
    </w:p>
    <w:p w14:paraId="6FDF263B">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11" w:right="87" w:firstLine="510"/>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根据《建设工程质量管理条例》及有关规定，工程的质量保修期如下：</w:t>
      </w:r>
      <w:r>
        <w:rPr>
          <w:rFonts w:hint="eastAsia" w:ascii="仿宋" w:hAnsi="仿宋" w:eastAsia="仿宋" w:cs="仿宋"/>
          <w:snapToGrid w:val="0"/>
          <w:color w:val="auto"/>
          <w:spacing w:val="0"/>
          <w:kern w:val="0"/>
          <w:sz w:val="24"/>
          <w:szCs w:val="24"/>
          <w:u w:val="single" w:color="auto"/>
          <w:lang w:val="en-US" w:eastAsia="zh-CN" w:bidi="ar-SA"/>
        </w:rPr>
        <w:t>质量保修期自工程竣工验收合格之日起计算2年</w:t>
      </w:r>
      <w:r>
        <w:rPr>
          <w:rFonts w:hint="eastAsia" w:ascii="仿宋" w:hAnsi="仿宋" w:eastAsia="仿宋" w:cs="仿宋"/>
          <w:snapToGrid w:val="0"/>
          <w:color w:val="auto"/>
          <w:spacing w:val="0"/>
          <w:kern w:val="0"/>
          <w:sz w:val="24"/>
          <w:szCs w:val="24"/>
          <w:lang w:val="en-US" w:eastAsia="zh-CN" w:bidi="ar-SA"/>
        </w:rPr>
        <w:t>。</w:t>
      </w:r>
    </w:p>
    <w:p w14:paraId="0B0C5764">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521" w:right="0"/>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三、缺陷责任期</w:t>
      </w:r>
    </w:p>
    <w:p w14:paraId="5E6CDAB0">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8" w:right="87" w:firstLine="516"/>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工程缺陷责任期为</w:t>
      </w:r>
      <w:r>
        <w:rPr>
          <w:rFonts w:hint="eastAsia" w:ascii="仿宋" w:hAnsi="仿宋" w:eastAsia="仿宋" w:cs="仿宋"/>
          <w:snapToGrid w:val="0"/>
          <w:color w:val="auto"/>
          <w:spacing w:val="0"/>
          <w:kern w:val="0"/>
          <w:sz w:val="24"/>
          <w:szCs w:val="24"/>
          <w:u w:val="single" w:color="auto"/>
          <w:lang w:val="en-US" w:eastAsia="zh-CN" w:bidi="ar-SA"/>
        </w:rPr>
        <w:t xml:space="preserve">  24  </w:t>
      </w:r>
      <w:r>
        <w:rPr>
          <w:rFonts w:hint="eastAsia" w:ascii="仿宋" w:hAnsi="仿宋" w:eastAsia="仿宋" w:cs="仿宋"/>
          <w:snapToGrid w:val="0"/>
          <w:color w:val="auto"/>
          <w:spacing w:val="0"/>
          <w:kern w:val="0"/>
          <w:sz w:val="24"/>
          <w:szCs w:val="24"/>
          <w:lang w:val="en-US" w:eastAsia="zh-CN" w:bidi="ar-SA"/>
        </w:rPr>
        <w:t xml:space="preserve"> 个月，缺陷责任期自工程通过竣工验收之日起计算。单位工程先于全部工程进行验收，单位工程缺陷责任期自单位工程验收合格之日起算。</w:t>
      </w:r>
    </w:p>
    <w:p w14:paraId="39B71E58">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544" w:right="0"/>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四、质量保修责任</w:t>
      </w:r>
    </w:p>
    <w:p w14:paraId="01255E07">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9" w:right="89" w:firstLine="530"/>
        <w:jc w:val="both"/>
        <w:textAlignment w:val="auto"/>
        <w:rPr>
          <w:rFonts w:hint="default"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1．属于保修范围、内容的项目，乙方应当在接到保修通知之日起7天内派人保修。乙方不在约定期限内派人保修的，采购人可以委托他人修理，费用由乙方承担。</w:t>
      </w:r>
    </w:p>
    <w:p w14:paraId="1C84181E">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8" w:right="90" w:firstLine="516"/>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2．发生紧急事故需抢修的，乙方在接到事故通知后，应当立即到达事故现场抢修。</w:t>
      </w:r>
    </w:p>
    <w:p w14:paraId="41F8AAEC">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8" w:right="18" w:firstLine="518"/>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3．对于涉及结构安全的质量问题，应当按照《建设工程质量管理条例》的规定，立即向当地建设行政主管部门和有关部门报告，采取安全防范措施，并由原设计人或者具有相应资质等级的设计人提出保修方案，乙方实施保修。</w:t>
      </w:r>
    </w:p>
    <w:p w14:paraId="5CDCBFE8">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520" w:right="0"/>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4．质量保修完成后，由采购人组织验收。</w:t>
      </w:r>
    </w:p>
    <w:p w14:paraId="6266E4B2">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525" w:right="0"/>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五、保修费用</w:t>
      </w:r>
    </w:p>
    <w:p w14:paraId="3A18E68C">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522" w:right="0"/>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保修费用由造成质量缺陷的责任方承担。</w:t>
      </w:r>
    </w:p>
    <w:p w14:paraId="2A47656A">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523" w:right="0"/>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 xml:space="preserve">六、双方约定的其他工程质量保修事项： </w:t>
      </w:r>
      <w:r>
        <w:rPr>
          <w:rFonts w:hint="eastAsia" w:ascii="仿宋" w:hAnsi="仿宋" w:eastAsia="仿宋" w:cs="仿宋"/>
          <w:snapToGrid w:val="0"/>
          <w:color w:val="auto"/>
          <w:spacing w:val="0"/>
          <w:kern w:val="0"/>
          <w:sz w:val="24"/>
          <w:szCs w:val="24"/>
          <w:u w:val="single" w:color="auto"/>
          <w:lang w:val="en-US" w:eastAsia="zh-CN" w:bidi="ar-SA"/>
        </w:rPr>
        <w:t xml:space="preserve">              /               </w:t>
      </w:r>
      <w:r>
        <w:rPr>
          <w:rFonts w:hint="eastAsia" w:ascii="仿宋" w:hAnsi="仿宋" w:eastAsia="仿宋" w:cs="仿宋"/>
          <w:snapToGrid w:val="0"/>
          <w:color w:val="auto"/>
          <w:spacing w:val="0"/>
          <w:kern w:val="0"/>
          <w:sz w:val="24"/>
          <w:szCs w:val="24"/>
          <w:lang w:val="en-US" w:eastAsia="zh-CN" w:bidi="ar-SA"/>
        </w:rPr>
        <w:t>。</w:t>
      </w:r>
    </w:p>
    <w:p w14:paraId="5B5B1CC5">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7" w:right="15" w:firstLine="517"/>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工程质量保修书由采购人、乙方在工程竣工验收前共同签署，作为施工合同附件，其有效期限至保修期满。</w:t>
      </w:r>
    </w:p>
    <w:p w14:paraId="287B1D84">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520" w:right="0"/>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甲方(公章)：                      乙方(公章)：</w:t>
      </w:r>
    </w:p>
    <w:p w14:paraId="1E91676F">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522" w:right="0"/>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法定代表人或                        法定代表人或</w:t>
      </w:r>
    </w:p>
    <w:p w14:paraId="20374538">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520" w:right="0"/>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委托代理人(签字或盖章)：            委托代理人(签字或盖章)：</w:t>
      </w:r>
    </w:p>
    <w:p w14:paraId="0B621AE7">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仿宋" w:hAnsi="仿宋" w:eastAsia="仿宋" w:cs="仿宋"/>
          <w:snapToGrid w:val="0"/>
          <w:color w:val="auto"/>
          <w:spacing w:val="0"/>
          <w:kern w:val="0"/>
          <w:sz w:val="24"/>
          <w:szCs w:val="24"/>
        </w:rPr>
        <w:sectPr>
          <w:headerReference r:id="rId4" w:type="default"/>
          <w:footerReference r:id="rId5" w:type="default"/>
          <w:pgSz w:w="11906" w:h="16839"/>
          <w:pgMar w:top="1154" w:right="1134" w:bottom="1223" w:left="1321" w:header="862" w:footer="1061" w:gutter="0"/>
          <w:pgNumType w:fmt="decimal"/>
          <w:cols w:space="720" w:num="1"/>
        </w:sectPr>
      </w:pPr>
    </w:p>
    <w:p w14:paraId="66C4D446">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27" w:right="0"/>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b/>
          <w:bCs/>
          <w:snapToGrid w:val="0"/>
          <w:color w:val="auto"/>
          <w:spacing w:val="0"/>
          <w:kern w:val="0"/>
          <w:sz w:val="24"/>
          <w:szCs w:val="24"/>
          <w:lang w:val="en-US" w:eastAsia="zh-CN" w:bidi="ar-SA"/>
        </w:rPr>
        <w:t>附件</w:t>
      </w:r>
      <w:r>
        <w:rPr>
          <w:rFonts w:hint="eastAsia" w:ascii="仿宋" w:hAnsi="仿宋" w:eastAsia="仿宋" w:cs="仿宋"/>
          <w:snapToGrid w:val="0"/>
          <w:color w:val="auto"/>
          <w:spacing w:val="0"/>
          <w:kern w:val="0"/>
          <w:sz w:val="24"/>
          <w:szCs w:val="24"/>
          <w:lang w:val="en-US" w:eastAsia="zh-CN" w:bidi="ar-SA"/>
        </w:rPr>
        <w:t xml:space="preserve"> </w:t>
      </w:r>
      <w:r>
        <w:rPr>
          <w:rFonts w:hint="eastAsia" w:ascii="仿宋" w:hAnsi="仿宋" w:eastAsia="仿宋" w:cs="仿宋"/>
          <w:b/>
          <w:bCs/>
          <w:snapToGrid w:val="0"/>
          <w:color w:val="auto"/>
          <w:spacing w:val="0"/>
          <w:kern w:val="0"/>
          <w:sz w:val="24"/>
          <w:szCs w:val="24"/>
          <w:lang w:val="en-US" w:eastAsia="zh-CN" w:bidi="ar-SA"/>
        </w:rPr>
        <w:t>2：安全生产协议书</w:t>
      </w:r>
    </w:p>
    <w:p w14:paraId="68751235">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11" w:right="89" w:firstLine="513"/>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为在合同的实施过程中创造安全、高效的施工环境 。切实搞好本项目的安全管理工作。本项目采购人与乙方特此签订安全生产合同：</w:t>
      </w:r>
    </w:p>
    <w:p w14:paraId="2CD24794">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525" w:right="0"/>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b/>
          <w:bCs/>
          <w:snapToGrid w:val="0"/>
          <w:color w:val="auto"/>
          <w:spacing w:val="0"/>
          <w:kern w:val="0"/>
          <w:sz w:val="24"/>
          <w:szCs w:val="24"/>
          <w:lang w:val="en-US" w:eastAsia="zh-CN" w:bidi="ar-SA"/>
        </w:rPr>
        <w:t>一、采购人职责</w:t>
      </w:r>
    </w:p>
    <w:p w14:paraId="54607E7E">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10" w:right="87" w:firstLine="512"/>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严格遵守国家有关安全生产的法律法规，认真执行工程承包合同中的有关安全要求。</w:t>
      </w:r>
    </w:p>
    <w:p w14:paraId="608F73C2">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14" w:right="89" w:firstLine="509"/>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按照“安全第一，预防为主”和坚持“管生产必须管安全”的原则进行安全生产管理，做到生产与安全工作同时计划、布置、检查、总结和评比。</w:t>
      </w:r>
    </w:p>
    <w:p w14:paraId="299722D0">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31" w:right="108" w:firstLine="491"/>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重要的安全设施必须坚持与主体工程“三同时 ”的原则，即：同时设计、审批、同时施工、同时验收，投入使用。</w:t>
      </w:r>
    </w:p>
    <w:p w14:paraId="594572AF">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527" w:right="0"/>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定期召开安全生产调度会，及时传达中央及地方有关安全生产的精神。</w:t>
      </w:r>
    </w:p>
    <w:p w14:paraId="1376D3D9">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19" w:right="87" w:firstLine="505"/>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组织对乙方施工现场安全生产检查，监督乙方及时处理发现的各种安全隐患。</w:t>
      </w:r>
    </w:p>
    <w:p w14:paraId="43F34B7A">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525" w:right="0"/>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b/>
          <w:bCs/>
          <w:snapToGrid w:val="0"/>
          <w:color w:val="auto"/>
          <w:spacing w:val="0"/>
          <w:kern w:val="0"/>
          <w:sz w:val="24"/>
          <w:szCs w:val="24"/>
          <w:lang w:val="en-US" w:eastAsia="zh-CN" w:bidi="ar-SA"/>
        </w:rPr>
        <w:t>二、乙方职责</w:t>
      </w:r>
    </w:p>
    <w:p w14:paraId="3D785F9C">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8" w:right="90" w:firstLine="531"/>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1、严格遵守国家及地方行政主管部门有关安全生产的法律法规 ，认真执行工程承包合同中的有关安全要求。</w:t>
      </w:r>
    </w:p>
    <w:p w14:paraId="351745B2">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8" w:right="0" w:firstLine="516"/>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2、坚持“安全第一、预防为主”和“管生产必须管安全”的原则，加强安全生产宣传教育，增强全员安全生产意识，有组织有领导的开展安全生产活动。各级领导、工程技术人员、生产管理人员和具体操作人员必须熟悉和遵守本条款的各项规定，做到生产与安全工作同时计划、布置、检查、总结和评比。</w:t>
      </w:r>
    </w:p>
    <w:p w14:paraId="370B8E8A">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10" w:right="87" w:firstLine="516"/>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3、建立健全安全生产责任制，从派往项目实施的项 目经理的生产工人（包括临时雇请的民工）的安全生产管理系统必须做到纵向到底，一环不漏，各职能部门、人员的安全生产责任制做到横向到边，人人有责。项目经理是安全生产的第一责任人，现场设置的安全机构应按施工人员的1%-3%配置安全员，专职负责所有员工的安全和治安保卫工作及预防事故的发生。安全机构人员，有权按照有关规定发布指令，并采取保护性措施防止事故发生。</w:t>
      </w:r>
    </w:p>
    <w:p w14:paraId="4CCAE7AC">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8" w:right="0" w:firstLine="512"/>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4、乙方在任何时候都应采取各种合理的预防措施，防止其员工发生任何违法、违纪、暴力或妨碍治安的行为。</w:t>
      </w:r>
    </w:p>
    <w:p w14:paraId="1B878FCF">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8" w:right="68" w:firstLine="518"/>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5、乙方必须具有劳动安全管理部门颁发的安全生产证书，参加施工的人员，必须接受安全技术教育，熟知和遵守本工种的各项安全技术操作规定，定期进行安全技术考核，合格者方准上岗操作。对于从事电气、起重、建筑登高架设作业、锅炉、压力容器、焊接、机动车船舶驾驶、爆破、潜水、瓦斯检验等特殊工程的人员，经过 专业培训，获得（安全操作合格证）后，方准持证上岗。施工现场如出现特种作业无证操作现象时，项目经理必须承担管理责任。</w:t>
      </w:r>
    </w:p>
    <w:p w14:paraId="42D97F1B">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8" w:right="68" w:firstLine="515"/>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6、对于易燃易爆的材料除应专门妥善保管之外，还应配合有足够的消防设施，所有施工人员都应熟悉消防设备的性能和使用方法，乙方不得将任何种类的爆炸物 给予、易贷或以其他方式转让给任何其他人，或允许、容忍上述同样行为。</w:t>
      </w:r>
    </w:p>
    <w:p w14:paraId="0D4F5B54">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19" w:right="71" w:firstLine="508"/>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7、操作人员上岗，必须按照规定穿戴防护用品，施工负责人和安全检查员应随 时检查劳动防护用品的穿戴情况，不按规定穿戴防护用品的人员不得上岗。</w:t>
      </w:r>
    </w:p>
    <w:p w14:paraId="433485B3">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9" w:right="0" w:firstLine="513"/>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8、所有施工机具设备和高空作业的设备均应定期检查，并有安全员的签字记录，保证其经常处于完好状态，不合格的机具、设备的劳动保护用品严禁使用。</w:t>
      </w:r>
    </w:p>
    <w:p w14:paraId="6F63DE5E">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10" w:right="71" w:firstLine="512"/>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9、施工中采用的新技术、新工艺、新设备、新材料时，必须制定相应的安全技术措施，施工现场必须具有相关的安全标志牌。</w:t>
      </w:r>
    </w:p>
    <w:p w14:paraId="227E8A12">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8" w:right="68" w:firstLine="531"/>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10、乙方必须按照本工程项目特点，组织制定本工程实施中的生产安全事故应急救援预案；如发生安全事故，应按照《国务院关于特大安全事故行政责任追究的规定》以及其他有关规定，及时上报有关部门，并坚持“三不放过”的原则，严肃处理相关责任人。</w:t>
      </w:r>
    </w:p>
    <w:p w14:paraId="46A5C173">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521" w:right="0"/>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b/>
          <w:bCs/>
          <w:snapToGrid w:val="0"/>
          <w:color w:val="auto"/>
          <w:spacing w:val="0"/>
          <w:kern w:val="0"/>
          <w:sz w:val="24"/>
          <w:szCs w:val="24"/>
          <w:lang w:val="en-US" w:eastAsia="zh-CN" w:bidi="ar-SA"/>
        </w:rPr>
        <w:t>三、违约责任</w:t>
      </w:r>
    </w:p>
    <w:p w14:paraId="128A2052">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10" w:right="71" w:firstLine="515"/>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如乙方违反本合同第二条规定则视为乙方违约，乙方应承担因其违约造成的一切责任及产生的费用，如果造成安全事故，将依法追究乙方责任。</w:t>
      </w:r>
    </w:p>
    <w:p w14:paraId="1FAFF1DB">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13" w:right="68" w:firstLine="509"/>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本合同，由双方法定代表人或授权的代理人签署与加盖公章后生效，随维护协议书失效而失效。</w:t>
      </w:r>
    </w:p>
    <w:p w14:paraId="6D8A5FF8">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仿宋" w:hAnsi="仿宋" w:eastAsia="仿宋" w:cs="仿宋"/>
          <w:snapToGrid w:val="0"/>
          <w:color w:val="auto"/>
          <w:spacing w:val="0"/>
          <w:kern w:val="0"/>
          <w:sz w:val="24"/>
          <w:szCs w:val="24"/>
          <w:lang w:eastAsia="zh-CN"/>
        </w:rPr>
      </w:pPr>
    </w:p>
    <w:p w14:paraId="192962D3">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仿宋" w:hAnsi="仿宋" w:eastAsia="仿宋" w:cs="仿宋"/>
          <w:snapToGrid w:val="0"/>
          <w:color w:val="auto"/>
          <w:spacing w:val="0"/>
          <w:kern w:val="0"/>
          <w:sz w:val="24"/>
          <w:szCs w:val="24"/>
          <w:lang w:eastAsia="zh-CN"/>
        </w:rPr>
      </w:pPr>
    </w:p>
    <w:p w14:paraId="21BDF4C7">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520" w:right="0"/>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甲方(公章)：                      乙方(公章)：</w:t>
      </w:r>
    </w:p>
    <w:p w14:paraId="2357D4B2">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522" w:right="0"/>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法定代表人或                        法定代表人或</w:t>
      </w:r>
    </w:p>
    <w:p w14:paraId="6826CD21">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520" w:right="0"/>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委托代理人(签字或盖章)：            委托代理人(签字或盖章)：</w:t>
      </w:r>
    </w:p>
    <w:p w14:paraId="5A0D73E0">
      <w:pPr>
        <w:spacing w:line="360" w:lineRule="auto"/>
        <w:rPr>
          <w:rFonts w:hint="eastAsia" w:ascii="仿宋" w:hAnsi="仿宋" w:eastAsia="仿宋" w:cs="仿宋"/>
          <w:snapToGrid w:val="0"/>
          <w:color w:val="auto"/>
          <w:spacing w:val="0"/>
          <w:kern w:val="0"/>
          <w:sz w:val="24"/>
          <w:szCs w:val="24"/>
        </w:rPr>
        <w:sectPr>
          <w:headerReference r:id="rId6" w:type="default"/>
          <w:footerReference r:id="rId7" w:type="default"/>
          <w:pgSz w:w="11906" w:h="16839"/>
          <w:pgMar w:top="1154" w:right="1080" w:bottom="1223" w:left="1321" w:header="862" w:footer="1061" w:gutter="0"/>
          <w:pgNumType w:fmt="decimal"/>
          <w:cols w:space="720" w:num="1"/>
        </w:sectPr>
      </w:pPr>
    </w:p>
    <w:p w14:paraId="034543A0">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27" w:right="0"/>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b/>
          <w:bCs/>
          <w:snapToGrid w:val="0"/>
          <w:color w:val="auto"/>
          <w:spacing w:val="0"/>
          <w:kern w:val="0"/>
          <w:sz w:val="24"/>
          <w:szCs w:val="24"/>
          <w:lang w:val="en-US" w:eastAsia="zh-CN" w:bidi="ar-SA"/>
        </w:rPr>
        <w:t>附件</w:t>
      </w:r>
      <w:r>
        <w:rPr>
          <w:rFonts w:hint="eastAsia" w:ascii="仿宋" w:hAnsi="仿宋" w:eastAsia="仿宋" w:cs="仿宋"/>
          <w:snapToGrid w:val="0"/>
          <w:color w:val="auto"/>
          <w:spacing w:val="0"/>
          <w:kern w:val="0"/>
          <w:sz w:val="24"/>
          <w:szCs w:val="24"/>
          <w:lang w:val="en-US" w:eastAsia="zh-CN" w:bidi="ar-SA"/>
        </w:rPr>
        <w:t xml:space="preserve"> </w:t>
      </w:r>
      <w:r>
        <w:rPr>
          <w:rFonts w:hint="eastAsia" w:ascii="仿宋" w:hAnsi="仿宋" w:eastAsia="仿宋" w:cs="仿宋"/>
          <w:b/>
          <w:bCs/>
          <w:snapToGrid w:val="0"/>
          <w:color w:val="auto"/>
          <w:spacing w:val="0"/>
          <w:kern w:val="0"/>
          <w:sz w:val="24"/>
          <w:szCs w:val="24"/>
          <w:lang w:val="en-US" w:eastAsia="zh-CN" w:bidi="ar-SA"/>
        </w:rPr>
        <w:t>3：工程项目廉政合同书</w:t>
      </w:r>
    </w:p>
    <w:p w14:paraId="4F0218E4">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7" w:right="80" w:firstLine="483"/>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为加强对本项目管理，预防腐败现象的发生，规范工程建设项目承包单位、发包单位及监理单位等的各项活动，防止各种谋取不正当利益的违法乱纪行为，保护国家、集体和当事人的合法权益并确保合同能够得到高效、严格的履行，根据工程建设和廉政建设的有关规定，</w:t>
      </w:r>
      <w:r>
        <w:rPr>
          <w:rFonts w:hint="eastAsia" w:ascii="仿宋" w:hAnsi="仿宋" w:eastAsia="仿宋" w:cs="仿宋"/>
          <w:snapToGrid w:val="0"/>
          <w:color w:val="auto"/>
          <w:spacing w:val="0"/>
          <w:kern w:val="0"/>
          <w:sz w:val="24"/>
          <w:szCs w:val="24"/>
          <w:u w:val="single" w:color="auto"/>
          <w:lang w:val="en-US" w:eastAsia="zh-CN" w:bidi="ar-SA"/>
        </w:rPr>
        <w:t>渭南高新区教育文体局</w:t>
      </w:r>
      <w:r>
        <w:rPr>
          <w:rFonts w:hint="eastAsia" w:ascii="仿宋" w:hAnsi="仿宋" w:eastAsia="仿宋" w:cs="仿宋"/>
          <w:snapToGrid w:val="0"/>
          <w:color w:val="auto"/>
          <w:spacing w:val="0"/>
          <w:kern w:val="0"/>
          <w:sz w:val="24"/>
          <w:szCs w:val="24"/>
          <w:lang w:val="en-US" w:eastAsia="zh-CN" w:bidi="ar-SA"/>
        </w:rPr>
        <w:t>(以下简称采购人)与施工单位</w:t>
      </w:r>
      <w:r>
        <w:rPr>
          <w:rFonts w:hint="eastAsia" w:ascii="仿宋" w:hAnsi="仿宋" w:eastAsia="仿宋" w:cs="仿宋"/>
          <w:snapToGrid w:val="0"/>
          <w:color w:val="auto"/>
          <w:spacing w:val="0"/>
          <w:kern w:val="0"/>
          <w:sz w:val="24"/>
          <w:szCs w:val="24"/>
          <w:u w:val="single" w:color="auto"/>
          <w:lang w:val="en-US" w:eastAsia="zh-CN" w:bidi="ar-SA"/>
        </w:rPr>
        <w:t xml:space="preserve">         </w:t>
      </w:r>
      <w:r>
        <w:rPr>
          <w:rFonts w:hint="eastAsia" w:ascii="仿宋" w:hAnsi="仿宋" w:eastAsia="仿宋" w:cs="仿宋"/>
          <w:snapToGrid w:val="0"/>
          <w:color w:val="auto"/>
          <w:spacing w:val="0"/>
          <w:kern w:val="0"/>
          <w:sz w:val="24"/>
          <w:szCs w:val="24"/>
          <w:lang w:val="en-US" w:eastAsia="zh-CN" w:bidi="ar-SA"/>
        </w:rPr>
        <w:t xml:space="preserve"> (以下简称乙方)，特签订本廉政合同书。</w:t>
      </w:r>
    </w:p>
    <w:p w14:paraId="7F4AC957">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488" w:right="0"/>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b/>
          <w:bCs/>
          <w:snapToGrid w:val="0"/>
          <w:color w:val="auto"/>
          <w:spacing w:val="0"/>
          <w:kern w:val="0"/>
          <w:sz w:val="24"/>
          <w:szCs w:val="24"/>
          <w:lang w:val="en-US" w:eastAsia="zh-CN" w:bidi="ar-SA"/>
        </w:rPr>
        <w:t>第一条:各方的权利和义务</w:t>
      </w:r>
    </w:p>
    <w:p w14:paraId="2B175126">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491" w:right="0"/>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各方同意并声明，在业务活动中：</w:t>
      </w:r>
    </w:p>
    <w:p w14:paraId="301AF99A">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7" w:right="0" w:firstLine="492"/>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（一）严格、自觉的遵守和执行国家关于市场准入、工程建设、市场活动的有关法律、 法规、相关政策以及党和国家关于党风廉政建设的各项规定，严格执行合同文件、执行工 程建设管理制度。</w:t>
      </w:r>
    </w:p>
    <w:p w14:paraId="446B7F45">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7" w:right="80" w:firstLine="492"/>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（二）各方的业务活动坚持公开、公正、诚信的原则(除法律认定的商业秘密和合同文件另有规定之外)，严格、自觉按照合同办事，不得损害国家和甲乙各方的利益。</w:t>
      </w:r>
    </w:p>
    <w:p w14:paraId="45B72CFF">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9" w:right="18" w:firstLine="490"/>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（三）认真落实党风廉政建设责任制，按照谁主管谁负责的原则,建立和健全廉政制度， 经常开展廉政教育，加强对本单位工作人员职务行为的监督和管理，加强其廉政意识、守 法意识和守约意识，实行重大工程廉政承诺,并认真监督查处违法违纪行为。</w:t>
      </w:r>
    </w:p>
    <w:p w14:paraId="53A0E00B">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14" w:right="80" w:firstLine="485"/>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（四）倡导相互监督，发现对方在业务活动中有违反廉政规定行为的,有及时提醒对方 纠正的权利和义务。发现对方违反承诺条款的，有向其上级有关部门举报并要求告知处理 结果的权利。</w:t>
      </w:r>
    </w:p>
    <w:p w14:paraId="5D6E74B1">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499" w:right="0"/>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（五）不以损害国家、集体或第三人利益为代价获取不正当的利益。</w:t>
      </w:r>
    </w:p>
    <w:p w14:paraId="3AAD9607">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488" w:right="0"/>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b/>
          <w:bCs/>
          <w:snapToGrid w:val="0"/>
          <w:color w:val="auto"/>
          <w:spacing w:val="0"/>
          <w:kern w:val="0"/>
          <w:sz w:val="24"/>
          <w:szCs w:val="24"/>
          <w:lang w:val="en-US" w:eastAsia="zh-CN" w:bidi="ar-SA"/>
        </w:rPr>
        <w:t>第二条:采购人的承诺</w:t>
      </w:r>
    </w:p>
    <w:p w14:paraId="70D03F6F">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487" w:right="0"/>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采购人工作人员在工程建设中应遵守如下规定：</w:t>
      </w:r>
    </w:p>
    <w:p w14:paraId="4393FC18">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28" w:right="80" w:firstLine="471"/>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（一）不得索要或接受乙方钱物(现金、有价证券、信用卡、礼金、奖金、补贴、物 品等),不得在乙方报销任何应由采购人或个人支付的费用。</w:t>
      </w:r>
    </w:p>
    <w:p w14:paraId="318949FB">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12" w:right="80" w:firstLine="487"/>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（二）不得接受乙方安排的可能影响公务的住宿、宴请娱乐及出国(境)、旅游观光活动；不得接受乙方提供的合同规定外的通讯工具、交通工具和高档办公用品等。</w:t>
      </w:r>
    </w:p>
    <w:p w14:paraId="5FC82D17">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11" w:right="80" w:firstLine="488"/>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（三）不得要求或者接受乙方为其及家庭成员在住房装修、婚丧嫁娶、配偶子女的工作安排及出国、出境、旅游等方面提供方便。</w:t>
      </w:r>
    </w:p>
    <w:p w14:paraId="7BE3A859">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8" w:right="80" w:firstLine="491"/>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（四）工作人员及其配偶、子女、亲属不得从事与工程有关的材料设备供应、工程分包、劳务等经济活动。</w:t>
      </w:r>
    </w:p>
    <w:p w14:paraId="759817CC">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9" w:right="80" w:firstLine="490"/>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（五）不得违反规定向乙方推荐分包单位和设备、材料乙方,不得要求乙方购买 合同规定外的材料和设备等。</w:t>
      </w:r>
    </w:p>
    <w:p w14:paraId="4C3FEB0D">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12" w:right="80" w:firstLine="487"/>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（六）不得为获取乙方回扣或其他谋取私利目的而多签或多算工程量、多结工程款不得从乙方承包的工程中收受回扣,谋取私利。</w:t>
      </w:r>
    </w:p>
    <w:p w14:paraId="04B206AF">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499" w:right="0"/>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（七）不得因乙方拒绝本人的不合理要求,而故意刁难乙方。</w:t>
      </w:r>
    </w:p>
    <w:p w14:paraId="3BB03554">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499" w:right="0"/>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（八）其它有关违反廉政规定的行为。</w:t>
      </w:r>
    </w:p>
    <w:p w14:paraId="6E7624A9">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488" w:right="0"/>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b/>
          <w:bCs/>
          <w:snapToGrid w:val="0"/>
          <w:color w:val="auto"/>
          <w:spacing w:val="0"/>
          <w:kern w:val="0"/>
          <w:sz w:val="24"/>
          <w:szCs w:val="24"/>
          <w:lang w:val="en-US" w:eastAsia="zh-CN" w:bidi="ar-SA"/>
        </w:rPr>
        <w:t>第三条:乙方的承诺</w:t>
      </w:r>
    </w:p>
    <w:p w14:paraId="1FB601CB">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10" w:right="80" w:firstLine="478"/>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乙方应与采购人和监理保持正常的业务来往,按照有关法律法规和工作程序开展业务工作并遵守以下规定：</w:t>
      </w:r>
    </w:p>
    <w:p w14:paraId="23D540CE">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10" w:right="0" w:firstLine="489"/>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（一）不得以任何理由向采购人、监理单位赠送钱物(现金、有价证券、信用卡、礼金、奖金、补贴、物品等)。</w:t>
      </w:r>
    </w:p>
    <w:p w14:paraId="42DEDFC0">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7" w:right="80" w:firstLine="492"/>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（二）不得以任何名义为采购人、监理单位报销应由采购人、监理单位或个人支付的任何费用。</w:t>
      </w:r>
    </w:p>
    <w:p w14:paraId="3064D225">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8" w:right="80" w:firstLine="491"/>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（三）不准以任何理由为采购人、监理单位和其他相关单位及其工作人员提供有可能影响执行公务的宴请、健身和娱乐等活动。</w:t>
      </w:r>
    </w:p>
    <w:p w14:paraId="2F4DCA5A">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11" w:right="80" w:firstLine="488"/>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（四）不得为采购人和监理单位的相关人员购置或提供合同规定外的通讯工具、交通工具和高档办公用品等。</w:t>
      </w:r>
    </w:p>
    <w:p w14:paraId="751F9EC5">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9" w:right="120" w:firstLine="490"/>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（五）不准接受或暗示为采购人、监理单位和其他相关单位及其工作人员装修房屋、婚丧嫁娶、配偶子女的工作安排以及出国(境)、旅游观光活动提供方便。</w:t>
      </w:r>
    </w:p>
    <w:p w14:paraId="64BBEF66">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499" w:right="0"/>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（六）不准利用黄、赌、贿等各种手段拉拢腐蚀采购人工作人员。</w:t>
      </w:r>
    </w:p>
    <w:p w14:paraId="716F7581">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499" w:right="0"/>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（七）其它有关违反廉政规定的行为。</w:t>
      </w:r>
    </w:p>
    <w:p w14:paraId="5206C46E">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488" w:right="0"/>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b/>
          <w:bCs/>
          <w:snapToGrid w:val="0"/>
          <w:color w:val="auto"/>
          <w:spacing w:val="0"/>
          <w:kern w:val="0"/>
          <w:sz w:val="24"/>
          <w:szCs w:val="24"/>
          <w:lang w:val="en-US" w:eastAsia="zh-CN" w:bidi="ar-SA"/>
        </w:rPr>
        <w:t>第四条:责任追究</w:t>
      </w:r>
    </w:p>
    <w:p w14:paraId="28825F7B">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9" w:right="80" w:firstLine="490"/>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一）采购人若违反本承诺规定,按照干部管理权限,依据《中国共产党党内纪律处分条例》、《中华人民共和国公务员法》,属于一般错误的,对其实施警示训诫；违纪违规的,给予党纪、政纪处分；涉嫌犯罪的,移交司法机关追究刑事责任。</w:t>
      </w:r>
    </w:p>
    <w:p w14:paraId="14CF103E">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（二）乙方若违反本承诺规定,采购人有权要求乙方对责任人进行处理。情节严重的申请相关部门禁止乙方进入本区工程建设市场，在新闻媒体曝光并报乙方上级或行业主管部门。</w:t>
      </w:r>
    </w:p>
    <w:p w14:paraId="5444B6E6">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488" w:right="0"/>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b/>
          <w:bCs/>
          <w:snapToGrid w:val="0"/>
          <w:color w:val="auto"/>
          <w:spacing w:val="0"/>
          <w:kern w:val="0"/>
          <w:sz w:val="24"/>
          <w:szCs w:val="24"/>
          <w:lang w:val="en-US" w:eastAsia="zh-CN" w:bidi="ar-SA"/>
        </w:rPr>
        <w:t>第五条:其他约定</w:t>
      </w:r>
    </w:p>
    <w:p w14:paraId="56C68597">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499" w:right="0"/>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（一）本合同书由各方单位或上级主管单位的纪检、监察部门负责监督执行。</w:t>
      </w:r>
    </w:p>
    <w:p w14:paraId="1F87A9E1">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11" w:right="1" w:firstLine="488"/>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（二）本合同书作为工程施工合同的组成部分，各方签字盖章或盖章后即生效，有效期为各方签署之日起至该工程项目竣工验收合格并办理完毕工程结算时止。</w:t>
      </w:r>
    </w:p>
    <w:p w14:paraId="05D37CB2">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499" w:right="0"/>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（三）本合同与工程施工合同份数相同，具有同等法律效力。</w:t>
      </w:r>
    </w:p>
    <w:p w14:paraId="036529D1">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仿宋" w:hAnsi="仿宋" w:eastAsia="仿宋" w:cs="仿宋"/>
          <w:snapToGrid w:val="0"/>
          <w:color w:val="auto"/>
          <w:spacing w:val="0"/>
          <w:kern w:val="0"/>
          <w:sz w:val="24"/>
          <w:szCs w:val="24"/>
          <w:lang w:eastAsia="zh-CN"/>
        </w:rPr>
      </w:pPr>
    </w:p>
    <w:p w14:paraId="2A218488">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仿宋" w:hAnsi="仿宋" w:eastAsia="仿宋" w:cs="仿宋"/>
          <w:snapToGrid w:val="0"/>
          <w:color w:val="auto"/>
          <w:spacing w:val="0"/>
          <w:kern w:val="0"/>
          <w:sz w:val="24"/>
          <w:szCs w:val="24"/>
          <w:lang w:eastAsia="zh-CN"/>
        </w:rPr>
      </w:pPr>
    </w:p>
    <w:p w14:paraId="347B7259">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仿宋" w:hAnsi="仿宋" w:eastAsia="仿宋" w:cs="仿宋"/>
          <w:snapToGrid w:val="0"/>
          <w:color w:val="auto"/>
          <w:spacing w:val="0"/>
          <w:kern w:val="0"/>
          <w:sz w:val="24"/>
          <w:szCs w:val="24"/>
          <w:lang w:eastAsia="zh-CN"/>
        </w:rPr>
      </w:pPr>
    </w:p>
    <w:p w14:paraId="703FE4E1">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仿宋" w:hAnsi="仿宋" w:eastAsia="仿宋" w:cs="仿宋"/>
          <w:snapToGrid w:val="0"/>
          <w:color w:val="auto"/>
          <w:spacing w:val="0"/>
          <w:kern w:val="0"/>
          <w:sz w:val="24"/>
          <w:szCs w:val="24"/>
          <w:lang w:eastAsia="zh-CN"/>
        </w:rPr>
      </w:pPr>
    </w:p>
    <w:p w14:paraId="5A49BDA4">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520" w:right="0"/>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甲方(公章)：                      乙方(公章)：</w:t>
      </w:r>
    </w:p>
    <w:p w14:paraId="7E11E38B">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仿宋" w:hAnsi="仿宋" w:eastAsia="仿宋" w:cs="仿宋"/>
          <w:snapToGrid w:val="0"/>
          <w:color w:val="auto"/>
          <w:spacing w:val="0"/>
          <w:kern w:val="0"/>
          <w:sz w:val="24"/>
          <w:szCs w:val="24"/>
          <w:lang w:eastAsia="zh-CN"/>
        </w:rPr>
      </w:pPr>
    </w:p>
    <w:p w14:paraId="50094C1C">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仿宋" w:hAnsi="仿宋" w:eastAsia="仿宋" w:cs="仿宋"/>
          <w:snapToGrid w:val="0"/>
          <w:color w:val="auto"/>
          <w:spacing w:val="0"/>
          <w:kern w:val="0"/>
          <w:sz w:val="24"/>
          <w:szCs w:val="24"/>
          <w:lang w:eastAsia="zh-CN"/>
        </w:rPr>
      </w:pPr>
    </w:p>
    <w:p w14:paraId="1E6DA82B">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522" w:right="0"/>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法定代表人或                        法定代表人或</w:t>
      </w:r>
    </w:p>
    <w:p w14:paraId="06790726">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520" w:right="0"/>
        <w:jc w:val="both"/>
        <w:textAlignment w:val="auto"/>
        <w:rPr>
          <w:rFonts w:hint="eastAsia" w:ascii="仿宋" w:hAnsi="仿宋" w:eastAsia="仿宋" w:cs="仿宋"/>
          <w:snapToGrid w:val="0"/>
          <w:color w:val="auto"/>
          <w:spacing w:val="0"/>
          <w:kern w:val="0"/>
          <w:sz w:val="24"/>
          <w:szCs w:val="24"/>
          <w:lang w:val="en-US" w:eastAsia="zh-CN" w:bidi="ar-SA"/>
        </w:rPr>
      </w:pPr>
      <w:r>
        <w:rPr>
          <w:rFonts w:hint="eastAsia" w:ascii="仿宋" w:hAnsi="仿宋" w:eastAsia="仿宋" w:cs="仿宋"/>
          <w:snapToGrid w:val="0"/>
          <w:color w:val="auto"/>
          <w:spacing w:val="0"/>
          <w:kern w:val="0"/>
          <w:sz w:val="24"/>
          <w:szCs w:val="24"/>
          <w:lang w:val="en-US" w:eastAsia="zh-CN" w:bidi="ar-SA"/>
        </w:rPr>
        <w:t>委托代理人(签字或盖章)：            委托代理人(签字或盖章)：</w:t>
      </w:r>
    </w:p>
    <w:p w14:paraId="6DB3F26F">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snapToGrid w:val="0"/>
          <w:color w:val="auto"/>
          <w:spacing w:val="0"/>
          <w:kern w:val="0"/>
          <w:sz w:val="24"/>
          <w:szCs w:val="24"/>
        </w:rPr>
        <w:sectPr>
          <w:headerReference r:id="rId8" w:type="default"/>
          <w:footerReference r:id="rId9" w:type="default"/>
          <w:pgSz w:w="11906" w:h="16839"/>
          <w:pgMar w:top="1154" w:right="1134" w:bottom="1223" w:left="1321" w:header="862" w:footer="1061" w:gutter="0"/>
          <w:pgNumType w:fmt="decimal"/>
          <w:cols w:space="720" w:num="1"/>
        </w:sectPr>
      </w:pPr>
    </w:p>
    <w:p w14:paraId="4BAB7392">
      <w:pPr>
        <w:widowControl w:val="0"/>
        <w:shd w:val="clear" w:color="auto" w:fill="auto"/>
        <w:kinsoku/>
        <w:autoSpaceDE/>
        <w:autoSpaceDN/>
        <w:adjustRightInd/>
        <w:snapToGrid/>
        <w:spacing w:line="360" w:lineRule="auto"/>
        <w:jc w:val="center"/>
        <w:textAlignment w:val="auto"/>
        <w:rPr>
          <w:rFonts w:hint="eastAsia" w:ascii="仿宋" w:hAnsi="仿宋" w:eastAsia="仿宋" w:cs="仿宋"/>
          <w:b/>
          <w:snapToGrid/>
          <w:color w:val="auto"/>
          <w:kern w:val="2"/>
          <w:sz w:val="48"/>
          <w:szCs w:val="48"/>
          <w:highlight w:val="none"/>
          <w:lang w:val="en-US" w:eastAsia="zh-CN"/>
        </w:rPr>
      </w:pPr>
    </w:p>
    <w:p w14:paraId="2742F4F0">
      <w:pPr>
        <w:widowControl w:val="0"/>
        <w:shd w:val="clear" w:color="auto" w:fill="auto"/>
        <w:kinsoku/>
        <w:autoSpaceDE/>
        <w:autoSpaceDN/>
        <w:adjustRightInd/>
        <w:snapToGrid/>
        <w:spacing w:line="360" w:lineRule="auto"/>
        <w:jc w:val="center"/>
        <w:textAlignment w:val="auto"/>
        <w:rPr>
          <w:rFonts w:hint="eastAsia" w:ascii="仿宋" w:hAnsi="仿宋" w:eastAsia="仿宋" w:cs="仿宋"/>
          <w:b/>
          <w:snapToGrid/>
          <w:color w:val="auto"/>
          <w:kern w:val="2"/>
          <w:sz w:val="48"/>
          <w:szCs w:val="48"/>
          <w:highlight w:val="none"/>
          <w:lang w:val="en-US" w:eastAsia="zh-CN"/>
        </w:rPr>
      </w:pPr>
    </w:p>
    <w:p w14:paraId="200B15A1">
      <w:pPr>
        <w:widowControl w:val="0"/>
        <w:shd w:val="clear" w:color="auto" w:fill="auto"/>
        <w:kinsoku/>
        <w:autoSpaceDE/>
        <w:autoSpaceDN/>
        <w:adjustRightInd/>
        <w:snapToGrid/>
        <w:spacing w:line="360" w:lineRule="auto"/>
        <w:jc w:val="center"/>
        <w:textAlignment w:val="auto"/>
        <w:rPr>
          <w:rFonts w:hint="default" w:ascii="仿宋" w:hAnsi="仿宋" w:eastAsia="仿宋" w:cs="仿宋"/>
          <w:b/>
          <w:snapToGrid/>
          <w:color w:val="auto"/>
          <w:kern w:val="2"/>
          <w:sz w:val="48"/>
          <w:szCs w:val="48"/>
          <w:highlight w:val="none"/>
          <w:lang w:val="en-US" w:eastAsia="zh-CN"/>
        </w:rPr>
      </w:pPr>
      <w:r>
        <w:rPr>
          <w:rFonts w:hint="eastAsia" w:ascii="仿宋" w:hAnsi="仿宋" w:eastAsia="仿宋" w:cs="仿宋"/>
          <w:b/>
          <w:snapToGrid/>
          <w:color w:val="auto"/>
          <w:kern w:val="2"/>
          <w:sz w:val="48"/>
          <w:szCs w:val="48"/>
          <w:highlight w:val="none"/>
          <w:lang w:val="en-US" w:eastAsia="zh-CN"/>
        </w:rPr>
        <w:t>高新中学维修改造及学校设备采购项目</w:t>
      </w:r>
    </w:p>
    <w:p w14:paraId="768B3BFC">
      <w:pPr>
        <w:keepNext w:val="0"/>
        <w:keepLines w:val="0"/>
        <w:widowControl w:val="0"/>
        <w:suppressLineNumbers w:val="0"/>
        <w:shd w:val="clear" w:color="auto" w:fill="auto"/>
        <w:spacing w:before="0" w:beforeAutospacing="0" w:after="120" w:afterAutospacing="0" w:line="360" w:lineRule="auto"/>
        <w:ind w:left="0" w:right="0"/>
        <w:jc w:val="both"/>
        <w:rPr>
          <w:rFonts w:hint="eastAsia" w:ascii="仿宋" w:hAnsi="仿宋" w:eastAsia="仿宋" w:cs="仿宋"/>
          <w:color w:val="auto"/>
          <w:kern w:val="0"/>
          <w:sz w:val="24"/>
          <w:szCs w:val="21"/>
          <w:highlight w:val="none"/>
          <w:lang w:val="en-US" w:eastAsia="zh-CN" w:bidi="ar-SA"/>
        </w:rPr>
      </w:pPr>
    </w:p>
    <w:p w14:paraId="7E86948E">
      <w:pPr>
        <w:widowControl w:val="0"/>
        <w:shd w:val="clear" w:color="auto" w:fill="auto"/>
        <w:kinsoku/>
        <w:autoSpaceDE/>
        <w:autoSpaceDN/>
        <w:adjustRightInd/>
        <w:snapToGrid/>
        <w:spacing w:line="360" w:lineRule="auto"/>
        <w:jc w:val="center"/>
        <w:textAlignment w:val="auto"/>
        <w:rPr>
          <w:rFonts w:hint="eastAsia" w:ascii="仿宋" w:hAnsi="仿宋" w:eastAsia="仿宋" w:cs="仿宋"/>
          <w:b/>
          <w:snapToGrid/>
          <w:color w:val="auto"/>
          <w:kern w:val="2"/>
          <w:sz w:val="48"/>
          <w:szCs w:val="48"/>
          <w:highlight w:val="none"/>
          <w:lang w:eastAsia="zh-CN"/>
        </w:rPr>
      </w:pPr>
    </w:p>
    <w:p w14:paraId="30816A1D">
      <w:pPr>
        <w:widowControl w:val="0"/>
        <w:shd w:val="clear" w:color="auto" w:fill="auto"/>
        <w:kinsoku/>
        <w:autoSpaceDE/>
        <w:autoSpaceDN/>
        <w:adjustRightInd/>
        <w:snapToGrid/>
        <w:spacing w:line="360" w:lineRule="auto"/>
        <w:jc w:val="center"/>
        <w:textAlignment w:val="auto"/>
        <w:rPr>
          <w:rFonts w:hint="eastAsia" w:ascii="仿宋" w:hAnsi="仿宋" w:eastAsia="仿宋" w:cs="仿宋"/>
          <w:b/>
          <w:snapToGrid/>
          <w:color w:val="auto"/>
          <w:kern w:val="2"/>
          <w:sz w:val="48"/>
          <w:szCs w:val="48"/>
          <w:highlight w:val="none"/>
          <w:lang w:eastAsia="zh-CN"/>
        </w:rPr>
      </w:pPr>
    </w:p>
    <w:p w14:paraId="562712D0">
      <w:pPr>
        <w:widowControl w:val="0"/>
        <w:shd w:val="clear" w:color="auto" w:fill="auto"/>
        <w:kinsoku/>
        <w:autoSpaceDE/>
        <w:autoSpaceDN/>
        <w:adjustRightInd/>
        <w:snapToGrid/>
        <w:spacing w:line="360" w:lineRule="auto"/>
        <w:jc w:val="center"/>
        <w:textAlignment w:val="auto"/>
        <w:rPr>
          <w:rFonts w:hint="eastAsia" w:ascii="仿宋" w:hAnsi="仿宋" w:eastAsia="仿宋" w:cs="仿宋"/>
          <w:b/>
          <w:snapToGrid/>
          <w:color w:val="auto"/>
          <w:kern w:val="2"/>
          <w:sz w:val="48"/>
          <w:szCs w:val="48"/>
          <w:highlight w:val="none"/>
          <w:lang w:eastAsia="zh-CN"/>
        </w:rPr>
      </w:pPr>
    </w:p>
    <w:p w14:paraId="08832D6A">
      <w:pPr>
        <w:widowControl w:val="0"/>
        <w:shd w:val="clear" w:color="auto" w:fill="auto"/>
        <w:kinsoku/>
        <w:autoSpaceDE/>
        <w:autoSpaceDN/>
        <w:adjustRightInd/>
        <w:snapToGrid/>
        <w:spacing w:line="360" w:lineRule="auto"/>
        <w:jc w:val="center"/>
        <w:textAlignment w:val="auto"/>
        <w:rPr>
          <w:rFonts w:hint="eastAsia" w:ascii="仿宋" w:hAnsi="仿宋" w:eastAsia="仿宋" w:cs="仿宋"/>
          <w:b/>
          <w:snapToGrid/>
          <w:color w:val="auto"/>
          <w:kern w:val="2"/>
          <w:sz w:val="48"/>
          <w:szCs w:val="48"/>
          <w:highlight w:val="none"/>
          <w:lang w:eastAsia="zh-CN"/>
        </w:rPr>
      </w:pPr>
      <w:r>
        <w:rPr>
          <w:rFonts w:hint="eastAsia" w:ascii="仿宋" w:hAnsi="仿宋" w:eastAsia="仿宋" w:cs="仿宋"/>
          <w:b/>
          <w:snapToGrid/>
          <w:color w:val="auto"/>
          <w:kern w:val="2"/>
          <w:sz w:val="48"/>
          <w:szCs w:val="48"/>
          <w:highlight w:val="none"/>
          <w:lang w:eastAsia="zh-CN"/>
        </w:rPr>
        <w:t>政府采购合同书</w:t>
      </w:r>
    </w:p>
    <w:p w14:paraId="129D95EF">
      <w:pPr>
        <w:widowControl w:val="0"/>
        <w:shd w:val="clear" w:color="auto" w:fill="auto"/>
        <w:kinsoku/>
        <w:autoSpaceDE/>
        <w:autoSpaceDN/>
        <w:adjustRightInd/>
        <w:snapToGrid/>
        <w:spacing w:line="360" w:lineRule="auto"/>
        <w:jc w:val="center"/>
        <w:textAlignment w:val="auto"/>
        <w:rPr>
          <w:rFonts w:hint="eastAsia" w:ascii="仿宋" w:hAnsi="仿宋" w:eastAsia="仿宋" w:cs="仿宋"/>
          <w:b/>
          <w:snapToGrid/>
          <w:color w:val="auto"/>
          <w:kern w:val="2"/>
          <w:sz w:val="40"/>
          <w:szCs w:val="40"/>
          <w:highlight w:val="none"/>
          <w:lang w:eastAsia="zh-CN"/>
        </w:rPr>
      </w:pPr>
      <w:r>
        <w:rPr>
          <w:rFonts w:hint="eastAsia" w:ascii="仿宋" w:hAnsi="仿宋" w:eastAsia="仿宋" w:cs="仿宋"/>
          <w:b/>
          <w:snapToGrid/>
          <w:color w:val="auto"/>
          <w:kern w:val="2"/>
          <w:sz w:val="40"/>
          <w:szCs w:val="40"/>
          <w:highlight w:val="none"/>
          <w:lang w:eastAsia="zh-CN"/>
        </w:rPr>
        <w:t>（</w:t>
      </w:r>
      <w:r>
        <w:rPr>
          <w:rFonts w:hint="eastAsia" w:ascii="仿宋" w:hAnsi="仿宋" w:eastAsia="仿宋" w:cs="仿宋"/>
          <w:b/>
          <w:snapToGrid/>
          <w:color w:val="auto"/>
          <w:kern w:val="2"/>
          <w:sz w:val="40"/>
          <w:szCs w:val="40"/>
          <w:highlight w:val="none"/>
          <w:lang w:val="en-US" w:eastAsia="zh-CN"/>
        </w:rPr>
        <w:t>合同包2</w:t>
      </w:r>
      <w:r>
        <w:rPr>
          <w:rFonts w:hint="eastAsia" w:ascii="仿宋" w:hAnsi="仿宋" w:eastAsia="仿宋" w:cs="仿宋"/>
          <w:b/>
          <w:snapToGrid/>
          <w:color w:val="auto"/>
          <w:kern w:val="2"/>
          <w:sz w:val="40"/>
          <w:szCs w:val="40"/>
          <w:highlight w:val="none"/>
          <w:lang w:eastAsia="zh-CN"/>
        </w:rPr>
        <w:t>）</w:t>
      </w:r>
    </w:p>
    <w:p w14:paraId="31A5D0B9">
      <w:pPr>
        <w:widowControl w:val="0"/>
        <w:shd w:val="clear" w:color="auto" w:fill="auto"/>
        <w:kinsoku/>
        <w:autoSpaceDE/>
        <w:autoSpaceDN/>
        <w:adjustRightInd/>
        <w:snapToGrid/>
        <w:spacing w:line="360" w:lineRule="auto"/>
        <w:jc w:val="both"/>
        <w:textAlignment w:val="auto"/>
        <w:rPr>
          <w:rFonts w:hint="eastAsia" w:ascii="仿宋" w:hAnsi="仿宋" w:eastAsia="仿宋" w:cs="仿宋"/>
          <w:b/>
          <w:snapToGrid/>
          <w:color w:val="auto"/>
          <w:kern w:val="2"/>
          <w:szCs w:val="20"/>
          <w:highlight w:val="none"/>
          <w:lang w:eastAsia="zh-CN"/>
        </w:rPr>
      </w:pPr>
    </w:p>
    <w:p w14:paraId="6FDBE17B">
      <w:pPr>
        <w:widowControl w:val="0"/>
        <w:shd w:val="clear" w:color="auto" w:fill="auto"/>
        <w:kinsoku/>
        <w:autoSpaceDE/>
        <w:autoSpaceDN/>
        <w:adjustRightInd/>
        <w:snapToGrid/>
        <w:spacing w:line="360" w:lineRule="auto"/>
        <w:jc w:val="both"/>
        <w:textAlignment w:val="auto"/>
        <w:rPr>
          <w:rFonts w:hint="eastAsia" w:ascii="仿宋" w:hAnsi="仿宋" w:eastAsia="仿宋" w:cs="仿宋"/>
          <w:b/>
          <w:snapToGrid/>
          <w:color w:val="auto"/>
          <w:kern w:val="2"/>
          <w:szCs w:val="20"/>
          <w:highlight w:val="none"/>
          <w:lang w:eastAsia="zh-CN"/>
        </w:rPr>
      </w:pPr>
    </w:p>
    <w:p w14:paraId="27D83FF1">
      <w:pPr>
        <w:widowControl w:val="0"/>
        <w:shd w:val="clear" w:color="auto" w:fill="auto"/>
        <w:kinsoku/>
        <w:autoSpaceDE/>
        <w:autoSpaceDN/>
        <w:adjustRightInd/>
        <w:snapToGrid/>
        <w:spacing w:line="360" w:lineRule="auto"/>
        <w:jc w:val="both"/>
        <w:textAlignment w:val="auto"/>
        <w:rPr>
          <w:rFonts w:hint="eastAsia" w:ascii="仿宋" w:hAnsi="仿宋" w:eastAsia="仿宋" w:cs="仿宋"/>
          <w:b/>
          <w:snapToGrid/>
          <w:color w:val="auto"/>
          <w:kern w:val="2"/>
          <w:szCs w:val="20"/>
          <w:highlight w:val="none"/>
          <w:lang w:eastAsia="zh-CN"/>
        </w:rPr>
      </w:pPr>
    </w:p>
    <w:p w14:paraId="0AC8B3ED">
      <w:pPr>
        <w:widowControl w:val="0"/>
        <w:shd w:val="clear" w:color="auto" w:fill="auto"/>
        <w:kinsoku/>
        <w:autoSpaceDE/>
        <w:autoSpaceDN/>
        <w:adjustRightInd/>
        <w:snapToGrid/>
        <w:spacing w:line="360" w:lineRule="auto"/>
        <w:jc w:val="both"/>
        <w:textAlignment w:val="auto"/>
        <w:rPr>
          <w:rFonts w:hint="eastAsia" w:ascii="仿宋" w:hAnsi="仿宋" w:eastAsia="仿宋" w:cs="仿宋"/>
          <w:b/>
          <w:snapToGrid/>
          <w:color w:val="auto"/>
          <w:kern w:val="2"/>
          <w:sz w:val="48"/>
          <w:szCs w:val="48"/>
          <w:highlight w:val="none"/>
          <w:lang w:eastAsia="zh-CN"/>
        </w:rPr>
      </w:pPr>
    </w:p>
    <w:p w14:paraId="654EE98B">
      <w:pPr>
        <w:pStyle w:val="2"/>
        <w:rPr>
          <w:rFonts w:hint="eastAsia" w:ascii="仿宋" w:hAnsi="仿宋" w:eastAsia="仿宋" w:cs="仿宋"/>
          <w:b/>
          <w:snapToGrid/>
          <w:color w:val="auto"/>
          <w:kern w:val="2"/>
          <w:sz w:val="48"/>
          <w:szCs w:val="48"/>
          <w:highlight w:val="none"/>
          <w:lang w:eastAsia="zh-CN"/>
        </w:rPr>
      </w:pPr>
    </w:p>
    <w:p w14:paraId="19EFA2D8">
      <w:pPr>
        <w:pStyle w:val="2"/>
        <w:rPr>
          <w:rFonts w:hint="eastAsia" w:ascii="仿宋" w:hAnsi="仿宋" w:eastAsia="仿宋" w:cs="仿宋"/>
          <w:b/>
          <w:snapToGrid/>
          <w:color w:val="auto"/>
          <w:kern w:val="2"/>
          <w:sz w:val="48"/>
          <w:szCs w:val="48"/>
          <w:highlight w:val="none"/>
          <w:lang w:eastAsia="zh-CN"/>
        </w:rPr>
      </w:pPr>
    </w:p>
    <w:p w14:paraId="60C6740C">
      <w:pPr>
        <w:pStyle w:val="2"/>
        <w:rPr>
          <w:rFonts w:hint="eastAsia" w:ascii="仿宋" w:hAnsi="仿宋" w:eastAsia="仿宋" w:cs="仿宋"/>
          <w:b/>
          <w:snapToGrid/>
          <w:color w:val="auto"/>
          <w:kern w:val="2"/>
          <w:sz w:val="48"/>
          <w:szCs w:val="48"/>
          <w:highlight w:val="none"/>
          <w:lang w:eastAsia="zh-CN"/>
        </w:rPr>
      </w:pPr>
    </w:p>
    <w:p w14:paraId="41B2CE40">
      <w:pPr>
        <w:pStyle w:val="2"/>
        <w:rPr>
          <w:rFonts w:hint="eastAsia" w:ascii="仿宋" w:hAnsi="仿宋" w:eastAsia="仿宋" w:cs="仿宋"/>
          <w:b/>
          <w:snapToGrid/>
          <w:color w:val="auto"/>
          <w:kern w:val="2"/>
          <w:sz w:val="48"/>
          <w:szCs w:val="48"/>
          <w:highlight w:val="none"/>
          <w:lang w:eastAsia="zh-CN"/>
        </w:rPr>
      </w:pPr>
    </w:p>
    <w:p w14:paraId="18DC85D1">
      <w:pPr>
        <w:keepNext w:val="0"/>
        <w:keepLines w:val="0"/>
        <w:widowControl w:val="0"/>
        <w:suppressLineNumbers w:val="0"/>
        <w:shd w:val="clear" w:color="auto" w:fill="auto"/>
        <w:spacing w:before="0" w:beforeAutospacing="0" w:after="120" w:afterAutospacing="0" w:line="360" w:lineRule="auto"/>
        <w:ind w:left="0" w:right="0"/>
        <w:jc w:val="both"/>
        <w:rPr>
          <w:rFonts w:hint="eastAsia" w:ascii="仿宋" w:hAnsi="仿宋" w:eastAsia="仿宋" w:cs="仿宋"/>
          <w:color w:val="auto"/>
          <w:kern w:val="0"/>
          <w:sz w:val="24"/>
          <w:szCs w:val="21"/>
          <w:highlight w:val="none"/>
          <w:lang w:val="en-US" w:eastAsia="zh-CN" w:bidi="ar-SA"/>
        </w:rPr>
      </w:pPr>
    </w:p>
    <w:p w14:paraId="44D2A778">
      <w:pPr>
        <w:widowControl w:val="0"/>
        <w:shd w:val="clear" w:color="auto" w:fill="auto"/>
        <w:kinsoku/>
        <w:autoSpaceDE/>
        <w:autoSpaceDN/>
        <w:adjustRightInd/>
        <w:snapToGrid/>
        <w:spacing w:line="360" w:lineRule="auto"/>
        <w:ind w:left="1469" w:hanging="1469" w:hangingChars="400"/>
        <w:jc w:val="center"/>
        <w:textAlignment w:val="auto"/>
        <w:rPr>
          <w:rFonts w:hint="eastAsia" w:ascii="仿宋" w:hAnsi="仿宋" w:eastAsia="仿宋" w:cs="仿宋"/>
          <w:b/>
          <w:snapToGrid/>
          <w:color w:val="auto"/>
          <w:spacing w:val="23"/>
          <w:kern w:val="2"/>
          <w:sz w:val="32"/>
          <w:szCs w:val="32"/>
          <w:highlight w:val="none"/>
          <w:lang w:eastAsia="zh-CN"/>
        </w:rPr>
      </w:pPr>
      <w:r>
        <w:rPr>
          <w:rFonts w:hint="eastAsia" w:ascii="仿宋" w:hAnsi="仿宋" w:eastAsia="仿宋" w:cs="仿宋"/>
          <w:b/>
          <w:snapToGrid/>
          <w:color w:val="auto"/>
          <w:spacing w:val="23"/>
          <w:kern w:val="2"/>
          <w:sz w:val="32"/>
          <w:szCs w:val="32"/>
          <w:highlight w:val="none"/>
          <w:lang w:eastAsia="zh-CN"/>
        </w:rPr>
        <w:t>甲方：</w:t>
      </w:r>
      <w:r>
        <w:rPr>
          <w:rFonts w:hint="eastAsia" w:ascii="仿宋" w:hAnsi="仿宋" w:eastAsia="仿宋" w:cs="仿宋"/>
          <w:snapToGrid/>
          <w:color w:val="auto"/>
          <w:spacing w:val="23"/>
          <w:kern w:val="2"/>
          <w:sz w:val="28"/>
          <w:szCs w:val="28"/>
          <w:highlight w:val="none"/>
          <w:u w:val="single"/>
          <w:lang w:eastAsia="zh-CN"/>
        </w:rPr>
        <w:t></w:t>
      </w:r>
    </w:p>
    <w:p w14:paraId="6C4090EE">
      <w:pPr>
        <w:widowControl w:val="0"/>
        <w:shd w:val="clear" w:color="auto" w:fill="auto"/>
        <w:kinsoku/>
        <w:autoSpaceDE/>
        <w:autoSpaceDN/>
        <w:adjustRightInd/>
        <w:snapToGrid/>
        <w:spacing w:line="360" w:lineRule="auto"/>
        <w:ind w:left="1285" w:hanging="1469" w:hangingChars="400"/>
        <w:jc w:val="center"/>
        <w:textAlignment w:val="auto"/>
        <w:rPr>
          <w:rFonts w:hint="eastAsia" w:ascii="仿宋" w:hAnsi="仿宋" w:eastAsia="仿宋" w:cs="仿宋"/>
          <w:snapToGrid/>
          <w:color w:val="auto"/>
          <w:spacing w:val="23"/>
          <w:kern w:val="2"/>
          <w:sz w:val="28"/>
          <w:szCs w:val="28"/>
          <w:highlight w:val="none"/>
          <w:u w:val="single"/>
          <w:lang w:eastAsia="zh-CN"/>
        </w:rPr>
      </w:pPr>
      <w:r>
        <w:rPr>
          <w:rFonts w:hint="eastAsia" w:ascii="仿宋" w:hAnsi="仿宋" w:eastAsia="仿宋" w:cs="仿宋"/>
          <w:b/>
          <w:snapToGrid/>
          <w:color w:val="auto"/>
          <w:spacing w:val="23"/>
          <w:kern w:val="2"/>
          <w:sz w:val="32"/>
          <w:szCs w:val="32"/>
          <w:highlight w:val="none"/>
          <w:lang w:eastAsia="zh-CN"/>
        </w:rPr>
        <w:fldChar w:fldCharType="begin"/>
      </w:r>
      <w:r>
        <w:rPr>
          <w:rFonts w:hint="eastAsia" w:ascii="仿宋" w:hAnsi="仿宋" w:eastAsia="仿宋" w:cs="仿宋"/>
          <w:b/>
          <w:snapToGrid/>
          <w:color w:val="auto"/>
          <w:spacing w:val="23"/>
          <w:kern w:val="2"/>
          <w:sz w:val="32"/>
          <w:szCs w:val="32"/>
          <w:highlight w:val="none"/>
          <w:lang w:eastAsia="zh-CN"/>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b/>
          <w:snapToGrid/>
          <w:color w:val="auto"/>
          <w:spacing w:val="23"/>
          <w:kern w:val="2"/>
          <w:sz w:val="32"/>
          <w:szCs w:val="32"/>
          <w:highlight w:val="none"/>
          <w:lang w:eastAsia="zh-CN"/>
        </w:rPr>
        <w:fldChar w:fldCharType="separate"/>
      </w:r>
      <w:r>
        <w:rPr>
          <w:rFonts w:hint="eastAsia" w:ascii="仿宋" w:hAnsi="仿宋" w:eastAsia="仿宋" w:cs="仿宋"/>
          <w:b/>
          <w:snapToGrid/>
          <w:color w:val="auto"/>
          <w:spacing w:val="23"/>
          <w:kern w:val="2"/>
          <w:sz w:val="32"/>
          <w:szCs w:val="32"/>
          <w:highlight w:val="none"/>
          <w:lang w:eastAsia="zh-CN"/>
        </w:rPr>
        <w:t>乙方</w:t>
      </w:r>
      <w:r>
        <w:rPr>
          <w:rFonts w:hint="eastAsia" w:ascii="仿宋" w:hAnsi="仿宋" w:eastAsia="仿宋" w:cs="仿宋"/>
          <w:b/>
          <w:snapToGrid/>
          <w:color w:val="auto"/>
          <w:spacing w:val="23"/>
          <w:kern w:val="2"/>
          <w:sz w:val="32"/>
          <w:szCs w:val="32"/>
          <w:highlight w:val="none"/>
          <w:lang w:eastAsia="zh-CN"/>
        </w:rPr>
        <w:fldChar w:fldCharType="end"/>
      </w:r>
      <w:r>
        <w:rPr>
          <w:rFonts w:hint="eastAsia" w:ascii="仿宋" w:hAnsi="仿宋" w:eastAsia="仿宋" w:cs="仿宋"/>
          <w:b/>
          <w:snapToGrid/>
          <w:color w:val="auto"/>
          <w:spacing w:val="23"/>
          <w:kern w:val="2"/>
          <w:sz w:val="32"/>
          <w:szCs w:val="32"/>
          <w:highlight w:val="none"/>
          <w:lang w:eastAsia="zh-CN"/>
        </w:rPr>
        <w:t>：</w:t>
      </w:r>
      <w:r>
        <w:rPr>
          <w:rFonts w:hint="eastAsia" w:ascii="仿宋" w:hAnsi="仿宋" w:eastAsia="仿宋" w:cs="仿宋"/>
          <w:snapToGrid/>
          <w:color w:val="auto"/>
          <w:spacing w:val="23"/>
          <w:kern w:val="2"/>
          <w:sz w:val="28"/>
          <w:szCs w:val="28"/>
          <w:highlight w:val="none"/>
          <w:u w:val="single"/>
          <w:lang w:eastAsia="zh-CN"/>
        </w:rPr>
        <w:t></w:t>
      </w:r>
    </w:p>
    <w:p w14:paraId="30AE7B0A">
      <w:pPr>
        <w:keepNext w:val="0"/>
        <w:keepLines w:val="0"/>
        <w:pageBreakBefore w:val="0"/>
        <w:widowControl/>
        <w:kinsoku/>
        <w:wordWrap/>
        <w:overflowPunct/>
        <w:topLinePunct w:val="0"/>
        <w:autoSpaceDE/>
        <w:autoSpaceDN/>
        <w:bidi w:val="0"/>
        <w:spacing w:line="500" w:lineRule="exact"/>
        <w:ind w:firstLine="480" w:firstLineChars="200"/>
        <w:jc w:val="center"/>
        <w:textAlignment w:val="auto"/>
        <w:rPr>
          <w:rFonts w:hint="eastAsia" w:ascii="仿宋" w:hAnsi="仿宋" w:eastAsia="仿宋" w:cs="仿宋"/>
          <w:b/>
          <w:sz w:val="44"/>
          <w:szCs w:val="44"/>
          <w:lang w:bidi="ar"/>
        </w:rPr>
      </w:pPr>
      <w:r>
        <w:rPr>
          <w:rFonts w:hint="eastAsia" w:ascii="仿宋" w:hAnsi="仿宋" w:eastAsia="仿宋" w:cs="仿宋"/>
          <w:color w:val="auto"/>
          <w:kern w:val="0"/>
          <w:sz w:val="24"/>
          <w:szCs w:val="24"/>
          <w:highlight w:val="none"/>
          <w:lang w:val="en-US" w:eastAsia="zh-CN" w:bidi="ar-SA"/>
        </w:rPr>
        <w:br w:type="page"/>
      </w:r>
    </w:p>
    <w:p w14:paraId="28DA621D">
      <w:pPr>
        <w:keepNext w:val="0"/>
        <w:keepLines w:val="0"/>
        <w:pageBreakBefore w:val="0"/>
        <w:kinsoku/>
        <w:wordWrap/>
        <w:overflowPunct/>
        <w:topLinePunct w:val="0"/>
        <w:autoSpaceDE/>
        <w:autoSpaceDN/>
        <w:bidi w:val="0"/>
        <w:snapToGrid/>
        <w:spacing w:line="480" w:lineRule="auto"/>
        <w:ind w:firstLine="480" w:firstLineChars="200"/>
        <w:textAlignment w:val="auto"/>
        <w:rPr>
          <w:rFonts w:hint="eastAsia" w:ascii="仿宋" w:hAnsi="仿宋" w:eastAsia="仿宋" w:cs="仿宋"/>
          <w:bCs/>
          <w:sz w:val="24"/>
          <w:szCs w:val="24"/>
          <w:lang w:bidi="ar"/>
        </w:rPr>
      </w:pPr>
      <w:r>
        <w:rPr>
          <w:rFonts w:hint="eastAsia" w:ascii="仿宋" w:hAnsi="仿宋" w:eastAsia="仿宋" w:cs="仿宋"/>
          <w:bCs/>
          <w:sz w:val="24"/>
          <w:szCs w:val="24"/>
          <w:lang w:bidi="ar"/>
        </w:rPr>
        <w:t>甲方(采购人)：</w:t>
      </w:r>
      <w:r>
        <w:rPr>
          <w:rFonts w:hint="eastAsia" w:ascii="仿宋" w:hAnsi="仿宋" w:eastAsia="仿宋" w:cs="仿宋"/>
          <w:bCs/>
          <w:sz w:val="24"/>
          <w:szCs w:val="24"/>
          <w:u w:val="single"/>
          <w:lang w:bidi="ar"/>
        </w:rPr>
        <w:t xml:space="preserve">              </w:t>
      </w:r>
    </w:p>
    <w:p w14:paraId="38EDEDB3">
      <w:pPr>
        <w:keepNext w:val="0"/>
        <w:keepLines w:val="0"/>
        <w:pageBreakBefore w:val="0"/>
        <w:kinsoku/>
        <w:wordWrap/>
        <w:overflowPunct/>
        <w:topLinePunct w:val="0"/>
        <w:autoSpaceDE/>
        <w:autoSpaceDN/>
        <w:bidi w:val="0"/>
        <w:snapToGrid/>
        <w:spacing w:line="480" w:lineRule="auto"/>
        <w:ind w:firstLine="480" w:firstLineChars="200"/>
        <w:textAlignment w:val="auto"/>
        <w:rPr>
          <w:rFonts w:hint="eastAsia" w:ascii="仿宋" w:hAnsi="仿宋" w:eastAsia="仿宋" w:cs="仿宋"/>
          <w:bCs/>
          <w:sz w:val="24"/>
          <w:szCs w:val="24"/>
          <w:lang w:bidi="ar"/>
        </w:rPr>
      </w:pPr>
      <w:r>
        <w:rPr>
          <w:rFonts w:hint="eastAsia" w:ascii="仿宋" w:hAnsi="仿宋" w:eastAsia="仿宋" w:cs="仿宋"/>
          <w:bCs/>
          <w:sz w:val="24"/>
          <w:szCs w:val="24"/>
          <w:lang w:bidi="ar"/>
        </w:rPr>
        <w:t>乙方(供应商)：</w:t>
      </w:r>
      <w:r>
        <w:rPr>
          <w:rFonts w:hint="eastAsia" w:ascii="仿宋" w:hAnsi="仿宋" w:eastAsia="仿宋" w:cs="仿宋"/>
          <w:bCs/>
          <w:sz w:val="24"/>
          <w:szCs w:val="24"/>
          <w:u w:val="single"/>
          <w:lang w:bidi="ar"/>
        </w:rPr>
        <w:t xml:space="preserve">              </w:t>
      </w:r>
    </w:p>
    <w:p w14:paraId="542B196A">
      <w:pPr>
        <w:keepNext w:val="0"/>
        <w:keepLines w:val="0"/>
        <w:pageBreakBefore w:val="0"/>
        <w:kinsoku/>
        <w:wordWrap/>
        <w:overflowPunct/>
        <w:topLinePunct w:val="0"/>
        <w:autoSpaceDE/>
        <w:autoSpaceDN/>
        <w:bidi w:val="0"/>
        <w:snapToGrid/>
        <w:spacing w:line="500" w:lineRule="exact"/>
        <w:ind w:firstLine="480" w:firstLineChars="200"/>
        <w:textAlignment w:val="auto"/>
        <w:rPr>
          <w:rFonts w:hint="eastAsia" w:ascii="仿宋" w:hAnsi="仿宋" w:eastAsia="仿宋" w:cs="仿宋"/>
          <w:bCs/>
          <w:sz w:val="24"/>
          <w:szCs w:val="24"/>
          <w:lang w:bidi="ar"/>
        </w:rPr>
      </w:pPr>
      <w:r>
        <w:rPr>
          <w:rFonts w:hint="eastAsia" w:ascii="仿宋" w:hAnsi="仿宋" w:eastAsia="仿宋" w:cs="仿宋"/>
          <w:bCs/>
          <w:sz w:val="24"/>
          <w:szCs w:val="24"/>
          <w:lang w:bidi="ar"/>
        </w:rPr>
        <w:t>甲乙双方根据</w:t>
      </w:r>
      <w:r>
        <w:rPr>
          <w:rFonts w:hint="eastAsia" w:ascii="仿宋" w:hAnsi="仿宋" w:eastAsia="仿宋" w:cs="仿宋"/>
          <w:bCs/>
          <w:sz w:val="24"/>
          <w:szCs w:val="24"/>
          <w:u w:val="single"/>
          <w:lang w:bidi="ar"/>
        </w:rPr>
        <w:t xml:space="preserve">            </w:t>
      </w:r>
      <w:r>
        <w:rPr>
          <w:rFonts w:hint="eastAsia" w:ascii="仿宋" w:hAnsi="仿宋" w:eastAsia="仿宋" w:cs="仿宋"/>
          <w:bCs/>
          <w:sz w:val="24"/>
          <w:szCs w:val="24"/>
          <w:u w:val="none"/>
          <w:lang w:eastAsia="zh-CN" w:bidi="ar"/>
        </w:rPr>
        <w:t>政府</w:t>
      </w:r>
      <w:r>
        <w:rPr>
          <w:rFonts w:hint="eastAsia" w:ascii="仿宋" w:hAnsi="仿宋" w:eastAsia="仿宋" w:cs="仿宋"/>
          <w:bCs/>
          <w:sz w:val="24"/>
          <w:szCs w:val="24"/>
          <w:lang w:bidi="ar"/>
        </w:rPr>
        <w:t>采购项目（项目编号：</w:t>
      </w:r>
      <w:r>
        <w:rPr>
          <w:rFonts w:hint="eastAsia" w:ascii="仿宋" w:hAnsi="仿宋" w:eastAsia="仿宋" w:cs="仿宋"/>
          <w:bCs/>
          <w:sz w:val="24"/>
          <w:szCs w:val="24"/>
          <w:u w:val="single"/>
          <w:lang w:bidi="ar"/>
        </w:rPr>
        <w:t xml:space="preserve">           </w:t>
      </w:r>
      <w:r>
        <w:rPr>
          <w:rFonts w:hint="eastAsia" w:ascii="仿宋" w:hAnsi="仿宋" w:eastAsia="仿宋" w:cs="仿宋"/>
          <w:bCs/>
          <w:sz w:val="24"/>
          <w:szCs w:val="24"/>
          <w:lang w:bidi="ar"/>
        </w:rPr>
        <w:t>）采购结果及相关</w:t>
      </w:r>
      <w:r>
        <w:rPr>
          <w:rFonts w:hint="eastAsia" w:ascii="仿宋" w:hAnsi="仿宋" w:eastAsia="仿宋" w:cs="仿宋"/>
          <w:bCs/>
          <w:sz w:val="24"/>
          <w:szCs w:val="24"/>
          <w:lang w:eastAsia="zh-CN" w:bidi="ar"/>
        </w:rPr>
        <w:t>采购文件</w:t>
      </w:r>
      <w:r>
        <w:rPr>
          <w:rFonts w:hint="eastAsia" w:ascii="仿宋" w:hAnsi="仿宋" w:eastAsia="仿宋" w:cs="仿宋"/>
          <w:bCs/>
          <w:sz w:val="24"/>
          <w:szCs w:val="24"/>
          <w:lang w:bidi="ar"/>
        </w:rPr>
        <w:t>、</w:t>
      </w:r>
      <w:r>
        <w:rPr>
          <w:rFonts w:hint="eastAsia" w:ascii="仿宋" w:hAnsi="仿宋" w:eastAsia="仿宋" w:cs="仿宋"/>
          <w:bCs/>
          <w:sz w:val="24"/>
          <w:szCs w:val="24"/>
          <w:lang w:val="en-US" w:eastAsia="zh-CN" w:bidi="ar"/>
        </w:rPr>
        <w:t>投标文件</w:t>
      </w:r>
      <w:r>
        <w:rPr>
          <w:rFonts w:hint="eastAsia" w:ascii="仿宋" w:hAnsi="仿宋" w:eastAsia="仿宋" w:cs="仿宋"/>
          <w:bCs/>
          <w:sz w:val="24"/>
          <w:szCs w:val="24"/>
          <w:lang w:bidi="ar"/>
        </w:rPr>
        <w:t>，经协商一致，订立本合同，供双方共同遵守：</w:t>
      </w:r>
    </w:p>
    <w:p w14:paraId="6488E935">
      <w:pPr>
        <w:keepNext w:val="0"/>
        <w:keepLines w:val="0"/>
        <w:pageBreakBefore w:val="0"/>
        <w:widowControl/>
        <w:numPr>
          <w:ilvl w:val="0"/>
          <w:numId w:val="1"/>
        </w:numPr>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4"/>
          <w:szCs w:val="24"/>
          <w:highlight w:val="none"/>
          <w:lang w:eastAsia="zh-CN" w:bidi="ar"/>
        </w:rPr>
      </w:pPr>
      <w:r>
        <w:rPr>
          <w:rFonts w:hint="eastAsia" w:ascii="仿宋" w:hAnsi="仿宋" w:eastAsia="仿宋" w:cs="仿宋"/>
          <w:b/>
          <w:bCs w:val="0"/>
          <w:color w:val="auto"/>
          <w:sz w:val="24"/>
          <w:szCs w:val="24"/>
          <w:highlight w:val="none"/>
          <w:lang w:bidi="ar"/>
        </w:rPr>
        <w:t xml:space="preserve"> </w:t>
      </w:r>
      <w:r>
        <w:rPr>
          <w:rFonts w:hint="eastAsia" w:ascii="仿宋" w:hAnsi="仿宋" w:eastAsia="仿宋" w:cs="仿宋"/>
          <w:b/>
          <w:color w:val="auto"/>
          <w:sz w:val="24"/>
          <w:szCs w:val="24"/>
          <w:highlight w:val="none"/>
          <w:lang w:bidi="ar"/>
        </w:rPr>
        <w:t>甲方采购的</w:t>
      </w:r>
      <w:r>
        <w:rPr>
          <w:rFonts w:hint="eastAsia" w:ascii="仿宋" w:hAnsi="仿宋" w:eastAsia="仿宋" w:cs="仿宋"/>
          <w:b/>
          <w:color w:val="auto"/>
          <w:sz w:val="24"/>
          <w:szCs w:val="24"/>
          <w:highlight w:val="none"/>
          <w:lang w:val="en-US" w:eastAsia="zh-CN" w:bidi="ar"/>
        </w:rPr>
        <w:t>货物</w:t>
      </w:r>
      <w:r>
        <w:rPr>
          <w:rFonts w:hint="eastAsia" w:ascii="仿宋" w:hAnsi="仿宋" w:eastAsia="仿宋" w:cs="仿宋"/>
          <w:b/>
          <w:color w:val="auto"/>
          <w:sz w:val="24"/>
          <w:szCs w:val="24"/>
          <w:highlight w:val="none"/>
          <w:lang w:bidi="ar"/>
        </w:rPr>
        <w:t>内容和</w:t>
      </w:r>
      <w:r>
        <w:rPr>
          <w:rFonts w:hint="eastAsia" w:ascii="仿宋" w:hAnsi="仿宋" w:eastAsia="仿宋" w:cs="仿宋"/>
          <w:b/>
          <w:color w:val="auto"/>
          <w:sz w:val="24"/>
          <w:szCs w:val="24"/>
          <w:highlight w:val="none"/>
          <w:lang w:eastAsia="zh-CN" w:bidi="ar"/>
        </w:rPr>
        <w:t>含税金额</w:t>
      </w:r>
    </w:p>
    <w:p w14:paraId="3D9516FD">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 w:val="0"/>
          <w:bCs/>
          <w:color w:val="auto"/>
          <w:sz w:val="24"/>
          <w:szCs w:val="24"/>
          <w:highlight w:val="none"/>
          <w:lang w:eastAsia="zh-CN"/>
        </w:rPr>
      </w:pPr>
      <w:r>
        <w:rPr>
          <w:rFonts w:hint="eastAsia" w:ascii="仿宋" w:hAnsi="仿宋" w:eastAsia="仿宋" w:cs="仿宋"/>
          <w:b w:val="0"/>
          <w:bCs/>
          <w:color w:val="auto"/>
          <w:sz w:val="24"/>
          <w:szCs w:val="24"/>
          <w:highlight w:val="none"/>
        </w:rPr>
        <w:t>货物名称 ____________________</w:t>
      </w:r>
      <w:r>
        <w:rPr>
          <w:rFonts w:hint="eastAsia" w:ascii="仿宋" w:hAnsi="仿宋" w:eastAsia="仿宋" w:cs="仿宋"/>
          <w:b w:val="0"/>
          <w:bCs/>
          <w:color w:val="auto"/>
          <w:sz w:val="24"/>
          <w:szCs w:val="24"/>
          <w:highlight w:val="none"/>
          <w:lang w:eastAsia="zh-CN"/>
        </w:rPr>
        <w:t>（后附采购清单）</w:t>
      </w:r>
    </w:p>
    <w:p w14:paraId="1AA487FB">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货物型号 ____________________</w:t>
      </w:r>
    </w:p>
    <w:p w14:paraId="4F038C99">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rPr>
        <w:t>数    量</w:t>
      </w:r>
      <w:r>
        <w:rPr>
          <w:rFonts w:hint="eastAsia" w:ascii="仿宋" w:hAnsi="仿宋" w:eastAsia="仿宋" w:cs="仿宋"/>
          <w:b w:val="0"/>
          <w:bCs/>
          <w:color w:val="auto"/>
          <w:sz w:val="24"/>
          <w:szCs w:val="24"/>
          <w:highlight w:val="none"/>
          <w:lang w:val="en-US" w:eastAsia="zh-CN"/>
        </w:rPr>
        <w:t xml:space="preserve"> </w:t>
      </w:r>
      <w:r>
        <w:rPr>
          <w:rFonts w:hint="eastAsia" w:ascii="仿宋" w:hAnsi="仿宋" w:eastAsia="仿宋" w:cs="仿宋"/>
          <w:b w:val="0"/>
          <w:bCs/>
          <w:color w:val="auto"/>
          <w:sz w:val="24"/>
          <w:szCs w:val="24"/>
          <w:highlight w:val="none"/>
        </w:rPr>
        <w:t>____________________</w:t>
      </w:r>
    </w:p>
    <w:p w14:paraId="13C3A6E8">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 w:val="0"/>
          <w:bCs/>
          <w:color w:val="auto"/>
          <w:sz w:val="24"/>
          <w:szCs w:val="24"/>
          <w:highlight w:val="none"/>
          <w:lang w:eastAsia="zh-CN"/>
        </w:rPr>
      </w:pPr>
      <w:r>
        <w:rPr>
          <w:rFonts w:hint="eastAsia" w:ascii="仿宋" w:hAnsi="仿宋" w:eastAsia="仿宋" w:cs="仿宋"/>
          <w:b w:val="0"/>
          <w:bCs/>
          <w:color w:val="auto"/>
          <w:sz w:val="24"/>
          <w:szCs w:val="24"/>
          <w:highlight w:val="none"/>
        </w:rPr>
        <w:t>合    计</w:t>
      </w:r>
      <w:r>
        <w:rPr>
          <w:rFonts w:hint="eastAsia" w:ascii="仿宋" w:hAnsi="仿宋" w:eastAsia="仿宋" w:cs="仿宋"/>
          <w:b w:val="0"/>
          <w:bCs/>
          <w:color w:val="auto"/>
          <w:sz w:val="24"/>
          <w:szCs w:val="24"/>
          <w:highlight w:val="none"/>
          <w:lang w:val="en-US" w:eastAsia="zh-CN"/>
        </w:rPr>
        <w:t xml:space="preserve"> </w:t>
      </w:r>
      <w:r>
        <w:rPr>
          <w:rFonts w:hint="eastAsia" w:ascii="仿宋" w:hAnsi="仿宋" w:eastAsia="仿宋" w:cs="仿宋"/>
          <w:b w:val="0"/>
          <w:bCs/>
          <w:color w:val="auto"/>
          <w:sz w:val="24"/>
          <w:szCs w:val="24"/>
          <w:highlight w:val="none"/>
        </w:rPr>
        <w:t>____________________（金额单位：人民币元</w:t>
      </w:r>
      <w:r>
        <w:rPr>
          <w:rFonts w:hint="eastAsia" w:ascii="仿宋" w:hAnsi="仿宋" w:eastAsia="仿宋" w:cs="仿宋"/>
          <w:b w:val="0"/>
          <w:bCs/>
          <w:color w:val="auto"/>
          <w:sz w:val="24"/>
          <w:szCs w:val="24"/>
          <w:highlight w:val="none"/>
          <w:lang w:eastAsia="zh-CN"/>
        </w:rPr>
        <w:t>）</w:t>
      </w:r>
    </w:p>
    <w:p w14:paraId="6A64BC39">
      <w:pPr>
        <w:keepNext w:val="0"/>
        <w:keepLines w:val="0"/>
        <w:pageBreakBefore w:val="0"/>
        <w:widowControl/>
        <w:kinsoku/>
        <w:wordWrap/>
        <w:overflowPunct/>
        <w:topLinePunct w:val="0"/>
        <w:autoSpaceDE/>
        <w:autoSpaceDN/>
        <w:bidi w:val="0"/>
        <w:snapToGrid/>
        <w:spacing w:line="500" w:lineRule="exact"/>
        <w:ind w:firstLine="480" w:firstLineChars="200"/>
        <w:jc w:val="left"/>
        <w:textAlignment w:val="auto"/>
        <w:rPr>
          <w:rFonts w:ascii="仿宋" w:hAnsi="仿宋" w:eastAsia="仿宋" w:cs="仿宋"/>
          <w:bCs/>
          <w:sz w:val="24"/>
          <w:szCs w:val="24"/>
          <w:highlight w:val="none"/>
          <w:lang w:bidi="ar"/>
        </w:rPr>
      </w:pPr>
      <w:r>
        <w:rPr>
          <w:rFonts w:hint="eastAsia" w:ascii="仿宋" w:hAnsi="仿宋" w:eastAsia="仿宋" w:cs="仿宋"/>
          <w:bCs/>
          <w:sz w:val="24"/>
          <w:szCs w:val="24"/>
          <w:highlight w:val="none"/>
        </w:rPr>
        <w:t>采购物品由</w:t>
      </w:r>
      <w:r>
        <w:rPr>
          <w:rFonts w:hint="eastAsia" w:ascii="仿宋" w:hAnsi="仿宋" w:eastAsia="仿宋" w:cs="仿宋"/>
          <w:bCs/>
          <w:sz w:val="24"/>
          <w:szCs w:val="24"/>
          <w:highlight w:val="none"/>
          <w:lang w:eastAsia="zh-CN"/>
        </w:rPr>
        <w:t>乙方</w:t>
      </w:r>
      <w:r>
        <w:rPr>
          <w:rFonts w:hint="eastAsia" w:ascii="仿宋" w:hAnsi="仿宋" w:eastAsia="仿宋" w:cs="仿宋"/>
          <w:bCs/>
          <w:sz w:val="24"/>
          <w:szCs w:val="24"/>
          <w:highlight w:val="none"/>
        </w:rPr>
        <w:t>免费配送</w:t>
      </w:r>
      <w:r>
        <w:rPr>
          <w:rFonts w:hint="eastAsia" w:ascii="仿宋" w:hAnsi="仿宋" w:eastAsia="仿宋" w:cs="仿宋"/>
          <w:bCs/>
          <w:sz w:val="24"/>
          <w:szCs w:val="24"/>
          <w:highlight w:val="none"/>
          <w:lang w:val="en-US" w:eastAsia="zh-CN"/>
        </w:rPr>
        <w:t>安装</w:t>
      </w:r>
      <w:r>
        <w:rPr>
          <w:rFonts w:hint="eastAsia" w:ascii="仿宋" w:hAnsi="仿宋" w:eastAsia="仿宋" w:cs="仿宋"/>
          <w:bCs/>
          <w:sz w:val="24"/>
          <w:szCs w:val="24"/>
          <w:highlight w:val="none"/>
        </w:rPr>
        <w:t>，甲方不再另付任何费用</w:t>
      </w:r>
      <w:r>
        <w:rPr>
          <w:rFonts w:hint="eastAsia" w:ascii="仿宋" w:hAnsi="仿宋" w:eastAsia="仿宋" w:cs="仿宋"/>
          <w:bCs/>
          <w:sz w:val="24"/>
          <w:szCs w:val="24"/>
          <w:highlight w:val="none"/>
          <w:lang w:bidi="ar"/>
        </w:rPr>
        <w:t>。</w:t>
      </w:r>
    </w:p>
    <w:p w14:paraId="758FDD7C">
      <w:pPr>
        <w:keepNext w:val="0"/>
        <w:keepLines w:val="0"/>
        <w:pageBreakBefore w:val="0"/>
        <w:widowControl/>
        <w:numPr>
          <w:ilvl w:val="0"/>
          <w:numId w:val="0"/>
        </w:numPr>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4"/>
          <w:szCs w:val="24"/>
          <w:highlight w:val="none"/>
          <w:lang w:bidi="ar"/>
        </w:rPr>
      </w:pPr>
      <w:r>
        <w:rPr>
          <w:rFonts w:hint="eastAsia" w:ascii="仿宋" w:hAnsi="仿宋" w:eastAsia="仿宋" w:cs="仿宋"/>
          <w:b/>
          <w:color w:val="auto"/>
          <w:sz w:val="24"/>
          <w:szCs w:val="24"/>
          <w:highlight w:val="none"/>
          <w:lang w:eastAsia="zh-CN" w:bidi="ar"/>
        </w:rPr>
        <w:t>第二条</w:t>
      </w:r>
      <w:r>
        <w:rPr>
          <w:rFonts w:hint="eastAsia" w:ascii="仿宋" w:hAnsi="仿宋" w:eastAsia="仿宋" w:cs="仿宋"/>
          <w:b/>
          <w:color w:val="auto"/>
          <w:sz w:val="24"/>
          <w:szCs w:val="24"/>
          <w:highlight w:val="none"/>
          <w:lang w:val="en-US" w:eastAsia="zh-CN" w:bidi="ar"/>
        </w:rPr>
        <w:t xml:space="preserve"> </w:t>
      </w:r>
      <w:r>
        <w:rPr>
          <w:rFonts w:hint="eastAsia" w:ascii="仿宋" w:hAnsi="仿宋" w:eastAsia="仿宋" w:cs="仿宋"/>
          <w:b/>
          <w:color w:val="auto"/>
          <w:sz w:val="24"/>
          <w:szCs w:val="24"/>
          <w:highlight w:val="none"/>
          <w:lang w:bidi="ar"/>
        </w:rPr>
        <w:t xml:space="preserve"> 货物的质量</w:t>
      </w:r>
      <w:r>
        <w:rPr>
          <w:rFonts w:hint="eastAsia" w:ascii="仿宋" w:hAnsi="仿宋" w:eastAsia="仿宋" w:cs="仿宋"/>
          <w:b/>
          <w:color w:val="auto"/>
          <w:sz w:val="24"/>
          <w:szCs w:val="24"/>
          <w:highlight w:val="none"/>
          <w:lang w:bidi="ar"/>
        </w:rPr>
        <w:fldChar w:fldCharType="begin"/>
      </w:r>
      <w:r>
        <w:rPr>
          <w:rFonts w:hint="eastAsia" w:ascii="仿宋" w:hAnsi="仿宋" w:eastAsia="仿宋" w:cs="仿宋"/>
          <w:b/>
          <w:color w:val="auto"/>
          <w:sz w:val="24"/>
          <w:szCs w:val="24"/>
          <w:highlight w:val="none"/>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
          <w:color w:val="auto"/>
          <w:sz w:val="24"/>
          <w:szCs w:val="24"/>
          <w:highlight w:val="none"/>
          <w:lang w:bidi="ar"/>
        </w:rPr>
        <w:fldChar w:fldCharType="separate"/>
      </w:r>
      <w:r>
        <w:rPr>
          <w:rFonts w:hint="eastAsia" w:ascii="仿宋" w:hAnsi="仿宋" w:eastAsia="仿宋" w:cs="仿宋"/>
          <w:b/>
          <w:color w:val="auto"/>
          <w:sz w:val="24"/>
          <w:szCs w:val="24"/>
          <w:highlight w:val="none"/>
          <w:lang w:bidi="ar"/>
        </w:rPr>
        <w:t>技术标准</w:t>
      </w:r>
      <w:r>
        <w:rPr>
          <w:rFonts w:hint="eastAsia" w:ascii="仿宋" w:hAnsi="仿宋" w:eastAsia="仿宋" w:cs="仿宋"/>
          <w:b/>
          <w:color w:val="auto"/>
          <w:sz w:val="24"/>
          <w:szCs w:val="24"/>
          <w:highlight w:val="none"/>
          <w:lang w:bidi="ar"/>
        </w:rPr>
        <w:fldChar w:fldCharType="end"/>
      </w:r>
      <w:r>
        <w:rPr>
          <w:rFonts w:hint="eastAsia" w:ascii="仿宋" w:hAnsi="仿宋" w:eastAsia="仿宋" w:cs="仿宋"/>
          <w:b/>
          <w:color w:val="auto"/>
          <w:sz w:val="24"/>
          <w:szCs w:val="24"/>
          <w:highlight w:val="none"/>
          <w:lang w:bidi="ar"/>
        </w:rPr>
        <w:t>、</w:t>
      </w:r>
      <w:r>
        <w:rPr>
          <w:rFonts w:hint="eastAsia" w:ascii="仿宋" w:hAnsi="仿宋" w:eastAsia="仿宋" w:cs="仿宋"/>
          <w:b/>
          <w:color w:val="auto"/>
          <w:sz w:val="24"/>
          <w:szCs w:val="24"/>
          <w:highlight w:val="none"/>
          <w:lang w:bidi="ar"/>
        </w:rPr>
        <w:fldChar w:fldCharType="begin"/>
      </w:r>
      <w:r>
        <w:rPr>
          <w:rFonts w:hint="eastAsia" w:ascii="仿宋" w:hAnsi="仿宋" w:eastAsia="仿宋" w:cs="仿宋"/>
          <w:b/>
          <w:color w:val="auto"/>
          <w:sz w:val="24"/>
          <w:szCs w:val="24"/>
          <w:highlight w:val="none"/>
          <w:lang w:bidi="ar"/>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b/>
          <w:color w:val="auto"/>
          <w:sz w:val="24"/>
          <w:szCs w:val="24"/>
          <w:highlight w:val="none"/>
          <w:lang w:bidi="ar"/>
        </w:rPr>
        <w:fldChar w:fldCharType="separate"/>
      </w:r>
      <w:r>
        <w:rPr>
          <w:rFonts w:hint="eastAsia" w:ascii="仿宋" w:hAnsi="仿宋" w:eastAsia="仿宋" w:cs="仿宋"/>
          <w:b/>
          <w:color w:val="auto"/>
          <w:sz w:val="24"/>
          <w:szCs w:val="24"/>
          <w:highlight w:val="none"/>
          <w:lang w:bidi="ar"/>
        </w:rPr>
        <w:t>乙方</w:t>
      </w:r>
      <w:r>
        <w:rPr>
          <w:rFonts w:hint="eastAsia" w:ascii="仿宋" w:hAnsi="仿宋" w:eastAsia="仿宋" w:cs="仿宋"/>
          <w:b/>
          <w:color w:val="auto"/>
          <w:sz w:val="24"/>
          <w:szCs w:val="24"/>
          <w:highlight w:val="none"/>
          <w:lang w:bidi="ar"/>
        </w:rPr>
        <w:fldChar w:fldCharType="end"/>
      </w:r>
      <w:r>
        <w:rPr>
          <w:rFonts w:hint="eastAsia" w:ascii="仿宋" w:hAnsi="仿宋" w:eastAsia="仿宋" w:cs="仿宋"/>
          <w:b/>
          <w:color w:val="auto"/>
          <w:sz w:val="24"/>
          <w:szCs w:val="24"/>
          <w:highlight w:val="none"/>
          <w:lang w:bidi="ar"/>
        </w:rPr>
        <w:t>售后服务及</w:t>
      </w:r>
      <w:r>
        <w:rPr>
          <w:rFonts w:hint="eastAsia" w:ascii="仿宋" w:hAnsi="仿宋" w:eastAsia="仿宋" w:cs="仿宋"/>
          <w:b/>
          <w:color w:val="auto"/>
          <w:sz w:val="24"/>
          <w:szCs w:val="24"/>
          <w:highlight w:val="none"/>
          <w:lang w:bidi="ar"/>
        </w:rPr>
        <w:fldChar w:fldCharType="begin"/>
      </w:r>
      <w:r>
        <w:rPr>
          <w:rFonts w:hint="eastAsia" w:ascii="仿宋" w:hAnsi="仿宋" w:eastAsia="仿宋" w:cs="仿宋"/>
          <w:b/>
          <w:color w:val="auto"/>
          <w:sz w:val="24"/>
          <w:szCs w:val="24"/>
          <w:highlight w:val="none"/>
          <w:lang w:bidi="ar"/>
        </w:rPr>
        <w:instrText xml:space="preserve">HYPERLINK "http://set2.mail.qq.com/cgi-bin/mail_spam?action=check_link&amp;spam=0&amp;url=http%3A%2F%2Fwww%2Ebaidu%2Ecom%2Fs%3Fwd%3D%25E6%258D%259F%25E5%25AE%25B3%25E8%25B5%2594%25E5%2581%25BF%26hl_tag%3Dtextlink%26tn%3DSE_hldp01350_v6v6zkg6"</w:instrText>
      </w:r>
      <w:r>
        <w:rPr>
          <w:rFonts w:hint="eastAsia" w:ascii="仿宋" w:hAnsi="仿宋" w:eastAsia="仿宋" w:cs="仿宋"/>
          <w:b/>
          <w:color w:val="auto"/>
          <w:sz w:val="24"/>
          <w:szCs w:val="24"/>
          <w:highlight w:val="none"/>
          <w:lang w:bidi="ar"/>
        </w:rPr>
        <w:fldChar w:fldCharType="separate"/>
      </w:r>
      <w:r>
        <w:rPr>
          <w:rFonts w:hint="eastAsia" w:ascii="仿宋" w:hAnsi="仿宋" w:eastAsia="仿宋" w:cs="仿宋"/>
          <w:b/>
          <w:color w:val="auto"/>
          <w:sz w:val="24"/>
          <w:szCs w:val="24"/>
          <w:highlight w:val="none"/>
          <w:lang w:bidi="ar"/>
        </w:rPr>
        <w:t>损害赔偿</w:t>
      </w:r>
      <w:r>
        <w:rPr>
          <w:rFonts w:hint="eastAsia" w:ascii="仿宋" w:hAnsi="仿宋" w:eastAsia="仿宋" w:cs="仿宋"/>
          <w:b/>
          <w:color w:val="auto"/>
          <w:sz w:val="24"/>
          <w:szCs w:val="24"/>
          <w:highlight w:val="none"/>
          <w:lang w:bidi="ar"/>
        </w:rPr>
        <w:fldChar w:fldCharType="end"/>
      </w:r>
    </w:p>
    <w:p w14:paraId="76DE232D">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color w:val="auto"/>
          <w:kern w:val="0"/>
          <w:sz w:val="24"/>
          <w:szCs w:val="24"/>
          <w:highlight w:val="none"/>
        </w:rPr>
      </w:pPr>
      <w:r>
        <w:rPr>
          <w:rFonts w:hint="eastAsia" w:ascii="仿宋" w:hAnsi="仿宋" w:eastAsia="仿宋" w:cs="仿宋"/>
          <w:bCs/>
          <w:color w:val="auto"/>
          <w:kern w:val="0"/>
          <w:sz w:val="24"/>
          <w:szCs w:val="24"/>
          <w:highlight w:val="none"/>
        </w:rPr>
        <w:t>1、货物的质量</w:t>
      </w:r>
      <w:r>
        <w:rPr>
          <w:rFonts w:hint="eastAsia" w:ascii="仿宋" w:hAnsi="仿宋" w:eastAsia="仿宋" w:cs="仿宋"/>
          <w:bCs/>
          <w:color w:val="auto"/>
          <w:kern w:val="0"/>
          <w:sz w:val="24"/>
          <w:szCs w:val="24"/>
          <w:highlight w:val="none"/>
        </w:rPr>
        <w:fldChar w:fldCharType="begin"/>
      </w:r>
      <w:r>
        <w:rPr>
          <w:rFonts w:hint="eastAsia" w:ascii="仿宋" w:hAnsi="仿宋" w:eastAsia="仿宋" w:cs="仿宋"/>
          <w:bCs/>
          <w:color w:val="auto"/>
          <w:kern w:val="0"/>
          <w:sz w:val="24"/>
          <w:szCs w:val="24"/>
          <w:highlight w:val="none"/>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Cs/>
          <w:color w:val="auto"/>
          <w:kern w:val="0"/>
          <w:sz w:val="24"/>
          <w:szCs w:val="24"/>
          <w:highlight w:val="none"/>
        </w:rPr>
        <w:fldChar w:fldCharType="separate"/>
      </w:r>
      <w:r>
        <w:rPr>
          <w:rFonts w:hint="eastAsia" w:ascii="仿宋" w:hAnsi="仿宋" w:eastAsia="仿宋" w:cs="仿宋"/>
          <w:bCs/>
          <w:color w:val="auto"/>
          <w:kern w:val="0"/>
          <w:sz w:val="24"/>
          <w:szCs w:val="24"/>
          <w:highlight w:val="none"/>
        </w:rPr>
        <w:t>技术标准</w:t>
      </w:r>
      <w:r>
        <w:rPr>
          <w:rFonts w:hint="eastAsia" w:ascii="仿宋" w:hAnsi="仿宋" w:eastAsia="仿宋" w:cs="仿宋"/>
          <w:bCs/>
          <w:color w:val="auto"/>
          <w:kern w:val="0"/>
          <w:sz w:val="24"/>
          <w:szCs w:val="24"/>
          <w:highlight w:val="none"/>
        </w:rPr>
        <w:fldChar w:fldCharType="end"/>
      </w:r>
      <w:r>
        <w:rPr>
          <w:rFonts w:hint="eastAsia" w:ascii="仿宋" w:hAnsi="仿宋" w:eastAsia="仿宋" w:cs="仿宋"/>
          <w:bCs/>
          <w:color w:val="auto"/>
          <w:kern w:val="0"/>
          <w:sz w:val="24"/>
          <w:szCs w:val="24"/>
          <w:highlight w:val="none"/>
        </w:rPr>
        <w:t>按国家法律法规规定的合格标准、采购文件要求的</w:t>
      </w:r>
      <w:r>
        <w:rPr>
          <w:rFonts w:hint="eastAsia" w:ascii="仿宋" w:hAnsi="仿宋" w:eastAsia="仿宋" w:cs="仿宋"/>
          <w:bCs/>
          <w:color w:val="auto"/>
          <w:kern w:val="0"/>
          <w:sz w:val="24"/>
          <w:szCs w:val="24"/>
          <w:highlight w:val="none"/>
        </w:rPr>
        <w:fldChar w:fldCharType="begin"/>
      </w:r>
      <w:r>
        <w:rPr>
          <w:rFonts w:hint="eastAsia" w:ascii="仿宋" w:hAnsi="仿宋" w:eastAsia="仿宋" w:cs="仿宋"/>
          <w:bCs/>
          <w:color w:val="auto"/>
          <w:kern w:val="0"/>
          <w:sz w:val="24"/>
          <w:szCs w:val="24"/>
          <w:highlight w:val="none"/>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Cs/>
          <w:color w:val="auto"/>
          <w:kern w:val="0"/>
          <w:sz w:val="24"/>
          <w:szCs w:val="24"/>
          <w:highlight w:val="none"/>
        </w:rPr>
        <w:fldChar w:fldCharType="separate"/>
      </w:r>
      <w:r>
        <w:rPr>
          <w:rFonts w:hint="eastAsia" w:ascii="仿宋" w:hAnsi="仿宋" w:eastAsia="仿宋" w:cs="仿宋"/>
          <w:bCs/>
          <w:color w:val="auto"/>
          <w:kern w:val="0"/>
          <w:sz w:val="24"/>
          <w:szCs w:val="24"/>
          <w:highlight w:val="none"/>
        </w:rPr>
        <w:t>技术标准</w:t>
      </w:r>
      <w:r>
        <w:rPr>
          <w:rFonts w:hint="eastAsia" w:ascii="仿宋" w:hAnsi="仿宋" w:eastAsia="仿宋" w:cs="仿宋"/>
          <w:bCs/>
          <w:color w:val="auto"/>
          <w:kern w:val="0"/>
          <w:sz w:val="24"/>
          <w:szCs w:val="24"/>
          <w:highlight w:val="none"/>
        </w:rPr>
        <w:fldChar w:fldCharType="end"/>
      </w:r>
      <w:r>
        <w:rPr>
          <w:rFonts w:hint="eastAsia" w:ascii="仿宋" w:hAnsi="仿宋" w:eastAsia="仿宋" w:cs="仿宋"/>
          <w:bCs/>
          <w:color w:val="auto"/>
          <w:kern w:val="0"/>
          <w:sz w:val="24"/>
          <w:szCs w:val="24"/>
          <w:highlight w:val="none"/>
        </w:rPr>
        <w:t>执行。</w:t>
      </w:r>
    </w:p>
    <w:p w14:paraId="3A4D0AE5">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color w:val="auto"/>
          <w:kern w:val="0"/>
          <w:sz w:val="24"/>
          <w:szCs w:val="24"/>
          <w:highlight w:val="none"/>
        </w:rPr>
      </w:pPr>
      <w:r>
        <w:rPr>
          <w:rFonts w:hint="eastAsia" w:ascii="仿宋" w:hAnsi="仿宋" w:eastAsia="仿宋" w:cs="仿宋"/>
          <w:bCs/>
          <w:sz w:val="24"/>
          <w:szCs w:val="24"/>
          <w:highlight w:val="none"/>
          <w:lang w:bidi="ar"/>
        </w:rPr>
        <w:t>2、乙方</w:t>
      </w:r>
      <w:r>
        <w:rPr>
          <w:rFonts w:hint="eastAsia" w:ascii="仿宋" w:hAnsi="仿宋" w:eastAsia="仿宋" w:cs="仿宋"/>
          <w:bCs/>
          <w:sz w:val="24"/>
          <w:szCs w:val="24"/>
          <w:highlight w:val="none"/>
          <w:lang w:eastAsia="zh-CN" w:bidi="ar"/>
        </w:rPr>
        <w:t>需</w:t>
      </w:r>
      <w:r>
        <w:rPr>
          <w:rFonts w:hint="eastAsia" w:ascii="仿宋" w:hAnsi="仿宋" w:eastAsia="仿宋" w:cs="仿宋"/>
          <w:bCs/>
          <w:color w:val="auto"/>
          <w:sz w:val="24"/>
          <w:szCs w:val="24"/>
          <w:highlight w:val="none"/>
          <w:lang w:bidi="ar"/>
        </w:rPr>
        <w:t>保证产品全新</w:t>
      </w:r>
      <w:r>
        <w:rPr>
          <w:rFonts w:hint="eastAsia" w:ascii="仿宋" w:hAnsi="仿宋" w:eastAsia="仿宋" w:cs="仿宋"/>
          <w:bCs/>
          <w:sz w:val="24"/>
          <w:szCs w:val="24"/>
          <w:highlight w:val="none"/>
          <w:lang w:eastAsia="zh-CN" w:bidi="ar"/>
        </w:rPr>
        <w:t>，</w:t>
      </w:r>
      <w:r>
        <w:rPr>
          <w:rFonts w:hint="eastAsia" w:ascii="仿宋" w:hAnsi="仿宋" w:eastAsia="仿宋" w:cs="仿宋"/>
          <w:bCs/>
          <w:sz w:val="24"/>
          <w:szCs w:val="24"/>
          <w:highlight w:val="none"/>
          <w:lang w:bidi="ar"/>
        </w:rPr>
        <w:t>应按生产厂家的规定和</w:t>
      </w:r>
      <w:r>
        <w:rPr>
          <w:rFonts w:hint="eastAsia" w:ascii="仿宋" w:hAnsi="仿宋" w:eastAsia="仿宋" w:cs="仿宋"/>
          <w:bCs/>
          <w:sz w:val="24"/>
          <w:szCs w:val="24"/>
          <w:highlight w:val="none"/>
          <w:lang w:val="en-US" w:eastAsia="zh-CN" w:bidi="ar"/>
        </w:rPr>
        <w:t>投标文件</w:t>
      </w:r>
      <w:r>
        <w:rPr>
          <w:rFonts w:hint="eastAsia" w:ascii="仿宋" w:hAnsi="仿宋" w:eastAsia="仿宋" w:cs="仿宋"/>
          <w:bCs/>
          <w:sz w:val="24"/>
          <w:szCs w:val="24"/>
          <w:highlight w:val="none"/>
          <w:lang w:bidi="ar"/>
        </w:rPr>
        <w:t>说明的服务承诺做好服务。</w:t>
      </w:r>
    </w:p>
    <w:p w14:paraId="0776E854">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sz w:val="24"/>
          <w:szCs w:val="24"/>
          <w:lang w:bidi="ar"/>
        </w:rPr>
      </w:pPr>
      <w:r>
        <w:rPr>
          <w:rFonts w:hint="eastAsia" w:ascii="仿宋" w:hAnsi="仿宋" w:eastAsia="仿宋" w:cs="仿宋"/>
          <w:bCs/>
          <w:sz w:val="24"/>
          <w:szCs w:val="24"/>
          <w:highlight w:val="none"/>
          <w:lang w:val="en-US" w:eastAsia="zh-CN"/>
        </w:rPr>
        <w:t>3</w:t>
      </w:r>
      <w:r>
        <w:rPr>
          <w:rFonts w:hint="eastAsia" w:ascii="仿宋" w:hAnsi="仿宋" w:eastAsia="仿宋" w:cs="仿宋"/>
          <w:bCs/>
          <w:sz w:val="24"/>
          <w:szCs w:val="24"/>
          <w:highlight w:val="none"/>
        </w:rPr>
        <w:t>、乙方从项目验收合格之日起，产品提供</w:t>
      </w:r>
      <w:r>
        <w:rPr>
          <w:rFonts w:hint="eastAsia" w:ascii="仿宋" w:hAnsi="仿宋" w:eastAsia="仿宋" w:cs="仿宋"/>
          <w:kern w:val="0"/>
          <w:sz w:val="24"/>
          <w:szCs w:val="24"/>
          <w:highlight w:val="none"/>
          <w:lang w:eastAsia="zh-CN"/>
        </w:rPr>
        <w:t>质保</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rPr>
        <w:t>年</w:t>
      </w:r>
      <w:r>
        <w:rPr>
          <w:rFonts w:hint="eastAsia" w:ascii="仿宋" w:hAnsi="仿宋" w:eastAsia="仿宋" w:cs="仿宋"/>
          <w:bCs/>
          <w:sz w:val="24"/>
          <w:szCs w:val="24"/>
          <w:lang w:bidi="ar"/>
        </w:rPr>
        <w:t>。</w:t>
      </w:r>
    </w:p>
    <w:p w14:paraId="528572E0">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kern w:val="2"/>
          <w:sz w:val="24"/>
          <w:szCs w:val="24"/>
          <w:highlight w:val="none"/>
          <w:lang w:val="en-US" w:eastAsia="zh-CN"/>
        </w:rPr>
      </w:pPr>
      <w:r>
        <w:rPr>
          <w:rFonts w:hint="eastAsia" w:ascii="仿宋" w:hAnsi="仿宋" w:eastAsia="宋体" w:cs="仿宋"/>
          <w:bCs/>
          <w:kern w:val="2"/>
          <w:sz w:val="24"/>
          <w:szCs w:val="24"/>
          <w:highlight w:val="none"/>
          <w:lang w:val="en-US" w:eastAsia="zh-CN"/>
        </w:rPr>
        <w:t>4</w:t>
      </w:r>
      <w:r>
        <w:rPr>
          <w:rFonts w:hint="eastAsia" w:ascii="仿宋" w:hAnsi="仿宋" w:eastAsia="仿宋" w:cs="仿宋"/>
          <w:bCs/>
          <w:kern w:val="2"/>
          <w:sz w:val="24"/>
          <w:szCs w:val="24"/>
          <w:highlight w:val="none"/>
          <w:lang w:val="en-US" w:eastAsia="zh-CN"/>
        </w:rPr>
        <w:t>、乙方售后服务</w:t>
      </w:r>
      <w:r>
        <w:rPr>
          <w:rFonts w:hint="eastAsia" w:ascii="仿宋" w:hAnsi="仿宋" w:eastAsia="仿宋" w:cs="仿宋"/>
          <w:bCs/>
          <w:kern w:val="2"/>
          <w:sz w:val="24"/>
          <w:szCs w:val="24"/>
          <w:highlight w:val="none"/>
          <w:lang w:val="en-US" w:eastAsia="zh-CN"/>
        </w:rPr>
        <w:fldChar w:fldCharType="begin"/>
      </w:r>
      <w:r>
        <w:rPr>
          <w:rFonts w:hint="eastAsia" w:ascii="仿宋" w:hAnsi="仿宋" w:eastAsia="仿宋" w:cs="仿宋"/>
          <w:bCs/>
          <w:kern w:val="2"/>
          <w:sz w:val="24"/>
          <w:szCs w:val="24"/>
          <w:highlight w:val="none"/>
          <w:lang w:val="en-US" w:eastAsia="zh-CN"/>
        </w:rPr>
        <w:instrText xml:space="preserve">HYPERLINK "http://set2.mail.qq.com/cgi-bin/mail_spam?action=check_link&amp;spam=0&amp;url=http%3A%2F%2Fwww%2Ebaidu%2Ecom%2Fs%3Fwd%3D%25E5%2593%258D%25E5%25BA%2594%25E6%2597%25B6%25E9%2597%25B4%26hl_tag%3Dtextlink%26tn%3DSE_hldp01350_v6v6zkg6"</w:instrText>
      </w:r>
      <w:r>
        <w:rPr>
          <w:rFonts w:hint="eastAsia" w:ascii="仿宋" w:hAnsi="仿宋" w:eastAsia="仿宋" w:cs="仿宋"/>
          <w:bCs/>
          <w:kern w:val="2"/>
          <w:sz w:val="24"/>
          <w:szCs w:val="24"/>
          <w:highlight w:val="none"/>
          <w:lang w:val="en-US" w:eastAsia="zh-CN"/>
        </w:rPr>
        <w:fldChar w:fldCharType="separate"/>
      </w:r>
      <w:r>
        <w:rPr>
          <w:rFonts w:hint="eastAsia" w:ascii="仿宋" w:hAnsi="仿宋" w:eastAsia="仿宋" w:cs="仿宋"/>
          <w:bCs/>
          <w:kern w:val="2"/>
          <w:sz w:val="24"/>
          <w:szCs w:val="24"/>
          <w:highlight w:val="none"/>
          <w:lang w:val="en-US" w:eastAsia="zh-CN"/>
        </w:rPr>
        <w:t>响应时间</w:t>
      </w:r>
      <w:r>
        <w:rPr>
          <w:rFonts w:hint="eastAsia" w:ascii="仿宋" w:hAnsi="仿宋" w:eastAsia="仿宋" w:cs="仿宋"/>
          <w:bCs/>
          <w:kern w:val="2"/>
          <w:sz w:val="24"/>
          <w:szCs w:val="24"/>
          <w:highlight w:val="none"/>
          <w:lang w:val="en-US" w:eastAsia="zh-CN"/>
        </w:rPr>
        <w:fldChar w:fldCharType="end"/>
      </w:r>
      <w:r>
        <w:rPr>
          <w:rFonts w:hint="eastAsia" w:ascii="仿宋" w:hAnsi="仿宋" w:eastAsia="仿宋" w:cs="仿宋"/>
          <w:bCs/>
          <w:kern w:val="2"/>
          <w:sz w:val="24"/>
          <w:szCs w:val="24"/>
          <w:highlight w:val="none"/>
          <w:lang w:val="en-US" w:eastAsia="zh-CN"/>
        </w:rPr>
        <w:t>：每天24小时及时响应，4小时内到现场处理相关问题，费用由乙方负责。如乙方在接到通知工作日的24小时内没有答复和处理问题，则视为乙方承认质量问题并承担由此而发生的一切费用。质保期间因产品的任何质量问题原因造成的直接经济损失应全部由乙方自行负责。</w:t>
      </w:r>
    </w:p>
    <w:p w14:paraId="7BF9D421">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kern w:val="2"/>
          <w:sz w:val="24"/>
          <w:szCs w:val="24"/>
          <w:highlight w:val="none"/>
          <w:lang w:val="en-US" w:eastAsia="zh-CN"/>
        </w:rPr>
      </w:pPr>
      <w:r>
        <w:rPr>
          <w:rFonts w:hint="eastAsia" w:ascii="仿宋" w:hAnsi="仿宋" w:eastAsia="宋体" w:cs="仿宋"/>
          <w:bCs/>
          <w:kern w:val="2"/>
          <w:sz w:val="24"/>
          <w:szCs w:val="24"/>
          <w:highlight w:val="none"/>
          <w:lang w:val="en-US" w:eastAsia="zh-CN"/>
        </w:rPr>
        <w:t>5</w:t>
      </w:r>
      <w:r>
        <w:rPr>
          <w:rFonts w:hint="eastAsia" w:ascii="仿宋" w:hAnsi="仿宋" w:eastAsia="仿宋" w:cs="仿宋"/>
          <w:bCs/>
          <w:kern w:val="2"/>
          <w:sz w:val="24"/>
          <w:szCs w:val="24"/>
          <w:highlight w:val="none"/>
          <w:lang w:val="en-US" w:eastAsia="zh-CN"/>
        </w:rPr>
        <w:t>、如因乙方货物质量问题的原因，导致甲方损失，乙方应予以赔偿。</w:t>
      </w:r>
    </w:p>
    <w:p w14:paraId="626156D3">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kern w:val="2"/>
          <w:sz w:val="24"/>
          <w:szCs w:val="24"/>
          <w:highlight w:val="none"/>
          <w:lang w:val="en-US" w:eastAsia="zh-CN"/>
        </w:rPr>
      </w:pPr>
      <w:r>
        <w:rPr>
          <w:rFonts w:hint="eastAsia" w:ascii="仿宋" w:hAnsi="仿宋" w:eastAsia="仿宋" w:cs="仿宋"/>
          <w:bCs/>
          <w:kern w:val="2"/>
          <w:sz w:val="24"/>
          <w:szCs w:val="24"/>
          <w:highlight w:val="none"/>
          <w:lang w:val="en-US" w:eastAsia="zh-CN"/>
        </w:rPr>
        <w:t>拟派本项目负责人姓名：</w:t>
      </w:r>
      <w:r>
        <w:rPr>
          <w:rFonts w:hint="eastAsia" w:ascii="仿宋" w:hAnsi="仿宋" w:eastAsia="仿宋" w:cs="仿宋"/>
          <w:bCs/>
          <w:kern w:val="2"/>
          <w:sz w:val="24"/>
          <w:szCs w:val="24"/>
          <w:highlight w:val="none"/>
          <w:u w:val="single"/>
          <w:lang w:val="en-US" w:eastAsia="zh-CN"/>
        </w:rPr>
        <w:t xml:space="preserve">             </w:t>
      </w:r>
      <w:r>
        <w:rPr>
          <w:rFonts w:hint="eastAsia" w:ascii="仿宋" w:hAnsi="仿宋" w:eastAsia="仿宋" w:cs="仿宋"/>
          <w:bCs/>
          <w:kern w:val="2"/>
          <w:sz w:val="24"/>
          <w:szCs w:val="24"/>
          <w:highlight w:val="none"/>
          <w:lang w:val="en-US" w:eastAsia="zh-CN"/>
        </w:rPr>
        <w:t>，身份证号：</w:t>
      </w:r>
      <w:r>
        <w:rPr>
          <w:rFonts w:hint="eastAsia" w:ascii="仿宋" w:hAnsi="仿宋" w:eastAsia="仿宋" w:cs="仿宋"/>
          <w:bCs/>
          <w:kern w:val="2"/>
          <w:sz w:val="24"/>
          <w:szCs w:val="24"/>
          <w:highlight w:val="none"/>
          <w:u w:val="single"/>
          <w:lang w:val="en-US" w:eastAsia="zh-CN"/>
        </w:rPr>
        <w:t xml:space="preserve">              </w:t>
      </w:r>
      <w:r>
        <w:rPr>
          <w:rFonts w:hint="eastAsia" w:ascii="仿宋" w:hAnsi="仿宋" w:eastAsia="仿宋" w:cs="仿宋"/>
          <w:bCs/>
          <w:kern w:val="2"/>
          <w:sz w:val="24"/>
          <w:szCs w:val="24"/>
          <w:highlight w:val="none"/>
          <w:lang w:val="en-US" w:eastAsia="zh-CN"/>
        </w:rPr>
        <w:t>。</w:t>
      </w:r>
    </w:p>
    <w:p w14:paraId="758F011A">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jc w:val="left"/>
        <w:textAlignment w:val="auto"/>
        <w:rPr>
          <w:rFonts w:hint="eastAsia" w:ascii="仿宋" w:hAnsi="仿宋" w:eastAsia="仿宋" w:cs="仿宋"/>
          <w:b/>
          <w:color w:val="auto"/>
          <w:kern w:val="0"/>
          <w:sz w:val="24"/>
          <w:szCs w:val="24"/>
          <w:highlight w:val="none"/>
          <w:lang w:val="en-US" w:eastAsia="zh-CN" w:bidi="ar-SA"/>
        </w:rPr>
      </w:pPr>
      <w:r>
        <w:rPr>
          <w:rFonts w:hint="eastAsia" w:ascii="仿宋" w:hAnsi="仿宋" w:eastAsia="仿宋" w:cs="仿宋"/>
          <w:b/>
          <w:bCs w:val="0"/>
          <w:color w:val="auto"/>
          <w:kern w:val="0"/>
          <w:sz w:val="24"/>
          <w:szCs w:val="24"/>
          <w:highlight w:val="none"/>
          <w:lang w:val="en-US" w:eastAsia="zh-CN" w:bidi="ar-SA"/>
        </w:rPr>
        <w:t xml:space="preserve">第三条  </w:t>
      </w:r>
      <w:r>
        <w:rPr>
          <w:rFonts w:hint="eastAsia" w:ascii="仿宋" w:hAnsi="仿宋" w:eastAsia="仿宋" w:cs="仿宋"/>
          <w:b/>
          <w:color w:val="000000"/>
          <w:kern w:val="0"/>
          <w:sz w:val="24"/>
          <w:szCs w:val="24"/>
          <w:highlight w:val="none"/>
          <w:lang w:val="en-US" w:eastAsia="zh-CN" w:bidi="ar-SA"/>
        </w:rPr>
        <w:t>交付和验收</w:t>
      </w:r>
    </w:p>
    <w:p w14:paraId="73572FE2">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rPr>
        <w:t>1、</w:t>
      </w:r>
      <w:r>
        <w:rPr>
          <w:rFonts w:hint="eastAsia" w:ascii="仿宋" w:hAnsi="仿宋" w:eastAsia="仿宋" w:cs="仿宋"/>
          <w:bCs/>
          <w:color w:val="auto"/>
          <w:sz w:val="24"/>
          <w:szCs w:val="24"/>
          <w:highlight w:val="none"/>
          <w:lang w:eastAsia="zh-CN"/>
        </w:rPr>
        <w:t>供货期：</w:t>
      </w:r>
      <w:r>
        <w:rPr>
          <w:rFonts w:hint="eastAsia" w:ascii="仿宋" w:hAnsi="仿宋" w:eastAsia="仿宋" w:cs="仿宋"/>
          <w:b w:val="0"/>
          <w:bCs w:val="0"/>
          <w:sz w:val="24"/>
          <w:szCs w:val="24"/>
          <w:highlight w:val="none"/>
          <w:lang w:val="en-US" w:eastAsia="zh-CN"/>
        </w:rPr>
        <w:t>合同签订之日起</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 xml:space="preserve"> 天内完成供货</w:t>
      </w:r>
    </w:p>
    <w:p w14:paraId="439F2EFD">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交付地点：甲方指定地点</w:t>
      </w:r>
    </w:p>
    <w:p w14:paraId="7932CD2A">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eastAsia="zh-CN"/>
        </w:rPr>
        <w:t>2、乙方负责货物的运输，提供货物合格证等相关资料；并承担由此产生的全部费用。</w:t>
      </w:r>
    </w:p>
    <w:p w14:paraId="3F5CB872">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eastAsia="zh-CN"/>
        </w:rPr>
        <w:t>3、验收标准</w:t>
      </w:r>
    </w:p>
    <w:p w14:paraId="2D196D6A">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eastAsia="zh-CN"/>
        </w:rPr>
        <w:t>（1）货物应有产品合格证、检测报告、其它合格及证明文件、其它应具有的单证。</w:t>
      </w:r>
    </w:p>
    <w:p w14:paraId="66EAEC29">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eastAsia="zh-CN"/>
        </w:rPr>
        <w:t>（</w:t>
      </w:r>
      <w:r>
        <w:rPr>
          <w:rFonts w:hint="eastAsia" w:ascii="仿宋" w:hAnsi="仿宋" w:eastAsia="仿宋" w:cs="仿宋"/>
          <w:bCs/>
          <w:color w:val="auto"/>
          <w:sz w:val="24"/>
          <w:szCs w:val="24"/>
          <w:highlight w:val="none"/>
          <w:lang w:val="en-US" w:eastAsia="zh-CN"/>
        </w:rPr>
        <w:t>2</w:t>
      </w:r>
      <w:r>
        <w:rPr>
          <w:rFonts w:hint="eastAsia" w:ascii="仿宋" w:hAnsi="仿宋" w:eastAsia="仿宋" w:cs="仿宋"/>
          <w:bCs/>
          <w:color w:val="auto"/>
          <w:sz w:val="24"/>
          <w:szCs w:val="24"/>
          <w:highlight w:val="none"/>
          <w:lang w:eastAsia="zh-CN"/>
        </w:rPr>
        <w:t>）质量符合国家法律法规规定的合格标准、采购文件、投标文件的要求。</w:t>
      </w:r>
    </w:p>
    <w:p w14:paraId="00C85B8D">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4"/>
          <w:szCs w:val="24"/>
          <w:highlight w:val="none"/>
          <w:lang w:bidi="ar"/>
        </w:rPr>
      </w:pPr>
      <w:r>
        <w:rPr>
          <w:rFonts w:hint="eastAsia" w:ascii="仿宋" w:hAnsi="仿宋" w:eastAsia="仿宋" w:cs="仿宋"/>
          <w:b/>
          <w:color w:val="auto"/>
          <w:sz w:val="24"/>
          <w:szCs w:val="24"/>
          <w:highlight w:val="none"/>
          <w:lang w:bidi="ar"/>
        </w:rPr>
        <w:t>第</w:t>
      </w:r>
      <w:r>
        <w:rPr>
          <w:rFonts w:hint="eastAsia" w:ascii="仿宋" w:hAnsi="仿宋" w:eastAsia="仿宋" w:cs="仿宋"/>
          <w:b/>
          <w:color w:val="auto"/>
          <w:sz w:val="24"/>
          <w:szCs w:val="24"/>
          <w:highlight w:val="none"/>
          <w:lang w:eastAsia="zh-CN" w:bidi="ar"/>
        </w:rPr>
        <w:t>四</w:t>
      </w:r>
      <w:r>
        <w:rPr>
          <w:rFonts w:hint="eastAsia" w:ascii="仿宋" w:hAnsi="仿宋" w:eastAsia="仿宋" w:cs="仿宋"/>
          <w:b/>
          <w:color w:val="auto"/>
          <w:sz w:val="24"/>
          <w:szCs w:val="24"/>
          <w:highlight w:val="none"/>
          <w:lang w:bidi="ar"/>
        </w:rPr>
        <w:t xml:space="preserve">条  </w:t>
      </w:r>
      <w:r>
        <w:rPr>
          <w:rFonts w:hint="eastAsia" w:ascii="仿宋" w:hAnsi="仿宋" w:eastAsia="仿宋" w:cs="仿宋"/>
          <w:b/>
          <w:color w:val="auto"/>
          <w:sz w:val="24"/>
          <w:szCs w:val="24"/>
          <w:highlight w:val="none"/>
          <w:lang w:eastAsia="zh-CN" w:bidi="ar"/>
        </w:rPr>
        <w:t>价款</w:t>
      </w:r>
      <w:r>
        <w:rPr>
          <w:rFonts w:hint="eastAsia" w:ascii="仿宋" w:hAnsi="仿宋" w:eastAsia="仿宋" w:cs="仿宋"/>
          <w:b/>
          <w:color w:val="auto"/>
          <w:sz w:val="24"/>
          <w:szCs w:val="24"/>
          <w:highlight w:val="none"/>
          <w:lang w:bidi="ar"/>
        </w:rPr>
        <w:t>的结算</w:t>
      </w:r>
    </w:p>
    <w:p w14:paraId="36383144">
      <w:pPr>
        <w:keepNext w:val="0"/>
        <w:keepLines w:val="0"/>
        <w:pageBreakBefore w:val="0"/>
        <w:widowControl/>
        <w:kinsoku/>
        <w:wordWrap/>
        <w:overflowPunct/>
        <w:topLinePunct w:val="0"/>
        <w:autoSpaceDE/>
        <w:autoSpaceDN/>
        <w:bidi w:val="0"/>
        <w:adjustRightInd/>
        <w:snapToGrid/>
        <w:spacing w:line="500" w:lineRule="exact"/>
        <w:ind w:firstLine="720" w:firstLineChars="300"/>
        <w:jc w:val="left"/>
        <w:textAlignment w:val="auto"/>
        <w:rPr>
          <w:rFonts w:hint="eastAsia" w:ascii="仿宋" w:hAnsi="仿宋" w:eastAsia="仿宋" w:cs="仿宋"/>
          <w:bCs/>
          <w:color w:val="auto"/>
          <w:sz w:val="24"/>
          <w:szCs w:val="24"/>
          <w:highlight w:val="none"/>
          <w:lang w:bidi="ar"/>
        </w:rPr>
      </w:pPr>
      <w:r>
        <w:rPr>
          <w:rFonts w:hint="eastAsia" w:ascii="仿宋" w:hAnsi="仿宋" w:eastAsia="仿宋" w:cs="仿宋"/>
          <w:bCs/>
          <w:color w:val="auto"/>
          <w:sz w:val="24"/>
          <w:szCs w:val="24"/>
          <w:highlight w:val="none"/>
          <w:lang w:bidi="ar"/>
        </w:rPr>
        <w:t>1、结算依据：</w:t>
      </w:r>
      <w:r>
        <w:rPr>
          <w:rFonts w:hint="eastAsia" w:ascii="仿宋" w:hAnsi="仿宋" w:eastAsia="仿宋" w:cs="仿宋"/>
          <w:bCs/>
          <w:color w:val="auto"/>
          <w:sz w:val="24"/>
          <w:szCs w:val="24"/>
          <w:highlight w:val="none"/>
          <w:lang w:eastAsia="zh-CN" w:bidi="ar"/>
        </w:rPr>
        <w:t>采购文件</w:t>
      </w:r>
      <w:r>
        <w:rPr>
          <w:rFonts w:hint="eastAsia" w:ascii="仿宋" w:hAnsi="仿宋" w:eastAsia="仿宋" w:cs="仿宋"/>
          <w:bCs/>
          <w:color w:val="auto"/>
          <w:sz w:val="24"/>
          <w:szCs w:val="24"/>
          <w:highlight w:val="none"/>
          <w:lang w:bidi="ar"/>
        </w:rPr>
        <w:t>、</w:t>
      </w:r>
      <w:r>
        <w:rPr>
          <w:rFonts w:hint="eastAsia" w:ascii="仿宋" w:hAnsi="仿宋" w:eastAsia="仿宋" w:cs="仿宋"/>
          <w:bCs/>
          <w:color w:val="auto"/>
          <w:sz w:val="24"/>
          <w:szCs w:val="24"/>
          <w:highlight w:val="none"/>
          <w:lang w:eastAsia="zh-CN" w:bidi="ar"/>
        </w:rPr>
        <w:t>投标文件</w:t>
      </w:r>
      <w:r>
        <w:rPr>
          <w:rFonts w:hint="eastAsia" w:ascii="仿宋" w:hAnsi="仿宋" w:eastAsia="仿宋" w:cs="仿宋"/>
          <w:bCs/>
          <w:color w:val="auto"/>
          <w:sz w:val="24"/>
          <w:szCs w:val="24"/>
          <w:highlight w:val="none"/>
          <w:lang w:bidi="ar"/>
        </w:rPr>
        <w:t>、</w:t>
      </w:r>
      <w:r>
        <w:rPr>
          <w:rFonts w:hint="eastAsia" w:ascii="仿宋" w:hAnsi="仿宋" w:eastAsia="仿宋" w:cs="仿宋"/>
          <w:bCs/>
          <w:color w:val="auto"/>
          <w:sz w:val="24"/>
          <w:szCs w:val="24"/>
          <w:highlight w:val="none"/>
          <w:lang w:bidi="ar"/>
        </w:rPr>
        <w:fldChar w:fldCharType="begin"/>
      </w:r>
      <w:r>
        <w:rPr>
          <w:rFonts w:hint="eastAsia" w:ascii="仿宋" w:hAnsi="仿宋" w:eastAsia="仿宋" w:cs="仿宋"/>
          <w:bCs/>
          <w:color w:val="auto"/>
          <w:sz w:val="24"/>
          <w:szCs w:val="24"/>
          <w:highlight w:val="none"/>
          <w:lang w:bidi="ar"/>
        </w:rPr>
        <w:instrText xml:space="preserve">HYPERLINK "http://set2.mail.qq.com/cgi-bin/mail_spam?action=check_link&amp;spam=0&amp;url=http%3A%2F%2Fwww%2Ebaidu%2Ecom%2Fs%3Fwd%3D%25E9%2587%2587%25E8%25B4%25AD%25E5%2590%2588%25E5%2590%258C%26hl_tag%3Dtextlink%26tn%3DSE_hldp01350_v6v6zkg6"</w:instrText>
      </w:r>
      <w:r>
        <w:rPr>
          <w:rFonts w:hint="eastAsia" w:ascii="仿宋" w:hAnsi="仿宋" w:eastAsia="仿宋" w:cs="仿宋"/>
          <w:bCs/>
          <w:color w:val="auto"/>
          <w:sz w:val="24"/>
          <w:szCs w:val="24"/>
          <w:highlight w:val="none"/>
          <w:lang w:bidi="ar"/>
        </w:rPr>
        <w:fldChar w:fldCharType="separate"/>
      </w:r>
      <w:r>
        <w:rPr>
          <w:rFonts w:hint="eastAsia" w:ascii="仿宋" w:hAnsi="仿宋" w:eastAsia="仿宋" w:cs="仿宋"/>
          <w:bCs/>
          <w:color w:val="auto"/>
          <w:sz w:val="24"/>
          <w:szCs w:val="24"/>
          <w:highlight w:val="none"/>
          <w:lang w:bidi="ar"/>
        </w:rPr>
        <w:t>采购合同</w:t>
      </w:r>
      <w:r>
        <w:rPr>
          <w:rFonts w:hint="eastAsia" w:ascii="仿宋" w:hAnsi="仿宋" w:eastAsia="仿宋" w:cs="仿宋"/>
          <w:bCs/>
          <w:color w:val="auto"/>
          <w:sz w:val="24"/>
          <w:szCs w:val="24"/>
          <w:highlight w:val="none"/>
          <w:lang w:bidi="ar"/>
        </w:rPr>
        <w:fldChar w:fldCharType="end"/>
      </w:r>
      <w:r>
        <w:rPr>
          <w:rFonts w:hint="eastAsia" w:ascii="仿宋" w:hAnsi="仿宋" w:eastAsia="仿宋" w:cs="仿宋"/>
          <w:bCs/>
          <w:color w:val="auto"/>
          <w:sz w:val="24"/>
          <w:szCs w:val="24"/>
          <w:highlight w:val="none"/>
          <w:lang w:bidi="ar"/>
        </w:rPr>
        <w:t>、乙方</w:t>
      </w:r>
      <w:r>
        <w:rPr>
          <w:rFonts w:hint="eastAsia" w:ascii="仿宋" w:hAnsi="仿宋" w:eastAsia="仿宋" w:cs="仿宋"/>
          <w:bCs/>
          <w:color w:val="auto"/>
          <w:sz w:val="24"/>
          <w:szCs w:val="24"/>
          <w:highlight w:val="none"/>
          <w:lang w:bidi="ar"/>
        </w:rPr>
        <w:fldChar w:fldCharType="begin"/>
      </w:r>
      <w:r>
        <w:rPr>
          <w:rFonts w:hint="eastAsia" w:ascii="仿宋" w:hAnsi="仿宋" w:eastAsia="仿宋" w:cs="仿宋"/>
          <w:bCs/>
          <w:color w:val="auto"/>
          <w:sz w:val="24"/>
          <w:szCs w:val="24"/>
          <w:highlight w:val="none"/>
          <w:lang w:bidi="ar"/>
        </w:rPr>
        <w:instrText xml:space="preserve">HYPERLINK "http://set2.mail.qq.com/cgi-bin/mail_spam?action=check_link&amp;spam=0&amp;url=http%3A%2F%2Fwww%2Ebaidu%2Ecom%2Fs%3Fwd%3D%25E9%2594%2580%25E5%2594%25AE%25E5%258F%2591%25E7%25A5%25A8%26hl_tag%3Dtextlink%26tn%3DSE_hldp01350_v6v6zkg6"</w:instrText>
      </w:r>
      <w:r>
        <w:rPr>
          <w:rFonts w:hint="eastAsia" w:ascii="仿宋" w:hAnsi="仿宋" w:eastAsia="仿宋" w:cs="仿宋"/>
          <w:bCs/>
          <w:color w:val="auto"/>
          <w:sz w:val="24"/>
          <w:szCs w:val="24"/>
          <w:highlight w:val="none"/>
          <w:lang w:bidi="ar"/>
        </w:rPr>
        <w:fldChar w:fldCharType="separate"/>
      </w:r>
      <w:r>
        <w:rPr>
          <w:rFonts w:hint="eastAsia" w:ascii="仿宋" w:hAnsi="仿宋" w:eastAsia="仿宋" w:cs="仿宋"/>
          <w:bCs/>
          <w:color w:val="auto"/>
          <w:sz w:val="24"/>
          <w:szCs w:val="24"/>
          <w:highlight w:val="none"/>
          <w:lang w:bidi="ar"/>
        </w:rPr>
        <w:t>销售发票</w:t>
      </w:r>
      <w:r>
        <w:rPr>
          <w:rFonts w:hint="eastAsia" w:ascii="仿宋" w:hAnsi="仿宋" w:eastAsia="仿宋" w:cs="仿宋"/>
          <w:bCs/>
          <w:color w:val="auto"/>
          <w:sz w:val="24"/>
          <w:szCs w:val="24"/>
          <w:highlight w:val="none"/>
          <w:lang w:bidi="ar"/>
        </w:rPr>
        <w:fldChar w:fldCharType="end"/>
      </w:r>
      <w:r>
        <w:rPr>
          <w:rFonts w:hint="eastAsia" w:ascii="仿宋" w:hAnsi="仿宋" w:eastAsia="仿宋" w:cs="仿宋"/>
          <w:bCs/>
          <w:color w:val="auto"/>
          <w:sz w:val="24"/>
          <w:szCs w:val="24"/>
          <w:highlight w:val="none"/>
          <w:lang w:bidi="ar"/>
        </w:rPr>
        <w:t>、甲方出具的验收报告。</w:t>
      </w:r>
    </w:p>
    <w:p w14:paraId="7A656EFD">
      <w:pPr>
        <w:keepNext w:val="0"/>
        <w:keepLines w:val="0"/>
        <w:pageBreakBefore w:val="0"/>
        <w:kinsoku/>
        <w:wordWrap/>
        <w:overflowPunct/>
        <w:topLinePunct w:val="0"/>
        <w:autoSpaceDE/>
        <w:autoSpaceDN/>
        <w:bidi w:val="0"/>
        <w:adjustRightInd/>
        <w:snapToGrid/>
        <w:spacing w:line="500" w:lineRule="exact"/>
        <w:ind w:firstLine="720" w:firstLineChars="300"/>
        <w:jc w:val="left"/>
        <w:textAlignment w:val="auto"/>
        <w:rPr>
          <w:rFonts w:hint="eastAsia" w:ascii="Times New Roman" w:hAnsi="Times New Roman" w:eastAsia="仿宋" w:cs="Times New Roman"/>
          <w:color w:val="auto"/>
          <w:sz w:val="20"/>
          <w:szCs w:val="21"/>
          <w:highlight w:val="none"/>
          <w:lang w:eastAsia="zh-CN"/>
        </w:rPr>
      </w:pPr>
      <w:r>
        <w:rPr>
          <w:rFonts w:hint="eastAsia" w:ascii="仿宋" w:hAnsi="仿宋" w:eastAsia="仿宋" w:cs="仿宋"/>
          <w:bCs/>
          <w:color w:val="auto"/>
          <w:sz w:val="24"/>
          <w:szCs w:val="24"/>
          <w:highlight w:val="none"/>
          <w:lang w:bidi="ar"/>
        </w:rPr>
        <w:t>2、</w:t>
      </w:r>
      <w:r>
        <w:rPr>
          <w:rFonts w:hint="eastAsia" w:ascii="仿宋" w:hAnsi="仿宋" w:eastAsia="仿宋" w:cs="仿宋"/>
          <w:bCs/>
          <w:color w:val="auto"/>
          <w:sz w:val="24"/>
          <w:szCs w:val="24"/>
          <w:highlight w:val="none"/>
          <w:lang w:bidi="ar"/>
        </w:rPr>
        <w:fldChar w:fldCharType="begin"/>
      </w:r>
      <w:r>
        <w:rPr>
          <w:rFonts w:hint="eastAsia" w:ascii="仿宋" w:hAnsi="仿宋" w:eastAsia="仿宋" w:cs="仿宋"/>
          <w:bCs/>
          <w:color w:val="auto"/>
          <w:sz w:val="24"/>
          <w:szCs w:val="24"/>
          <w:highlight w:val="none"/>
          <w:lang w:bidi="ar"/>
        </w:rPr>
        <w:instrText xml:space="preserve">HYPERLINK "http://set2.mail.qq.com/cgi-bin/mail_spam?action=check_link&amp;spam=0&amp;url=http%3A%2F%2Fwww%2Ebaidu%2Ecom%2Fs%3Fwd%3D%25E7%25BB%2593%25E7%25AE%2597%25E6%2596%25B9%25E5%25BC%258F%26hl_tag%3Dtextlink%26tn%3DSE_hldp01350_v6v6zkg6"</w:instrText>
      </w:r>
      <w:r>
        <w:rPr>
          <w:rFonts w:hint="eastAsia" w:ascii="仿宋" w:hAnsi="仿宋" w:eastAsia="仿宋" w:cs="仿宋"/>
          <w:bCs/>
          <w:color w:val="auto"/>
          <w:sz w:val="24"/>
          <w:szCs w:val="24"/>
          <w:highlight w:val="none"/>
          <w:lang w:bidi="ar"/>
        </w:rPr>
        <w:fldChar w:fldCharType="separate"/>
      </w:r>
      <w:r>
        <w:rPr>
          <w:rFonts w:hint="eastAsia" w:ascii="仿宋" w:hAnsi="仿宋" w:eastAsia="仿宋" w:cs="仿宋"/>
          <w:bCs/>
          <w:color w:val="auto"/>
          <w:sz w:val="24"/>
          <w:szCs w:val="24"/>
          <w:highlight w:val="none"/>
          <w:lang w:bidi="ar"/>
        </w:rPr>
        <w:t>结算方式</w:t>
      </w:r>
      <w:r>
        <w:rPr>
          <w:rFonts w:hint="eastAsia" w:ascii="仿宋" w:hAnsi="仿宋" w:eastAsia="仿宋" w:cs="仿宋"/>
          <w:bCs/>
          <w:color w:val="auto"/>
          <w:sz w:val="24"/>
          <w:szCs w:val="24"/>
          <w:highlight w:val="none"/>
          <w:lang w:bidi="ar"/>
        </w:rPr>
        <w:fldChar w:fldCharType="end"/>
      </w:r>
      <w:r>
        <w:rPr>
          <w:rFonts w:hint="eastAsia" w:ascii="仿宋" w:hAnsi="仿宋" w:eastAsia="仿宋" w:cs="仿宋"/>
          <w:bCs/>
          <w:color w:val="auto"/>
          <w:sz w:val="24"/>
          <w:szCs w:val="24"/>
          <w:highlight w:val="none"/>
          <w:lang w:bidi="ar"/>
        </w:rPr>
        <w:t>：合同款分三次支付，合同签订后10日内首次支付合同总价款的20%，交货安装调</w:t>
      </w:r>
      <w:bookmarkStart w:id="1" w:name="_GoBack"/>
      <w:bookmarkEnd w:id="1"/>
      <w:r>
        <w:rPr>
          <w:rFonts w:hint="eastAsia" w:ascii="仿宋" w:hAnsi="仿宋" w:eastAsia="仿宋" w:cs="仿宋"/>
          <w:bCs/>
          <w:color w:val="auto"/>
          <w:sz w:val="24"/>
          <w:szCs w:val="24"/>
          <w:highlight w:val="none"/>
          <w:lang w:bidi="ar"/>
        </w:rPr>
        <w:t>试完成后10日内支付合同总价款的75%，验收合格10日内支付合同总价款的5%。</w:t>
      </w:r>
    </w:p>
    <w:p w14:paraId="2FC9D599">
      <w:pPr>
        <w:keepNext w:val="0"/>
        <w:keepLines w:val="0"/>
        <w:pageBreakBefore w:val="0"/>
        <w:kinsoku/>
        <w:wordWrap/>
        <w:overflowPunct/>
        <w:topLinePunct w:val="0"/>
        <w:autoSpaceDE/>
        <w:autoSpaceDN/>
        <w:bidi w:val="0"/>
        <w:snapToGrid/>
        <w:spacing w:line="500" w:lineRule="exact"/>
        <w:jc w:val="left"/>
        <w:textAlignment w:val="auto"/>
        <w:rPr>
          <w:rFonts w:hint="eastAsia" w:ascii="仿宋" w:hAnsi="仿宋" w:eastAsia="仿宋" w:cs="仿宋"/>
          <w:b/>
          <w:sz w:val="24"/>
          <w:szCs w:val="24"/>
          <w:highlight w:val="none"/>
          <w:lang w:bidi="ar"/>
        </w:rPr>
      </w:pPr>
      <w:r>
        <w:rPr>
          <w:rFonts w:hint="eastAsia" w:ascii="仿宋" w:hAnsi="仿宋" w:eastAsia="仿宋" w:cs="仿宋"/>
          <w:b/>
          <w:sz w:val="24"/>
          <w:szCs w:val="24"/>
          <w:highlight w:val="none"/>
          <w:lang w:bidi="ar"/>
        </w:rPr>
        <w:t>第</w:t>
      </w:r>
      <w:r>
        <w:rPr>
          <w:rFonts w:hint="eastAsia" w:ascii="仿宋" w:hAnsi="仿宋" w:eastAsia="仿宋" w:cs="仿宋"/>
          <w:b/>
          <w:sz w:val="24"/>
          <w:szCs w:val="24"/>
          <w:highlight w:val="none"/>
          <w:lang w:eastAsia="zh-CN" w:bidi="ar"/>
        </w:rPr>
        <w:t>五</w:t>
      </w:r>
      <w:r>
        <w:rPr>
          <w:rFonts w:hint="eastAsia" w:ascii="仿宋" w:hAnsi="仿宋" w:eastAsia="仿宋" w:cs="仿宋"/>
          <w:b/>
          <w:sz w:val="24"/>
          <w:szCs w:val="24"/>
          <w:highlight w:val="none"/>
          <w:lang w:bidi="ar"/>
        </w:rPr>
        <w:t>条  甲方的</w:t>
      </w:r>
      <w:r>
        <w:rPr>
          <w:rFonts w:hint="eastAsia" w:ascii="仿宋" w:hAnsi="仿宋" w:eastAsia="仿宋" w:cs="仿宋"/>
          <w:b/>
          <w:sz w:val="24"/>
          <w:szCs w:val="24"/>
          <w:highlight w:val="none"/>
          <w:lang w:bidi="ar"/>
        </w:rPr>
        <w:fldChar w:fldCharType="begin"/>
      </w:r>
      <w:r>
        <w:rPr>
          <w:rFonts w:hint="eastAsia" w:ascii="仿宋" w:hAnsi="仿宋" w:eastAsia="仿宋" w:cs="仿宋"/>
          <w:b/>
          <w:sz w:val="24"/>
          <w:szCs w:val="24"/>
          <w:highlight w:val="none"/>
          <w:lang w:bidi="ar"/>
        </w:rPr>
        <w:instrText xml:space="preserve">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b/>
          <w:sz w:val="24"/>
          <w:szCs w:val="24"/>
          <w:highlight w:val="none"/>
          <w:lang w:bidi="ar"/>
        </w:rPr>
        <w:fldChar w:fldCharType="separate"/>
      </w:r>
      <w:r>
        <w:rPr>
          <w:rFonts w:hint="eastAsia" w:ascii="仿宋" w:hAnsi="仿宋" w:eastAsia="仿宋" w:cs="仿宋"/>
          <w:b/>
          <w:sz w:val="24"/>
          <w:szCs w:val="24"/>
          <w:highlight w:val="none"/>
          <w:lang w:bidi="ar"/>
        </w:rPr>
        <w:t>违约责任</w:t>
      </w:r>
      <w:r>
        <w:rPr>
          <w:rFonts w:hint="eastAsia" w:ascii="仿宋" w:hAnsi="仿宋" w:eastAsia="仿宋" w:cs="仿宋"/>
          <w:b/>
          <w:sz w:val="24"/>
          <w:szCs w:val="24"/>
          <w:highlight w:val="none"/>
          <w:lang w:bidi="ar"/>
        </w:rPr>
        <w:fldChar w:fldCharType="end"/>
      </w:r>
    </w:p>
    <w:p w14:paraId="2C86ED07">
      <w:pPr>
        <w:keepNext w:val="0"/>
        <w:keepLines w:val="0"/>
        <w:pageBreakBefore w:val="0"/>
        <w:kinsoku/>
        <w:wordWrap/>
        <w:overflowPunct/>
        <w:topLinePunct w:val="0"/>
        <w:autoSpaceDE/>
        <w:autoSpaceDN/>
        <w:bidi w:val="0"/>
        <w:snapToGrid/>
        <w:spacing w:line="500" w:lineRule="exact"/>
        <w:ind w:firstLine="480" w:firstLineChars="200"/>
        <w:jc w:val="left"/>
        <w:textAlignment w:val="auto"/>
        <w:rPr>
          <w:rFonts w:hint="eastAsia" w:ascii="仿宋" w:hAnsi="仿宋" w:eastAsia="仿宋" w:cs="仿宋"/>
          <w:kern w:val="0"/>
          <w:sz w:val="24"/>
          <w:szCs w:val="24"/>
          <w:highlight w:val="none"/>
        </w:rPr>
      </w:pPr>
      <w:r>
        <w:rPr>
          <w:rFonts w:hint="eastAsia" w:ascii="仿宋" w:hAnsi="仿宋" w:eastAsia="仿宋" w:cs="仿宋"/>
          <w:bCs/>
          <w:sz w:val="24"/>
          <w:szCs w:val="24"/>
          <w:highlight w:val="none"/>
          <w:lang w:bidi="ar"/>
        </w:rPr>
        <w:t>1、</w:t>
      </w:r>
      <w:r>
        <w:rPr>
          <w:rFonts w:hint="eastAsia" w:ascii="仿宋" w:hAnsi="仿宋" w:eastAsia="仿宋" w:cs="仿宋"/>
          <w:kern w:val="0"/>
          <w:sz w:val="24"/>
          <w:szCs w:val="24"/>
          <w:highlight w:val="none"/>
        </w:rPr>
        <w:t>甲方逾期付款，应就逾期部分向乙方支付按照中国人民银行规定的同期贷款基准利率计算的逾期付款违约金。</w:t>
      </w:r>
    </w:p>
    <w:p w14:paraId="3C87F16D">
      <w:pPr>
        <w:keepNext w:val="0"/>
        <w:keepLines w:val="0"/>
        <w:pageBreakBefore w:val="0"/>
        <w:kinsoku/>
        <w:wordWrap/>
        <w:overflowPunct/>
        <w:topLinePunct w:val="0"/>
        <w:autoSpaceDE/>
        <w:autoSpaceDN/>
        <w:bidi w:val="0"/>
        <w:snapToGrid/>
        <w:spacing w:line="500" w:lineRule="exact"/>
        <w:ind w:firstLine="480" w:firstLineChars="200"/>
        <w:jc w:val="left"/>
        <w:textAlignment w:val="auto"/>
        <w:rPr>
          <w:rFonts w:hint="eastAsia" w:ascii="仿宋" w:hAnsi="仿宋" w:eastAsia="仿宋" w:cs="仿宋"/>
          <w:b/>
          <w:sz w:val="24"/>
          <w:szCs w:val="24"/>
          <w:highlight w:val="none"/>
          <w:lang w:bidi="ar"/>
        </w:rPr>
      </w:pPr>
      <w:r>
        <w:rPr>
          <w:rFonts w:hint="eastAsia" w:ascii="仿宋" w:hAnsi="仿宋" w:eastAsia="仿宋" w:cs="仿宋"/>
          <w:bCs/>
          <w:sz w:val="24"/>
          <w:szCs w:val="24"/>
          <w:highlight w:val="none"/>
          <w:lang w:bidi="ar"/>
        </w:rPr>
        <w:t>2、甲方违反合同规定拒绝接收产品的，应当承担由此对乙方造成的损失。</w:t>
      </w:r>
    </w:p>
    <w:p w14:paraId="274DA2D2">
      <w:pPr>
        <w:keepNext w:val="0"/>
        <w:keepLines w:val="0"/>
        <w:pageBreakBefore w:val="0"/>
        <w:widowControl/>
        <w:kinsoku/>
        <w:wordWrap/>
        <w:overflowPunct/>
        <w:topLinePunct w:val="0"/>
        <w:autoSpaceDE/>
        <w:autoSpaceDN/>
        <w:bidi w:val="0"/>
        <w:snapToGrid/>
        <w:spacing w:line="500" w:lineRule="exact"/>
        <w:jc w:val="left"/>
        <w:textAlignment w:val="auto"/>
        <w:rPr>
          <w:rFonts w:hint="eastAsia" w:ascii="仿宋" w:hAnsi="仿宋" w:eastAsia="仿宋" w:cs="仿宋"/>
          <w:b/>
          <w:sz w:val="24"/>
          <w:szCs w:val="24"/>
          <w:highlight w:val="none"/>
          <w:lang w:bidi="ar"/>
        </w:rPr>
      </w:pPr>
      <w:r>
        <w:rPr>
          <w:rFonts w:hint="eastAsia" w:ascii="仿宋" w:hAnsi="仿宋" w:eastAsia="仿宋" w:cs="仿宋"/>
          <w:b/>
          <w:sz w:val="24"/>
          <w:szCs w:val="24"/>
          <w:highlight w:val="none"/>
          <w:lang w:bidi="ar"/>
        </w:rPr>
        <w:t>第</w:t>
      </w:r>
      <w:r>
        <w:rPr>
          <w:rFonts w:hint="eastAsia" w:ascii="仿宋" w:hAnsi="仿宋" w:eastAsia="仿宋" w:cs="仿宋"/>
          <w:b/>
          <w:sz w:val="24"/>
          <w:szCs w:val="24"/>
          <w:highlight w:val="none"/>
          <w:lang w:eastAsia="zh-CN" w:bidi="ar"/>
        </w:rPr>
        <w:t>六</w:t>
      </w:r>
      <w:r>
        <w:rPr>
          <w:rFonts w:hint="eastAsia" w:ascii="仿宋" w:hAnsi="仿宋" w:eastAsia="仿宋" w:cs="仿宋"/>
          <w:b/>
          <w:sz w:val="24"/>
          <w:szCs w:val="24"/>
          <w:highlight w:val="none"/>
          <w:lang w:bidi="ar"/>
        </w:rPr>
        <w:t>条  乙方的</w:t>
      </w:r>
      <w:r>
        <w:rPr>
          <w:rFonts w:hint="eastAsia" w:ascii="仿宋" w:hAnsi="仿宋" w:eastAsia="仿宋" w:cs="仿宋"/>
          <w:b/>
          <w:sz w:val="24"/>
          <w:szCs w:val="24"/>
          <w:highlight w:val="none"/>
          <w:lang w:bidi="ar"/>
        </w:rPr>
        <w:fldChar w:fldCharType="begin"/>
      </w:r>
      <w:r>
        <w:rPr>
          <w:rFonts w:hint="eastAsia" w:ascii="仿宋" w:hAnsi="仿宋" w:eastAsia="仿宋" w:cs="仿宋"/>
          <w:b/>
          <w:sz w:val="24"/>
          <w:szCs w:val="24"/>
          <w:highlight w:val="none"/>
          <w:lang w:bidi="ar"/>
        </w:rPr>
        <w:instrText xml:space="preserve">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b/>
          <w:sz w:val="24"/>
          <w:szCs w:val="24"/>
          <w:highlight w:val="none"/>
          <w:lang w:bidi="ar"/>
        </w:rPr>
        <w:fldChar w:fldCharType="separate"/>
      </w:r>
      <w:r>
        <w:rPr>
          <w:rFonts w:hint="eastAsia" w:ascii="仿宋" w:hAnsi="仿宋" w:eastAsia="仿宋" w:cs="仿宋"/>
          <w:b/>
          <w:sz w:val="24"/>
          <w:szCs w:val="24"/>
          <w:highlight w:val="none"/>
          <w:lang w:bidi="ar"/>
        </w:rPr>
        <w:t>违约责任</w:t>
      </w:r>
      <w:r>
        <w:rPr>
          <w:rFonts w:hint="eastAsia" w:ascii="仿宋" w:hAnsi="仿宋" w:eastAsia="仿宋" w:cs="仿宋"/>
          <w:b/>
          <w:sz w:val="24"/>
          <w:szCs w:val="24"/>
          <w:highlight w:val="none"/>
          <w:lang w:bidi="ar"/>
        </w:rPr>
        <w:fldChar w:fldCharType="end"/>
      </w:r>
    </w:p>
    <w:p w14:paraId="6A42434F">
      <w:pPr>
        <w:keepNext w:val="0"/>
        <w:keepLines w:val="0"/>
        <w:pageBreakBefore w:val="0"/>
        <w:kinsoku/>
        <w:wordWrap/>
        <w:overflowPunct/>
        <w:topLinePunct w:val="0"/>
        <w:autoSpaceDE/>
        <w:autoSpaceDN/>
        <w:bidi w:val="0"/>
        <w:snapToGrid/>
        <w:spacing w:line="500" w:lineRule="exact"/>
        <w:ind w:firstLine="480" w:firstLineChars="200"/>
        <w:jc w:val="left"/>
        <w:textAlignment w:val="auto"/>
        <w:rPr>
          <w:rFonts w:hint="eastAsia" w:ascii="仿宋" w:hAnsi="仿宋" w:eastAsia="仿宋" w:cs="仿宋"/>
          <w:bCs/>
          <w:sz w:val="24"/>
          <w:szCs w:val="24"/>
          <w:lang w:bidi="ar"/>
        </w:rPr>
      </w:pPr>
      <w:r>
        <w:rPr>
          <w:rFonts w:hint="eastAsia" w:ascii="仿宋" w:hAnsi="仿宋" w:eastAsia="仿宋" w:cs="仿宋"/>
          <w:bCs/>
          <w:sz w:val="24"/>
          <w:szCs w:val="24"/>
          <w:lang w:bidi="ar"/>
        </w:rPr>
        <w:t>1、乙方不能按期交货的，每逾期1日，乙方应向甲方赔付合同总价的0.1%作为违约金。</w:t>
      </w:r>
    </w:p>
    <w:p w14:paraId="3B58ABDD">
      <w:pPr>
        <w:keepNext w:val="0"/>
        <w:keepLines w:val="0"/>
        <w:pageBreakBefore w:val="0"/>
        <w:kinsoku/>
        <w:wordWrap/>
        <w:overflowPunct/>
        <w:topLinePunct w:val="0"/>
        <w:autoSpaceDE/>
        <w:autoSpaceDN/>
        <w:bidi w:val="0"/>
        <w:snapToGrid/>
        <w:spacing w:line="500" w:lineRule="exact"/>
        <w:ind w:firstLine="480" w:firstLineChars="200"/>
        <w:jc w:val="left"/>
        <w:textAlignment w:val="auto"/>
        <w:rPr>
          <w:rFonts w:hint="eastAsia" w:ascii="仿宋" w:hAnsi="仿宋" w:eastAsia="仿宋" w:cs="仿宋"/>
          <w:bCs/>
          <w:sz w:val="24"/>
          <w:szCs w:val="24"/>
          <w:lang w:bidi="ar"/>
        </w:rPr>
      </w:pPr>
      <w:r>
        <w:rPr>
          <w:rFonts w:hint="eastAsia" w:ascii="仿宋" w:hAnsi="仿宋" w:eastAsia="仿宋" w:cs="仿宋"/>
          <w:bCs/>
          <w:sz w:val="24"/>
          <w:szCs w:val="24"/>
          <w:lang w:bidi="ar"/>
        </w:rPr>
        <w:t>2、乙方所交货物不符合国家法律法规和合同规定的，甲方有权拒收，并由乙方承担一切费用。</w:t>
      </w:r>
    </w:p>
    <w:p w14:paraId="19918A4F">
      <w:pPr>
        <w:keepNext w:val="0"/>
        <w:keepLines w:val="0"/>
        <w:pageBreakBefore w:val="0"/>
        <w:kinsoku/>
        <w:wordWrap/>
        <w:overflowPunct/>
        <w:topLinePunct w:val="0"/>
        <w:autoSpaceDE/>
        <w:autoSpaceDN/>
        <w:bidi w:val="0"/>
        <w:snapToGrid/>
        <w:spacing w:line="500" w:lineRule="exact"/>
        <w:jc w:val="left"/>
        <w:textAlignment w:val="auto"/>
        <w:rPr>
          <w:rFonts w:hint="eastAsia" w:ascii="仿宋" w:hAnsi="仿宋" w:eastAsia="仿宋" w:cs="仿宋"/>
          <w:b/>
          <w:sz w:val="24"/>
          <w:szCs w:val="24"/>
          <w:lang w:bidi="ar"/>
        </w:rPr>
      </w:pPr>
      <w:r>
        <w:rPr>
          <w:rFonts w:hint="eastAsia" w:ascii="仿宋" w:hAnsi="仿宋" w:eastAsia="仿宋" w:cs="仿宋"/>
          <w:b/>
          <w:sz w:val="24"/>
          <w:szCs w:val="24"/>
          <w:lang w:bidi="ar"/>
        </w:rPr>
        <w:t>第</w:t>
      </w:r>
      <w:r>
        <w:rPr>
          <w:rFonts w:hint="eastAsia" w:ascii="仿宋" w:hAnsi="仿宋" w:eastAsia="仿宋" w:cs="仿宋"/>
          <w:b/>
          <w:sz w:val="24"/>
          <w:szCs w:val="24"/>
          <w:lang w:eastAsia="zh-CN" w:bidi="ar"/>
        </w:rPr>
        <w:t>七</w:t>
      </w:r>
      <w:r>
        <w:rPr>
          <w:rFonts w:hint="eastAsia" w:ascii="仿宋" w:hAnsi="仿宋" w:eastAsia="仿宋" w:cs="仿宋"/>
          <w:b/>
          <w:sz w:val="24"/>
          <w:szCs w:val="24"/>
          <w:lang w:bidi="ar"/>
        </w:rPr>
        <w:t xml:space="preserve">条  </w:t>
      </w:r>
      <w:r>
        <w:rPr>
          <w:rFonts w:hint="eastAsia" w:ascii="仿宋" w:hAnsi="仿宋" w:eastAsia="仿宋" w:cs="仿宋"/>
          <w:b/>
          <w:sz w:val="24"/>
          <w:szCs w:val="24"/>
          <w:lang w:bidi="ar"/>
        </w:rPr>
        <w:fldChar w:fldCharType="begin"/>
      </w:r>
      <w:r>
        <w:rPr>
          <w:rFonts w:hint="eastAsia" w:ascii="仿宋" w:hAnsi="仿宋" w:eastAsia="仿宋" w:cs="仿宋"/>
          <w:b/>
          <w:sz w:val="24"/>
          <w:szCs w:val="24"/>
          <w:lang w:bidi="ar"/>
        </w:rPr>
        <w:instrText xml:space="preserve">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b/>
          <w:sz w:val="24"/>
          <w:szCs w:val="24"/>
          <w:lang w:bidi="ar"/>
        </w:rPr>
        <w:fldChar w:fldCharType="separate"/>
      </w:r>
      <w:r>
        <w:rPr>
          <w:rFonts w:hint="eastAsia" w:ascii="仿宋" w:hAnsi="仿宋" w:eastAsia="仿宋" w:cs="仿宋"/>
          <w:b/>
          <w:sz w:val="24"/>
          <w:szCs w:val="24"/>
          <w:lang w:bidi="ar"/>
        </w:rPr>
        <w:t>不可抗力</w:t>
      </w:r>
      <w:r>
        <w:rPr>
          <w:rFonts w:hint="eastAsia" w:ascii="仿宋" w:hAnsi="仿宋" w:eastAsia="仿宋" w:cs="仿宋"/>
          <w:b/>
          <w:sz w:val="24"/>
          <w:szCs w:val="24"/>
          <w:lang w:bidi="ar"/>
        </w:rPr>
        <w:fldChar w:fldCharType="end"/>
      </w:r>
    </w:p>
    <w:p w14:paraId="177F9B6C">
      <w:pPr>
        <w:keepNext w:val="0"/>
        <w:keepLines w:val="0"/>
        <w:pageBreakBefore w:val="0"/>
        <w:widowControl/>
        <w:kinsoku/>
        <w:wordWrap/>
        <w:overflowPunct/>
        <w:topLinePunct w:val="0"/>
        <w:autoSpaceDE/>
        <w:autoSpaceDN/>
        <w:bidi w:val="0"/>
        <w:snapToGrid/>
        <w:spacing w:line="500" w:lineRule="exact"/>
        <w:ind w:firstLine="480" w:firstLineChars="200"/>
        <w:jc w:val="left"/>
        <w:textAlignment w:val="auto"/>
        <w:rPr>
          <w:rFonts w:hint="eastAsia" w:ascii="仿宋" w:hAnsi="仿宋" w:eastAsia="仿宋" w:cs="仿宋"/>
          <w:bCs/>
          <w:sz w:val="24"/>
          <w:szCs w:val="24"/>
          <w:lang w:bidi="ar"/>
        </w:rPr>
      </w:pPr>
      <w:r>
        <w:rPr>
          <w:rFonts w:hint="eastAsia" w:ascii="仿宋" w:hAnsi="仿宋" w:eastAsia="仿宋" w:cs="仿宋"/>
          <w:bCs/>
          <w:sz w:val="24"/>
          <w:szCs w:val="24"/>
          <w:lang w:bidi="ar"/>
        </w:rPr>
        <w:t>甲乙双方任何一方由于</w:t>
      </w:r>
      <w:r>
        <w:rPr>
          <w:rFonts w:hint="eastAsia" w:ascii="仿宋" w:hAnsi="仿宋" w:eastAsia="仿宋" w:cs="仿宋"/>
          <w:bCs/>
          <w:sz w:val="24"/>
          <w:szCs w:val="24"/>
          <w:lang w:bidi="ar"/>
        </w:rPr>
        <w:fldChar w:fldCharType="begin"/>
      </w:r>
      <w:r>
        <w:rPr>
          <w:rFonts w:hint="eastAsia" w:ascii="仿宋" w:hAnsi="仿宋" w:eastAsia="仿宋" w:cs="仿宋"/>
          <w:bCs/>
          <w:sz w:val="24"/>
          <w:szCs w:val="24"/>
          <w:lang w:bidi="ar"/>
        </w:rPr>
        <w:instrText xml:space="preserve">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bCs/>
          <w:sz w:val="24"/>
          <w:szCs w:val="24"/>
          <w:lang w:bidi="ar"/>
        </w:rPr>
        <w:fldChar w:fldCharType="separate"/>
      </w:r>
      <w:r>
        <w:rPr>
          <w:rFonts w:hint="eastAsia" w:ascii="仿宋" w:hAnsi="仿宋" w:eastAsia="仿宋" w:cs="仿宋"/>
          <w:bCs/>
          <w:sz w:val="24"/>
          <w:szCs w:val="24"/>
          <w:lang w:bidi="ar"/>
        </w:rPr>
        <w:t>不可抗力</w:t>
      </w:r>
      <w:r>
        <w:rPr>
          <w:rFonts w:hint="eastAsia" w:ascii="仿宋" w:hAnsi="仿宋" w:eastAsia="仿宋" w:cs="仿宋"/>
          <w:bCs/>
          <w:sz w:val="24"/>
          <w:szCs w:val="24"/>
          <w:lang w:bidi="ar"/>
        </w:rPr>
        <w:fldChar w:fldCharType="end"/>
      </w:r>
      <w:r>
        <w:rPr>
          <w:rFonts w:hint="eastAsia" w:ascii="仿宋" w:hAnsi="仿宋" w:eastAsia="仿宋" w:cs="仿宋"/>
          <w:bCs/>
          <w:sz w:val="24"/>
          <w:szCs w:val="24"/>
          <w:lang w:bidi="ar"/>
        </w:rPr>
        <w:t>原因不能履行合同时，应及时向对</w:t>
      </w:r>
      <w:r>
        <w:rPr>
          <w:rFonts w:hint="eastAsia" w:ascii="仿宋" w:hAnsi="仿宋" w:eastAsia="仿宋" w:cs="仿宋"/>
          <w:bCs/>
          <w:sz w:val="24"/>
          <w:szCs w:val="24"/>
          <w:lang w:bidi="ar"/>
        </w:rPr>
        <w:fldChar w:fldCharType="begin"/>
      </w:r>
      <w:r>
        <w:rPr>
          <w:rFonts w:hint="eastAsia" w:ascii="仿宋" w:hAnsi="仿宋" w:eastAsia="仿宋" w:cs="仿宋"/>
          <w:bCs/>
          <w:sz w:val="24"/>
          <w:szCs w:val="24"/>
          <w:lang w:bidi="ar"/>
        </w:rPr>
        <w:instrText xml:space="preserve">HYPERLINK "http://set2.mail.qq.com/cgi-bin/mail_spam?action=check_link&amp;spam=0&amp;url=http%3A%2F%2Fwww%2Ebaidu%2Ecom%2Fs%3Fwd%3D%25E6%2596%25B9%25E9%2580%259A%26hl_tag%3Dtextlink%26tn%3DSE_hldp01350_v6v6zkg6" </w:instrText>
      </w:r>
      <w:r>
        <w:rPr>
          <w:rFonts w:hint="eastAsia" w:ascii="仿宋" w:hAnsi="仿宋" w:eastAsia="仿宋" w:cs="仿宋"/>
          <w:bCs/>
          <w:sz w:val="24"/>
          <w:szCs w:val="24"/>
          <w:lang w:bidi="ar"/>
        </w:rPr>
        <w:fldChar w:fldCharType="separate"/>
      </w:r>
      <w:r>
        <w:rPr>
          <w:rFonts w:hint="eastAsia" w:ascii="仿宋" w:hAnsi="仿宋" w:eastAsia="仿宋" w:cs="仿宋"/>
          <w:bCs/>
          <w:sz w:val="24"/>
          <w:szCs w:val="24"/>
          <w:lang w:bidi="ar"/>
        </w:rPr>
        <w:t>方通</w:t>
      </w:r>
      <w:r>
        <w:rPr>
          <w:rFonts w:hint="eastAsia" w:ascii="仿宋" w:hAnsi="仿宋" w:eastAsia="仿宋" w:cs="仿宋"/>
          <w:bCs/>
          <w:sz w:val="24"/>
          <w:szCs w:val="24"/>
          <w:lang w:bidi="ar"/>
        </w:rPr>
        <w:fldChar w:fldCharType="end"/>
      </w:r>
      <w:r>
        <w:rPr>
          <w:rFonts w:hint="eastAsia" w:ascii="仿宋" w:hAnsi="仿宋" w:eastAsia="仿宋" w:cs="仿宋"/>
          <w:bCs/>
          <w:sz w:val="24"/>
          <w:szCs w:val="24"/>
          <w:lang w:bidi="ar"/>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bCs/>
          <w:sz w:val="24"/>
          <w:szCs w:val="24"/>
          <w:lang w:bidi="ar"/>
        </w:rPr>
        <w:fldChar w:fldCharType="begin"/>
      </w:r>
      <w:r>
        <w:rPr>
          <w:rFonts w:hint="eastAsia" w:ascii="仿宋" w:hAnsi="仿宋" w:eastAsia="仿宋" w:cs="仿宋"/>
          <w:bCs/>
          <w:sz w:val="24"/>
          <w:szCs w:val="24"/>
          <w:lang w:bidi="ar"/>
        </w:rPr>
        <w:instrText xml:space="preserve">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bCs/>
          <w:sz w:val="24"/>
          <w:szCs w:val="24"/>
          <w:lang w:bidi="ar"/>
        </w:rPr>
        <w:fldChar w:fldCharType="separate"/>
      </w:r>
      <w:r>
        <w:rPr>
          <w:rFonts w:hint="eastAsia" w:ascii="仿宋" w:hAnsi="仿宋" w:eastAsia="仿宋" w:cs="仿宋"/>
          <w:bCs/>
          <w:sz w:val="24"/>
          <w:szCs w:val="24"/>
          <w:lang w:bidi="ar"/>
        </w:rPr>
        <w:t>违约责任</w:t>
      </w:r>
      <w:r>
        <w:rPr>
          <w:rFonts w:hint="eastAsia" w:ascii="仿宋" w:hAnsi="仿宋" w:eastAsia="仿宋" w:cs="仿宋"/>
          <w:bCs/>
          <w:sz w:val="24"/>
          <w:szCs w:val="24"/>
          <w:lang w:bidi="ar"/>
        </w:rPr>
        <w:fldChar w:fldCharType="end"/>
      </w:r>
      <w:r>
        <w:rPr>
          <w:rFonts w:hint="eastAsia" w:ascii="仿宋" w:hAnsi="仿宋" w:eastAsia="仿宋" w:cs="仿宋"/>
          <w:bCs/>
          <w:sz w:val="24"/>
          <w:szCs w:val="24"/>
          <w:lang w:bidi="ar"/>
        </w:rPr>
        <w:t>。</w:t>
      </w:r>
    </w:p>
    <w:p w14:paraId="4C269B4B">
      <w:pPr>
        <w:keepNext w:val="0"/>
        <w:keepLines w:val="0"/>
        <w:pageBreakBefore w:val="0"/>
        <w:kinsoku/>
        <w:wordWrap/>
        <w:overflowPunct/>
        <w:topLinePunct w:val="0"/>
        <w:autoSpaceDE/>
        <w:autoSpaceDN/>
        <w:bidi w:val="0"/>
        <w:snapToGrid/>
        <w:spacing w:line="500" w:lineRule="exact"/>
        <w:jc w:val="left"/>
        <w:textAlignment w:val="auto"/>
        <w:rPr>
          <w:rFonts w:hint="eastAsia" w:ascii="仿宋" w:hAnsi="仿宋" w:eastAsia="仿宋" w:cs="仿宋"/>
          <w:b/>
          <w:sz w:val="24"/>
          <w:szCs w:val="24"/>
          <w:lang w:bidi="ar"/>
        </w:rPr>
      </w:pPr>
      <w:r>
        <w:rPr>
          <w:rFonts w:hint="eastAsia" w:ascii="仿宋" w:hAnsi="仿宋" w:eastAsia="仿宋" w:cs="仿宋"/>
          <w:b/>
          <w:sz w:val="24"/>
          <w:szCs w:val="24"/>
          <w:lang w:bidi="ar"/>
        </w:rPr>
        <w:t>第</w:t>
      </w:r>
      <w:r>
        <w:rPr>
          <w:rFonts w:hint="eastAsia" w:ascii="仿宋" w:hAnsi="仿宋" w:eastAsia="仿宋" w:cs="仿宋"/>
          <w:b/>
          <w:sz w:val="24"/>
          <w:szCs w:val="24"/>
          <w:lang w:eastAsia="zh-CN" w:bidi="ar"/>
        </w:rPr>
        <w:t>八</w:t>
      </w:r>
      <w:r>
        <w:rPr>
          <w:rFonts w:hint="eastAsia" w:ascii="仿宋" w:hAnsi="仿宋" w:eastAsia="仿宋" w:cs="仿宋"/>
          <w:b/>
          <w:sz w:val="24"/>
          <w:szCs w:val="24"/>
          <w:lang w:bidi="ar"/>
        </w:rPr>
        <w:t>条  争议解决</w:t>
      </w:r>
    </w:p>
    <w:p w14:paraId="54A55684">
      <w:pPr>
        <w:keepNext w:val="0"/>
        <w:keepLines w:val="0"/>
        <w:pageBreakBefore w:val="0"/>
        <w:kinsoku/>
        <w:wordWrap/>
        <w:overflowPunct/>
        <w:topLinePunct w:val="0"/>
        <w:autoSpaceDE/>
        <w:autoSpaceDN/>
        <w:bidi w:val="0"/>
        <w:snapToGrid/>
        <w:spacing w:line="500" w:lineRule="exact"/>
        <w:ind w:firstLine="480" w:firstLineChars="200"/>
        <w:jc w:val="left"/>
        <w:textAlignment w:val="auto"/>
        <w:rPr>
          <w:rFonts w:hint="eastAsia" w:ascii="仿宋" w:hAnsi="仿宋" w:eastAsia="仿宋" w:cs="仿宋"/>
          <w:bCs/>
          <w:sz w:val="24"/>
          <w:szCs w:val="24"/>
          <w:lang w:bidi="ar"/>
        </w:rPr>
      </w:pPr>
      <w:r>
        <w:rPr>
          <w:rFonts w:hint="eastAsia" w:ascii="仿宋" w:hAnsi="仿宋" w:eastAsia="仿宋" w:cs="仿宋"/>
          <w:bCs/>
          <w:sz w:val="24"/>
          <w:szCs w:val="24"/>
          <w:lang w:bidi="ar"/>
        </w:rPr>
        <w:t>双方本着友好合作的态度,对合同履行过程中发生的</w:t>
      </w:r>
      <w:r>
        <w:rPr>
          <w:rFonts w:hint="eastAsia" w:ascii="仿宋" w:hAnsi="仿宋" w:eastAsia="仿宋" w:cs="仿宋"/>
          <w:bCs/>
          <w:sz w:val="24"/>
          <w:szCs w:val="24"/>
          <w:lang w:bidi="ar"/>
        </w:rPr>
        <w:fldChar w:fldCharType="begin"/>
      </w:r>
      <w:r>
        <w:rPr>
          <w:rFonts w:hint="eastAsia" w:ascii="仿宋" w:hAnsi="仿宋" w:eastAsia="仿宋" w:cs="仿宋"/>
          <w:bCs/>
          <w:sz w:val="24"/>
          <w:szCs w:val="24"/>
          <w:lang w:bidi="ar"/>
        </w:rPr>
        <w:instrText xml:space="preserve">HYPERLINK "http://set2.mail.qq.com/cgi-bin/mail_spam?action=check_link&amp;spam=0&amp;url=http%3A%2F%2Fbaike%2Ebaidu%2Ecom%2Fview%2F322875%2Ehtm" </w:instrText>
      </w:r>
      <w:r>
        <w:rPr>
          <w:rFonts w:hint="eastAsia" w:ascii="仿宋" w:hAnsi="仿宋" w:eastAsia="仿宋" w:cs="仿宋"/>
          <w:bCs/>
          <w:sz w:val="24"/>
          <w:szCs w:val="24"/>
          <w:lang w:bidi="ar"/>
        </w:rPr>
        <w:fldChar w:fldCharType="separate"/>
      </w:r>
      <w:r>
        <w:rPr>
          <w:rFonts w:hint="eastAsia" w:ascii="仿宋" w:hAnsi="仿宋" w:eastAsia="仿宋" w:cs="仿宋"/>
          <w:bCs/>
          <w:sz w:val="24"/>
          <w:szCs w:val="24"/>
          <w:lang w:bidi="ar"/>
        </w:rPr>
        <w:t>违约行为</w:t>
      </w:r>
      <w:r>
        <w:rPr>
          <w:rFonts w:hint="eastAsia" w:ascii="仿宋" w:hAnsi="仿宋" w:eastAsia="仿宋" w:cs="仿宋"/>
          <w:bCs/>
          <w:sz w:val="24"/>
          <w:szCs w:val="24"/>
          <w:lang w:bidi="ar"/>
        </w:rPr>
        <w:fldChar w:fldCharType="end"/>
      </w:r>
      <w:r>
        <w:rPr>
          <w:rFonts w:hint="eastAsia" w:ascii="仿宋" w:hAnsi="仿宋" w:eastAsia="仿宋" w:cs="仿宋"/>
          <w:bCs/>
          <w:sz w:val="24"/>
          <w:szCs w:val="24"/>
          <w:lang w:bidi="ar"/>
        </w:rPr>
        <w:t>进行及时的协商解决,如不能</w:t>
      </w:r>
      <w:r>
        <w:rPr>
          <w:rFonts w:hint="eastAsia" w:ascii="仿宋" w:hAnsi="仿宋" w:eastAsia="仿宋" w:cs="仿宋"/>
          <w:bCs/>
          <w:sz w:val="24"/>
          <w:szCs w:val="24"/>
          <w:lang w:bidi="ar"/>
        </w:rPr>
        <w:fldChar w:fldCharType="begin"/>
      </w:r>
      <w:r>
        <w:rPr>
          <w:rFonts w:hint="eastAsia" w:ascii="仿宋" w:hAnsi="仿宋" w:eastAsia="仿宋" w:cs="仿宋"/>
          <w:bCs/>
          <w:sz w:val="24"/>
          <w:szCs w:val="24"/>
          <w:lang w:bidi="ar"/>
        </w:rPr>
        <w:instrText xml:space="preserve">HYPERLINK "http://set2.mail.qq.com/cgi-bin/mail_spam?action=check_link&amp;spam=0&amp;url=http%3A%2F%2Fbaike%2Ebaidu%2Ecom%2Fview%2F1872935%2Ehtm" </w:instrText>
      </w:r>
      <w:r>
        <w:rPr>
          <w:rFonts w:hint="eastAsia" w:ascii="仿宋" w:hAnsi="仿宋" w:eastAsia="仿宋" w:cs="仿宋"/>
          <w:bCs/>
          <w:sz w:val="24"/>
          <w:szCs w:val="24"/>
          <w:lang w:bidi="ar"/>
        </w:rPr>
        <w:fldChar w:fldCharType="separate"/>
      </w:r>
      <w:r>
        <w:rPr>
          <w:rFonts w:hint="eastAsia" w:ascii="仿宋" w:hAnsi="仿宋" w:eastAsia="仿宋" w:cs="仿宋"/>
          <w:bCs/>
          <w:sz w:val="24"/>
          <w:szCs w:val="24"/>
          <w:lang w:bidi="ar"/>
        </w:rPr>
        <w:t>协商</w:t>
      </w:r>
      <w:r>
        <w:rPr>
          <w:rFonts w:hint="eastAsia" w:ascii="仿宋" w:hAnsi="仿宋" w:eastAsia="仿宋" w:cs="仿宋"/>
          <w:bCs/>
          <w:sz w:val="24"/>
          <w:szCs w:val="24"/>
          <w:lang w:bidi="ar"/>
        </w:rPr>
        <w:fldChar w:fldCharType="end"/>
      </w:r>
      <w:r>
        <w:rPr>
          <w:rFonts w:hint="eastAsia" w:ascii="仿宋" w:hAnsi="仿宋" w:eastAsia="仿宋" w:cs="仿宋"/>
          <w:bCs/>
          <w:sz w:val="24"/>
          <w:szCs w:val="24"/>
          <w:lang w:bidi="ar"/>
        </w:rPr>
        <w:t>解决可向甲方住所地法院起诉。</w:t>
      </w:r>
    </w:p>
    <w:p w14:paraId="3E207F67">
      <w:pPr>
        <w:keepNext w:val="0"/>
        <w:keepLines w:val="0"/>
        <w:pageBreakBefore w:val="0"/>
        <w:widowControl/>
        <w:kinsoku/>
        <w:wordWrap/>
        <w:overflowPunct/>
        <w:topLinePunct w:val="0"/>
        <w:autoSpaceDE/>
        <w:autoSpaceDN/>
        <w:bidi w:val="0"/>
        <w:snapToGrid/>
        <w:spacing w:line="500" w:lineRule="exact"/>
        <w:jc w:val="left"/>
        <w:textAlignment w:val="auto"/>
        <w:rPr>
          <w:rFonts w:hint="eastAsia" w:ascii="仿宋" w:hAnsi="仿宋" w:eastAsia="仿宋" w:cs="仿宋"/>
          <w:b/>
          <w:sz w:val="24"/>
          <w:szCs w:val="24"/>
          <w:lang w:bidi="ar"/>
        </w:rPr>
      </w:pPr>
      <w:r>
        <w:rPr>
          <w:rFonts w:hint="eastAsia" w:ascii="仿宋" w:hAnsi="仿宋" w:eastAsia="仿宋" w:cs="仿宋"/>
          <w:b/>
          <w:sz w:val="24"/>
          <w:szCs w:val="24"/>
          <w:lang w:bidi="ar"/>
        </w:rPr>
        <w:t>第</w:t>
      </w:r>
      <w:r>
        <w:rPr>
          <w:rFonts w:hint="eastAsia" w:ascii="仿宋" w:hAnsi="仿宋" w:eastAsia="仿宋" w:cs="仿宋"/>
          <w:b/>
          <w:sz w:val="24"/>
          <w:szCs w:val="24"/>
          <w:lang w:eastAsia="zh-CN" w:bidi="ar"/>
        </w:rPr>
        <w:t>九</w:t>
      </w:r>
      <w:r>
        <w:rPr>
          <w:rFonts w:hint="eastAsia" w:ascii="仿宋" w:hAnsi="仿宋" w:eastAsia="仿宋" w:cs="仿宋"/>
          <w:b/>
          <w:sz w:val="24"/>
          <w:szCs w:val="24"/>
          <w:lang w:bidi="ar"/>
        </w:rPr>
        <w:t>条  监督和管理</w:t>
      </w:r>
    </w:p>
    <w:p w14:paraId="6849915D">
      <w:pPr>
        <w:keepNext w:val="0"/>
        <w:keepLines w:val="0"/>
        <w:pageBreakBefore w:val="0"/>
        <w:kinsoku/>
        <w:wordWrap/>
        <w:overflowPunct/>
        <w:topLinePunct w:val="0"/>
        <w:autoSpaceDE/>
        <w:autoSpaceDN/>
        <w:bidi w:val="0"/>
        <w:snapToGrid/>
        <w:spacing w:line="500" w:lineRule="exact"/>
        <w:ind w:firstLine="480" w:firstLineChars="200"/>
        <w:jc w:val="left"/>
        <w:textAlignment w:val="auto"/>
        <w:rPr>
          <w:rFonts w:hint="eastAsia" w:ascii="仿宋" w:hAnsi="仿宋" w:eastAsia="仿宋" w:cs="仿宋"/>
          <w:bCs/>
          <w:sz w:val="24"/>
          <w:szCs w:val="24"/>
          <w:lang w:bidi="ar"/>
        </w:rPr>
      </w:pPr>
      <w:r>
        <w:rPr>
          <w:rFonts w:hint="eastAsia" w:ascii="仿宋" w:hAnsi="仿宋" w:eastAsia="仿宋" w:cs="仿宋"/>
          <w:bCs/>
          <w:sz w:val="24"/>
          <w:szCs w:val="24"/>
          <w:lang w:bidi="ar"/>
        </w:rPr>
        <w:t>1、采购合同履行中，甲方需追加与合同标的相同的货物、工程或者服务的，在不改变合同其他条款的前提下，可以与乙方协商签订补充合同，但所有补充合同的采购金额不得超过原合同采购金额的百分之十。</w:t>
      </w:r>
    </w:p>
    <w:p w14:paraId="545E0B44">
      <w:pPr>
        <w:keepNext w:val="0"/>
        <w:keepLines w:val="0"/>
        <w:pageBreakBefore w:val="0"/>
        <w:kinsoku/>
        <w:wordWrap/>
        <w:overflowPunct/>
        <w:topLinePunct w:val="0"/>
        <w:autoSpaceDE/>
        <w:autoSpaceDN/>
        <w:bidi w:val="0"/>
        <w:snapToGrid/>
        <w:spacing w:line="500" w:lineRule="exact"/>
        <w:ind w:firstLine="480" w:firstLineChars="200"/>
        <w:jc w:val="left"/>
        <w:textAlignment w:val="auto"/>
        <w:rPr>
          <w:rFonts w:hint="eastAsia" w:ascii="仿宋" w:hAnsi="仿宋" w:eastAsia="仿宋" w:cs="仿宋"/>
          <w:bCs/>
          <w:sz w:val="24"/>
          <w:szCs w:val="24"/>
          <w:lang w:bidi="ar"/>
        </w:rPr>
      </w:pPr>
      <w:r>
        <w:rPr>
          <w:rFonts w:hint="eastAsia" w:ascii="仿宋" w:hAnsi="仿宋" w:eastAsia="仿宋" w:cs="仿宋"/>
          <w:bCs/>
          <w:sz w:val="24"/>
          <w:szCs w:val="24"/>
          <w:lang w:bidi="ar"/>
        </w:rPr>
        <w:t>2、甲乙双方均应自觉配合有关监督管理部门对</w:t>
      </w:r>
      <w:r>
        <w:rPr>
          <w:rFonts w:hint="eastAsia" w:ascii="仿宋" w:hAnsi="仿宋" w:eastAsia="仿宋" w:cs="仿宋"/>
          <w:bCs/>
          <w:sz w:val="24"/>
          <w:szCs w:val="24"/>
          <w:lang w:bidi="ar"/>
        </w:rPr>
        <w:fldChar w:fldCharType="begin"/>
      </w:r>
      <w:r>
        <w:rPr>
          <w:rFonts w:hint="eastAsia" w:ascii="仿宋" w:hAnsi="仿宋" w:eastAsia="仿宋" w:cs="仿宋"/>
          <w:bCs/>
          <w:sz w:val="24"/>
          <w:szCs w:val="24"/>
          <w:lang w:bidi="ar"/>
        </w:rPr>
        <w:instrText xml:space="preserve">HYPERLINK "http://set2.mail.qq.com/cgi-bin/mail_spam?action=check_link&amp;spam=0&amp;url=http%3A%2F%2Fwww%2Ebaidu%2Ecom%2Fs%3Fwd%3D%25E5%2590%2588%25E5%2590%258C%25E5%25B1%25A5%25E8%25A1%258C%26hl_tag%3Dtextlink%26tn%3DSE_hldp01350_v6v6zkg6" </w:instrText>
      </w:r>
      <w:r>
        <w:rPr>
          <w:rFonts w:hint="eastAsia" w:ascii="仿宋" w:hAnsi="仿宋" w:eastAsia="仿宋" w:cs="仿宋"/>
          <w:bCs/>
          <w:sz w:val="24"/>
          <w:szCs w:val="24"/>
          <w:lang w:bidi="ar"/>
        </w:rPr>
        <w:fldChar w:fldCharType="separate"/>
      </w:r>
      <w:r>
        <w:rPr>
          <w:rFonts w:hint="eastAsia" w:ascii="仿宋" w:hAnsi="仿宋" w:eastAsia="仿宋" w:cs="仿宋"/>
          <w:bCs/>
          <w:sz w:val="24"/>
          <w:szCs w:val="24"/>
          <w:lang w:bidi="ar"/>
        </w:rPr>
        <w:t>合同履行</w:t>
      </w:r>
      <w:r>
        <w:rPr>
          <w:rFonts w:hint="eastAsia" w:ascii="仿宋" w:hAnsi="仿宋" w:eastAsia="仿宋" w:cs="仿宋"/>
          <w:bCs/>
          <w:sz w:val="24"/>
          <w:szCs w:val="24"/>
          <w:lang w:bidi="ar"/>
        </w:rPr>
        <w:fldChar w:fldCharType="end"/>
      </w:r>
      <w:r>
        <w:rPr>
          <w:rFonts w:hint="eastAsia" w:ascii="仿宋" w:hAnsi="仿宋" w:eastAsia="仿宋" w:cs="仿宋"/>
          <w:bCs/>
          <w:sz w:val="24"/>
          <w:szCs w:val="24"/>
          <w:lang w:bidi="ar"/>
        </w:rPr>
        <w:t>情况的监督检查，如实反映情况，提供有关资料；否则，将对有关单位、当事人按照有关规定予以处罚。</w:t>
      </w:r>
    </w:p>
    <w:p w14:paraId="5ACB1A2B">
      <w:pPr>
        <w:keepNext w:val="0"/>
        <w:keepLines w:val="0"/>
        <w:pageBreakBefore w:val="0"/>
        <w:kinsoku/>
        <w:wordWrap/>
        <w:overflowPunct/>
        <w:topLinePunct w:val="0"/>
        <w:autoSpaceDE/>
        <w:autoSpaceDN/>
        <w:bidi w:val="0"/>
        <w:snapToGrid/>
        <w:spacing w:line="500" w:lineRule="exact"/>
        <w:jc w:val="left"/>
        <w:textAlignment w:val="auto"/>
        <w:rPr>
          <w:rFonts w:hint="eastAsia" w:ascii="仿宋" w:hAnsi="仿宋" w:eastAsia="仿宋" w:cs="仿宋"/>
          <w:b/>
          <w:sz w:val="24"/>
          <w:szCs w:val="24"/>
          <w:lang w:bidi="ar"/>
        </w:rPr>
      </w:pPr>
      <w:r>
        <w:rPr>
          <w:rFonts w:hint="eastAsia" w:ascii="仿宋" w:hAnsi="仿宋" w:eastAsia="仿宋" w:cs="仿宋"/>
          <w:b/>
          <w:sz w:val="24"/>
          <w:szCs w:val="24"/>
          <w:lang w:bidi="ar"/>
        </w:rPr>
        <w:t>第</w:t>
      </w:r>
      <w:r>
        <w:rPr>
          <w:rFonts w:hint="eastAsia" w:ascii="仿宋" w:hAnsi="仿宋" w:eastAsia="仿宋" w:cs="仿宋"/>
          <w:b/>
          <w:sz w:val="24"/>
          <w:szCs w:val="24"/>
          <w:lang w:eastAsia="zh-CN" w:bidi="ar"/>
        </w:rPr>
        <w:t>十</w:t>
      </w:r>
      <w:r>
        <w:rPr>
          <w:rFonts w:hint="eastAsia" w:ascii="仿宋" w:hAnsi="仿宋" w:eastAsia="仿宋" w:cs="仿宋"/>
          <w:b/>
          <w:sz w:val="24"/>
          <w:szCs w:val="24"/>
          <w:lang w:bidi="ar"/>
        </w:rPr>
        <w:t>条</w:t>
      </w:r>
      <w:r>
        <w:rPr>
          <w:rFonts w:hint="eastAsia" w:ascii="仿宋" w:hAnsi="仿宋" w:eastAsia="仿宋" w:cs="仿宋"/>
          <w:b/>
          <w:sz w:val="24"/>
          <w:szCs w:val="24"/>
          <w:lang w:bidi="ar"/>
        </w:rPr>
        <w:fldChar w:fldCharType="begin"/>
      </w:r>
      <w:r>
        <w:rPr>
          <w:rFonts w:hint="eastAsia" w:ascii="仿宋" w:hAnsi="仿宋" w:eastAsia="仿宋" w:cs="仿宋"/>
          <w:b/>
          <w:sz w:val="24"/>
          <w:szCs w:val="24"/>
          <w:lang w:bidi="ar"/>
        </w:rPr>
        <w:instrText xml:space="preserve">HYPERLINK "http://set2.mail.qq.com/cgi-bin/mail_spam?action=check_link&amp;spam=0&amp;url=http%3A%2F%2Fwww%2Ebaidu%2Ecom%2Fs%3Fwd%3D%25E6%2597%25A0%25E6%2595%2588%25E5%2590%2588%25E5%2590%258C%26hl_tag%3Dtextlink%26tn%3DSE_hldp01350_v6v6zkg6" </w:instrText>
      </w:r>
      <w:r>
        <w:rPr>
          <w:rFonts w:hint="eastAsia" w:ascii="仿宋" w:hAnsi="仿宋" w:eastAsia="仿宋" w:cs="仿宋"/>
          <w:b/>
          <w:sz w:val="24"/>
          <w:szCs w:val="24"/>
          <w:lang w:bidi="ar"/>
        </w:rPr>
        <w:fldChar w:fldCharType="separate"/>
      </w:r>
      <w:r>
        <w:rPr>
          <w:rFonts w:hint="eastAsia" w:ascii="仿宋" w:hAnsi="仿宋" w:eastAsia="仿宋" w:cs="仿宋"/>
          <w:b/>
          <w:sz w:val="24"/>
          <w:szCs w:val="24"/>
          <w:lang w:bidi="ar"/>
        </w:rPr>
        <w:t>无效合同</w:t>
      </w:r>
      <w:r>
        <w:rPr>
          <w:rFonts w:hint="eastAsia" w:ascii="仿宋" w:hAnsi="仿宋" w:eastAsia="仿宋" w:cs="仿宋"/>
          <w:b/>
          <w:sz w:val="24"/>
          <w:szCs w:val="24"/>
          <w:lang w:bidi="ar"/>
        </w:rPr>
        <w:fldChar w:fldCharType="end"/>
      </w:r>
    </w:p>
    <w:p w14:paraId="178118DF">
      <w:pPr>
        <w:keepNext w:val="0"/>
        <w:keepLines w:val="0"/>
        <w:pageBreakBefore w:val="0"/>
        <w:kinsoku/>
        <w:wordWrap/>
        <w:overflowPunct/>
        <w:topLinePunct w:val="0"/>
        <w:autoSpaceDE/>
        <w:autoSpaceDN/>
        <w:bidi w:val="0"/>
        <w:snapToGrid/>
        <w:spacing w:line="500" w:lineRule="exact"/>
        <w:ind w:firstLine="480" w:firstLineChars="200"/>
        <w:textAlignment w:val="auto"/>
        <w:rPr>
          <w:rFonts w:hint="eastAsia" w:ascii="仿宋" w:hAnsi="仿宋" w:eastAsia="仿宋" w:cs="仿宋"/>
          <w:bCs/>
          <w:sz w:val="24"/>
          <w:szCs w:val="24"/>
          <w:lang w:bidi="ar"/>
        </w:rPr>
      </w:pPr>
      <w:r>
        <w:rPr>
          <w:rFonts w:hint="eastAsia" w:ascii="仿宋" w:hAnsi="仿宋" w:eastAsia="仿宋" w:cs="仿宋"/>
          <w:bCs/>
          <w:sz w:val="24"/>
          <w:szCs w:val="24"/>
          <w:lang w:bidi="ar"/>
        </w:rPr>
        <w:t>甲乙双方如因违反政府采购法及相关法律法规的规定，被宣告</w:t>
      </w:r>
      <w:r>
        <w:rPr>
          <w:rFonts w:hint="eastAsia" w:ascii="仿宋" w:hAnsi="仿宋" w:eastAsia="仿宋" w:cs="仿宋"/>
          <w:bCs/>
          <w:sz w:val="24"/>
          <w:szCs w:val="24"/>
          <w:lang w:bidi="ar"/>
        </w:rPr>
        <w:fldChar w:fldCharType="begin"/>
      </w:r>
      <w:r>
        <w:rPr>
          <w:rFonts w:hint="eastAsia" w:ascii="仿宋" w:hAnsi="仿宋" w:eastAsia="仿宋" w:cs="仿宋"/>
          <w:bCs/>
          <w:sz w:val="24"/>
          <w:szCs w:val="24"/>
          <w:lang w:bidi="ar"/>
        </w:rPr>
        <w:instrText xml:space="preserve">HYPERLINK "http://set2.mail.qq.com/cgi-bin/mail_spam?action=check_link&amp;spam=0&amp;url=http%3A%2F%2Fwww%2Ebaidu%2Ecom%2Fs%3Fwd%3D%25E5%2590%2588%25E5%2590%258C%25E6%2597%25A0%25E6%2595%2588%26hl_tag%3Dtextlink%26tn%3DSE_hldp01350_v6v6zkg6" </w:instrText>
      </w:r>
      <w:r>
        <w:rPr>
          <w:rFonts w:hint="eastAsia" w:ascii="仿宋" w:hAnsi="仿宋" w:eastAsia="仿宋" w:cs="仿宋"/>
          <w:bCs/>
          <w:sz w:val="24"/>
          <w:szCs w:val="24"/>
          <w:lang w:bidi="ar"/>
        </w:rPr>
        <w:fldChar w:fldCharType="separate"/>
      </w:r>
      <w:r>
        <w:rPr>
          <w:rFonts w:hint="eastAsia" w:ascii="仿宋" w:hAnsi="仿宋" w:eastAsia="仿宋" w:cs="仿宋"/>
          <w:bCs/>
          <w:sz w:val="24"/>
          <w:szCs w:val="24"/>
          <w:lang w:bidi="ar"/>
        </w:rPr>
        <w:t>合同无效</w:t>
      </w:r>
      <w:r>
        <w:rPr>
          <w:rFonts w:hint="eastAsia" w:ascii="仿宋" w:hAnsi="仿宋" w:eastAsia="仿宋" w:cs="仿宋"/>
          <w:bCs/>
          <w:sz w:val="24"/>
          <w:szCs w:val="24"/>
          <w:lang w:bidi="ar"/>
        </w:rPr>
        <w:fldChar w:fldCharType="end"/>
      </w:r>
      <w:r>
        <w:rPr>
          <w:rFonts w:hint="eastAsia" w:ascii="仿宋" w:hAnsi="仿宋" w:eastAsia="仿宋" w:cs="仿宋"/>
          <w:bCs/>
          <w:sz w:val="24"/>
          <w:szCs w:val="24"/>
          <w:lang w:bidi="ar"/>
        </w:rPr>
        <w:t>的，一切责任概由过错方自行承担。。</w:t>
      </w:r>
    </w:p>
    <w:p w14:paraId="747C9072">
      <w:pPr>
        <w:keepNext w:val="0"/>
        <w:keepLines w:val="0"/>
        <w:pageBreakBefore w:val="0"/>
        <w:kinsoku/>
        <w:wordWrap/>
        <w:overflowPunct/>
        <w:topLinePunct w:val="0"/>
        <w:autoSpaceDE/>
        <w:autoSpaceDN/>
        <w:bidi w:val="0"/>
        <w:snapToGrid/>
        <w:spacing w:line="500" w:lineRule="exact"/>
        <w:textAlignment w:val="auto"/>
        <w:rPr>
          <w:rFonts w:hint="eastAsia" w:ascii="仿宋" w:hAnsi="仿宋" w:eastAsia="仿宋" w:cs="仿宋"/>
          <w:b/>
          <w:sz w:val="24"/>
          <w:szCs w:val="24"/>
          <w:lang w:bidi="ar"/>
        </w:rPr>
      </w:pPr>
      <w:r>
        <w:rPr>
          <w:rFonts w:hint="eastAsia" w:ascii="仿宋" w:hAnsi="仿宋" w:eastAsia="仿宋" w:cs="仿宋"/>
          <w:b/>
          <w:sz w:val="24"/>
          <w:szCs w:val="24"/>
          <w:lang w:bidi="ar"/>
        </w:rPr>
        <w:t>第十</w:t>
      </w:r>
      <w:r>
        <w:rPr>
          <w:rFonts w:hint="eastAsia" w:ascii="仿宋" w:hAnsi="仿宋" w:eastAsia="仿宋" w:cs="仿宋"/>
          <w:b/>
          <w:sz w:val="24"/>
          <w:szCs w:val="24"/>
          <w:lang w:eastAsia="zh-CN" w:bidi="ar"/>
        </w:rPr>
        <w:t>一</w:t>
      </w:r>
      <w:r>
        <w:rPr>
          <w:rFonts w:hint="eastAsia" w:ascii="仿宋" w:hAnsi="仿宋" w:eastAsia="仿宋" w:cs="仿宋"/>
          <w:b/>
          <w:sz w:val="24"/>
          <w:szCs w:val="24"/>
          <w:lang w:bidi="ar"/>
        </w:rPr>
        <w:t>条附则</w:t>
      </w:r>
    </w:p>
    <w:p w14:paraId="67FD04CC">
      <w:pPr>
        <w:keepNext w:val="0"/>
        <w:keepLines w:val="0"/>
        <w:pageBreakBefore w:val="0"/>
        <w:kinsoku/>
        <w:wordWrap/>
        <w:overflowPunct/>
        <w:topLinePunct w:val="0"/>
        <w:autoSpaceDE/>
        <w:autoSpaceDN/>
        <w:bidi w:val="0"/>
        <w:snapToGrid/>
        <w:spacing w:line="500" w:lineRule="exact"/>
        <w:ind w:firstLine="480" w:firstLineChars="200"/>
        <w:textAlignment w:val="auto"/>
        <w:rPr>
          <w:rFonts w:hint="eastAsia" w:ascii="仿宋" w:hAnsi="仿宋" w:eastAsia="仿宋" w:cs="仿宋"/>
          <w:bCs/>
          <w:sz w:val="24"/>
          <w:szCs w:val="24"/>
          <w:lang w:bidi="ar"/>
        </w:rPr>
      </w:pPr>
      <w:r>
        <w:rPr>
          <w:rFonts w:hint="eastAsia" w:ascii="仿宋" w:hAnsi="仿宋" w:eastAsia="仿宋" w:cs="仿宋"/>
          <w:bCs/>
          <w:sz w:val="24"/>
          <w:szCs w:val="24"/>
          <w:lang w:bidi="ar"/>
        </w:rPr>
        <w:t>1、</w:t>
      </w:r>
      <w:r>
        <w:rPr>
          <w:rFonts w:hint="eastAsia" w:ascii="仿宋" w:hAnsi="仿宋" w:eastAsia="仿宋" w:cs="仿宋"/>
          <w:bCs/>
          <w:sz w:val="24"/>
          <w:szCs w:val="24"/>
          <w:u w:val="single"/>
          <w:lang w:bidi="ar"/>
        </w:rPr>
        <w:t></w:t>
      </w:r>
      <w:r>
        <w:rPr>
          <w:rFonts w:hint="eastAsia" w:ascii="仿宋" w:hAnsi="仿宋" w:eastAsia="仿宋" w:cs="仿宋"/>
          <w:bCs/>
          <w:sz w:val="24"/>
          <w:szCs w:val="24"/>
          <w:lang w:bidi="ar"/>
        </w:rPr>
        <w:t>项目（项目编号：</w:t>
      </w:r>
      <w:r>
        <w:rPr>
          <w:rFonts w:hint="eastAsia" w:ascii="仿宋" w:hAnsi="仿宋" w:eastAsia="仿宋" w:cs="仿宋"/>
          <w:bCs/>
          <w:sz w:val="24"/>
          <w:szCs w:val="24"/>
          <w:u w:val="single"/>
          <w:lang w:bidi="ar"/>
        </w:rPr>
        <w:t></w:t>
      </w:r>
      <w:r>
        <w:rPr>
          <w:rFonts w:hint="eastAsia" w:ascii="仿宋" w:hAnsi="仿宋" w:eastAsia="仿宋" w:cs="仿宋"/>
          <w:bCs/>
          <w:sz w:val="24"/>
          <w:szCs w:val="24"/>
          <w:lang w:bidi="ar"/>
        </w:rPr>
        <w:t>）的</w:t>
      </w:r>
      <w:r>
        <w:rPr>
          <w:rFonts w:hint="eastAsia" w:ascii="仿宋" w:hAnsi="仿宋" w:eastAsia="仿宋" w:cs="仿宋"/>
          <w:bCs/>
          <w:sz w:val="24"/>
          <w:szCs w:val="24"/>
          <w:lang w:val="en-US" w:eastAsia="zh-CN" w:bidi="ar"/>
        </w:rPr>
        <w:t>招标文件</w:t>
      </w:r>
      <w:r>
        <w:rPr>
          <w:rFonts w:hint="eastAsia" w:ascii="仿宋" w:hAnsi="仿宋" w:eastAsia="仿宋" w:cs="仿宋"/>
          <w:bCs/>
          <w:sz w:val="24"/>
          <w:szCs w:val="24"/>
          <w:lang w:bidi="ar"/>
        </w:rPr>
        <w:t>、</w:t>
      </w:r>
      <w:r>
        <w:rPr>
          <w:rFonts w:hint="eastAsia" w:ascii="仿宋" w:hAnsi="仿宋" w:eastAsia="仿宋" w:cs="仿宋"/>
          <w:bCs/>
          <w:sz w:val="24"/>
          <w:szCs w:val="24"/>
          <w:lang w:val="en-US" w:eastAsia="zh-CN" w:bidi="ar"/>
        </w:rPr>
        <w:t>中标</w:t>
      </w:r>
      <w:r>
        <w:rPr>
          <w:rFonts w:hint="eastAsia" w:ascii="仿宋" w:hAnsi="仿宋" w:eastAsia="仿宋" w:cs="仿宋"/>
          <w:bCs/>
          <w:sz w:val="24"/>
          <w:szCs w:val="24"/>
          <w:lang w:bidi="ar"/>
        </w:rPr>
        <w:t>通知书、乙方</w:t>
      </w:r>
      <w:r>
        <w:rPr>
          <w:rFonts w:hint="eastAsia" w:ascii="仿宋" w:hAnsi="仿宋" w:eastAsia="仿宋" w:cs="仿宋"/>
          <w:bCs/>
          <w:sz w:val="24"/>
          <w:szCs w:val="24"/>
          <w:lang w:eastAsia="zh-CN" w:bidi="ar"/>
        </w:rPr>
        <w:t>投标文件</w:t>
      </w:r>
      <w:r>
        <w:rPr>
          <w:rFonts w:hint="eastAsia" w:ascii="仿宋" w:hAnsi="仿宋" w:eastAsia="仿宋" w:cs="仿宋"/>
          <w:bCs/>
          <w:sz w:val="24"/>
          <w:szCs w:val="24"/>
          <w:lang w:bidi="ar"/>
        </w:rPr>
        <w:t>及澄清说明文件都是本合同的组成部分，甲、乙双方必须全面遵守，如有违反，应承担违约责任。</w:t>
      </w:r>
    </w:p>
    <w:p w14:paraId="7B222626">
      <w:pPr>
        <w:keepNext w:val="0"/>
        <w:keepLines w:val="0"/>
        <w:pageBreakBefore w:val="0"/>
        <w:kinsoku/>
        <w:wordWrap/>
        <w:overflowPunct/>
        <w:topLinePunct w:val="0"/>
        <w:autoSpaceDE/>
        <w:autoSpaceDN/>
        <w:bidi w:val="0"/>
        <w:snapToGrid/>
        <w:spacing w:line="500" w:lineRule="exact"/>
        <w:ind w:firstLine="480" w:firstLineChars="200"/>
        <w:textAlignment w:val="auto"/>
        <w:rPr>
          <w:rFonts w:hint="eastAsia" w:ascii="仿宋" w:hAnsi="仿宋" w:eastAsia="仿宋" w:cs="仿宋"/>
          <w:bCs/>
          <w:sz w:val="24"/>
          <w:szCs w:val="24"/>
          <w:lang w:bidi="ar"/>
        </w:rPr>
      </w:pPr>
      <w:r>
        <w:rPr>
          <w:rFonts w:hint="eastAsia" w:ascii="仿宋" w:hAnsi="仿宋" w:eastAsia="仿宋" w:cs="仿宋"/>
          <w:bCs/>
          <w:sz w:val="24"/>
          <w:szCs w:val="24"/>
          <w:lang w:bidi="ar"/>
        </w:rPr>
        <w:t>2、本合同一式六份,甲乙双方各执两份，采购代理机构两份。</w:t>
      </w:r>
    </w:p>
    <w:p w14:paraId="68B575E7">
      <w:pPr>
        <w:keepNext w:val="0"/>
        <w:keepLines w:val="0"/>
        <w:pageBreakBefore w:val="0"/>
        <w:kinsoku/>
        <w:wordWrap/>
        <w:overflowPunct/>
        <w:topLinePunct w:val="0"/>
        <w:autoSpaceDE/>
        <w:autoSpaceDN/>
        <w:bidi w:val="0"/>
        <w:snapToGrid/>
        <w:spacing w:line="500" w:lineRule="exact"/>
        <w:ind w:firstLine="480" w:firstLineChars="200"/>
        <w:textAlignment w:val="auto"/>
        <w:rPr>
          <w:rFonts w:hint="eastAsia" w:ascii="仿宋" w:hAnsi="仿宋" w:eastAsia="仿宋" w:cs="仿宋"/>
          <w:bCs/>
          <w:sz w:val="24"/>
          <w:szCs w:val="24"/>
          <w:lang w:bidi="ar"/>
        </w:rPr>
      </w:pPr>
      <w:r>
        <w:rPr>
          <w:rFonts w:hint="eastAsia" w:ascii="仿宋" w:hAnsi="仿宋" w:eastAsia="仿宋" w:cs="仿宋"/>
          <w:bCs/>
          <w:sz w:val="24"/>
          <w:szCs w:val="24"/>
          <w:lang w:bidi="ar"/>
        </w:rPr>
        <w:t>3、本合同自签字盖章之日起生效。</w:t>
      </w:r>
    </w:p>
    <w:p w14:paraId="3D3050A3">
      <w:pPr>
        <w:keepNext w:val="0"/>
        <w:keepLines w:val="0"/>
        <w:pageBreakBefore w:val="0"/>
        <w:kinsoku/>
        <w:wordWrap/>
        <w:overflowPunct/>
        <w:topLinePunct w:val="0"/>
        <w:autoSpaceDE/>
        <w:autoSpaceDN/>
        <w:bidi w:val="0"/>
        <w:snapToGrid/>
        <w:spacing w:line="500" w:lineRule="exact"/>
        <w:ind w:firstLine="480" w:firstLineChars="200"/>
        <w:textAlignment w:val="auto"/>
        <w:rPr>
          <w:rFonts w:hint="eastAsia" w:ascii="仿宋" w:hAnsi="仿宋" w:eastAsia="仿宋" w:cs="仿宋"/>
          <w:bCs/>
          <w:sz w:val="24"/>
          <w:szCs w:val="24"/>
          <w:lang w:bidi="ar"/>
        </w:rPr>
      </w:pPr>
      <w:r>
        <w:rPr>
          <w:rFonts w:hint="eastAsia" w:ascii="仿宋" w:hAnsi="仿宋" w:eastAsia="仿宋" w:cs="仿宋"/>
          <w:bCs/>
          <w:sz w:val="24"/>
          <w:szCs w:val="24"/>
          <w:lang w:bidi="ar"/>
        </w:rPr>
        <w:t>4、附件：</w:t>
      </w:r>
      <w:r>
        <w:rPr>
          <w:rFonts w:hint="eastAsia" w:ascii="仿宋" w:hAnsi="仿宋" w:eastAsia="仿宋" w:cs="仿宋"/>
          <w:sz w:val="24"/>
          <w:szCs w:val="24"/>
        </w:rPr>
        <w:t>（包含但不限于供货清单和货物详细技术参数）</w:t>
      </w:r>
    </w:p>
    <w:p w14:paraId="1C33622A">
      <w:pPr>
        <w:keepNext w:val="0"/>
        <w:keepLines w:val="0"/>
        <w:pageBreakBefore w:val="0"/>
        <w:kinsoku/>
        <w:wordWrap/>
        <w:overflowPunct/>
        <w:topLinePunct w:val="0"/>
        <w:autoSpaceDE/>
        <w:autoSpaceDN/>
        <w:bidi w:val="0"/>
        <w:snapToGrid/>
        <w:spacing w:line="500" w:lineRule="exact"/>
        <w:ind w:firstLine="480" w:firstLineChars="200"/>
        <w:textAlignment w:val="auto"/>
        <w:rPr>
          <w:rFonts w:hint="eastAsia" w:ascii="仿宋" w:hAnsi="仿宋" w:eastAsia="仿宋" w:cs="仿宋"/>
          <w:bCs/>
          <w:sz w:val="24"/>
          <w:szCs w:val="24"/>
          <w:lang w:bidi="ar"/>
        </w:rPr>
      </w:pPr>
    </w:p>
    <w:p w14:paraId="1ABD3570">
      <w:pPr>
        <w:keepNext w:val="0"/>
        <w:keepLines w:val="0"/>
        <w:pageBreakBefore w:val="0"/>
        <w:kinsoku/>
        <w:wordWrap/>
        <w:overflowPunct/>
        <w:topLinePunct w:val="0"/>
        <w:autoSpaceDE/>
        <w:autoSpaceDN/>
        <w:bidi w:val="0"/>
        <w:snapToGrid/>
        <w:spacing w:line="500" w:lineRule="exact"/>
        <w:ind w:firstLine="480" w:firstLineChars="200"/>
        <w:textAlignment w:val="auto"/>
        <w:rPr>
          <w:rFonts w:hint="eastAsia" w:ascii="仿宋" w:hAnsi="仿宋" w:eastAsia="仿宋" w:cs="仿宋"/>
          <w:bCs/>
          <w:sz w:val="24"/>
          <w:szCs w:val="24"/>
          <w:lang w:bidi="ar"/>
        </w:rPr>
      </w:pPr>
      <w:r>
        <w:rPr>
          <w:rFonts w:hint="eastAsia" w:ascii="仿宋" w:hAnsi="仿宋" w:eastAsia="仿宋" w:cs="仿宋"/>
          <w:bCs/>
          <w:sz w:val="24"/>
          <w:szCs w:val="24"/>
          <w:lang w:bidi="ar"/>
        </w:rPr>
        <w:t>采购人(甲方)：供应商(乙方)：</w:t>
      </w:r>
    </w:p>
    <w:p w14:paraId="4C02747E">
      <w:pPr>
        <w:keepNext w:val="0"/>
        <w:keepLines w:val="0"/>
        <w:pageBreakBefore w:val="0"/>
        <w:kinsoku/>
        <w:wordWrap/>
        <w:overflowPunct/>
        <w:topLinePunct w:val="0"/>
        <w:autoSpaceDE/>
        <w:autoSpaceDN/>
        <w:bidi w:val="0"/>
        <w:snapToGrid/>
        <w:spacing w:line="500" w:lineRule="exact"/>
        <w:ind w:firstLine="480" w:firstLineChars="200"/>
        <w:textAlignment w:val="auto"/>
        <w:rPr>
          <w:rFonts w:hint="eastAsia" w:ascii="仿宋" w:hAnsi="仿宋" w:eastAsia="仿宋" w:cs="仿宋"/>
          <w:bCs/>
          <w:sz w:val="24"/>
          <w:szCs w:val="24"/>
          <w:lang w:bidi="ar"/>
        </w:rPr>
      </w:pPr>
      <w:r>
        <w:rPr>
          <w:rFonts w:hint="eastAsia" w:ascii="仿宋" w:hAnsi="仿宋" w:eastAsia="仿宋" w:cs="仿宋"/>
          <w:bCs/>
          <w:sz w:val="24"/>
          <w:szCs w:val="24"/>
          <w:lang w:bidi="ar"/>
        </w:rPr>
        <w:fldChar w:fldCharType="begin"/>
      </w:r>
      <w:r>
        <w:rPr>
          <w:rFonts w:hint="eastAsia" w:ascii="仿宋" w:hAnsi="仿宋" w:eastAsia="仿宋" w:cs="仿宋"/>
          <w:bCs/>
          <w:sz w:val="24"/>
          <w:szCs w:val="24"/>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Cs/>
          <w:sz w:val="24"/>
          <w:szCs w:val="24"/>
          <w:lang w:bidi="ar"/>
        </w:rPr>
        <w:fldChar w:fldCharType="separate"/>
      </w:r>
      <w:r>
        <w:rPr>
          <w:rFonts w:hint="eastAsia" w:ascii="仿宋" w:hAnsi="仿宋" w:eastAsia="仿宋" w:cs="仿宋"/>
          <w:bCs/>
          <w:sz w:val="24"/>
          <w:szCs w:val="24"/>
          <w:lang w:bidi="ar"/>
        </w:rPr>
        <w:t>法定代表人</w:t>
      </w:r>
      <w:r>
        <w:rPr>
          <w:rFonts w:hint="eastAsia" w:ascii="仿宋" w:hAnsi="仿宋" w:eastAsia="仿宋" w:cs="仿宋"/>
          <w:bCs/>
          <w:sz w:val="24"/>
          <w:szCs w:val="24"/>
          <w:lang w:bidi="ar"/>
        </w:rPr>
        <w:fldChar w:fldCharType="end"/>
      </w:r>
      <w:r>
        <w:rPr>
          <w:rFonts w:hint="eastAsia" w:ascii="仿宋" w:hAnsi="仿宋" w:eastAsia="仿宋" w:cs="仿宋"/>
          <w:bCs/>
          <w:sz w:val="24"/>
          <w:szCs w:val="24"/>
          <w:lang w:bidi="ar"/>
        </w:rPr>
        <w:t>：</w:t>
      </w:r>
      <w:r>
        <w:rPr>
          <w:rFonts w:hint="eastAsia" w:ascii="仿宋" w:hAnsi="仿宋" w:eastAsia="仿宋" w:cs="仿宋"/>
          <w:bCs/>
          <w:sz w:val="24"/>
          <w:szCs w:val="24"/>
          <w:lang w:bidi="ar"/>
        </w:rPr>
        <w:fldChar w:fldCharType="begin"/>
      </w:r>
      <w:r>
        <w:rPr>
          <w:rFonts w:hint="eastAsia" w:ascii="仿宋" w:hAnsi="仿宋" w:eastAsia="仿宋" w:cs="仿宋"/>
          <w:bCs/>
          <w:sz w:val="24"/>
          <w:szCs w:val="24"/>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Cs/>
          <w:sz w:val="24"/>
          <w:szCs w:val="24"/>
          <w:lang w:bidi="ar"/>
        </w:rPr>
        <w:fldChar w:fldCharType="separate"/>
      </w:r>
      <w:r>
        <w:rPr>
          <w:rFonts w:hint="eastAsia" w:ascii="仿宋" w:hAnsi="仿宋" w:eastAsia="仿宋" w:cs="仿宋"/>
          <w:bCs/>
          <w:sz w:val="24"/>
          <w:szCs w:val="24"/>
          <w:lang w:bidi="ar"/>
        </w:rPr>
        <w:t>法定代表人</w:t>
      </w:r>
      <w:r>
        <w:rPr>
          <w:rFonts w:hint="eastAsia" w:ascii="仿宋" w:hAnsi="仿宋" w:eastAsia="仿宋" w:cs="仿宋"/>
          <w:bCs/>
          <w:sz w:val="24"/>
          <w:szCs w:val="24"/>
          <w:lang w:bidi="ar"/>
        </w:rPr>
        <w:fldChar w:fldCharType="end"/>
      </w:r>
      <w:r>
        <w:rPr>
          <w:rFonts w:hint="eastAsia" w:ascii="仿宋" w:hAnsi="仿宋" w:eastAsia="仿宋" w:cs="仿宋"/>
          <w:bCs/>
          <w:sz w:val="24"/>
          <w:szCs w:val="24"/>
          <w:lang w:bidi="ar"/>
        </w:rPr>
        <w:t>：</w:t>
      </w:r>
    </w:p>
    <w:p w14:paraId="14C5ACFE">
      <w:pPr>
        <w:keepNext w:val="0"/>
        <w:keepLines w:val="0"/>
        <w:pageBreakBefore w:val="0"/>
        <w:kinsoku/>
        <w:wordWrap/>
        <w:overflowPunct/>
        <w:topLinePunct w:val="0"/>
        <w:autoSpaceDE/>
        <w:autoSpaceDN/>
        <w:bidi w:val="0"/>
        <w:snapToGrid/>
        <w:spacing w:line="500" w:lineRule="exact"/>
        <w:ind w:firstLine="480" w:firstLineChars="200"/>
        <w:textAlignment w:val="auto"/>
        <w:rPr>
          <w:rFonts w:hint="eastAsia" w:ascii="仿宋" w:hAnsi="仿宋" w:eastAsia="仿宋" w:cs="仿宋"/>
          <w:bCs/>
          <w:sz w:val="24"/>
          <w:szCs w:val="24"/>
          <w:lang w:bidi="ar"/>
        </w:rPr>
      </w:pPr>
      <w:r>
        <w:rPr>
          <w:rFonts w:hint="eastAsia" w:ascii="仿宋" w:hAnsi="仿宋" w:eastAsia="仿宋" w:cs="仿宋"/>
          <w:bCs/>
          <w:sz w:val="24"/>
          <w:szCs w:val="24"/>
          <w:lang w:bidi="ar"/>
        </w:rPr>
        <w:fldChar w:fldCharType="begin"/>
      </w:r>
      <w:r>
        <w:rPr>
          <w:rFonts w:hint="eastAsia" w:ascii="仿宋" w:hAnsi="仿宋" w:eastAsia="仿宋" w:cs="仿宋"/>
          <w:bCs/>
          <w:sz w:val="24"/>
          <w:szCs w:val="24"/>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sz w:val="24"/>
          <w:szCs w:val="24"/>
          <w:lang w:bidi="ar"/>
        </w:rPr>
        <w:fldChar w:fldCharType="separate"/>
      </w:r>
      <w:r>
        <w:rPr>
          <w:rFonts w:hint="eastAsia" w:ascii="仿宋" w:hAnsi="仿宋" w:eastAsia="仿宋" w:cs="仿宋"/>
          <w:bCs/>
          <w:sz w:val="24"/>
          <w:szCs w:val="24"/>
          <w:lang w:bidi="ar"/>
        </w:rPr>
        <w:t>委托代理人</w:t>
      </w:r>
      <w:r>
        <w:rPr>
          <w:rFonts w:hint="eastAsia" w:ascii="仿宋" w:hAnsi="仿宋" w:eastAsia="仿宋" w:cs="仿宋"/>
          <w:bCs/>
          <w:sz w:val="24"/>
          <w:szCs w:val="24"/>
          <w:lang w:bidi="ar"/>
        </w:rPr>
        <w:fldChar w:fldCharType="end"/>
      </w:r>
      <w:r>
        <w:rPr>
          <w:rFonts w:hint="eastAsia" w:ascii="仿宋" w:hAnsi="仿宋" w:eastAsia="仿宋" w:cs="仿宋"/>
          <w:bCs/>
          <w:sz w:val="24"/>
          <w:szCs w:val="24"/>
          <w:lang w:bidi="ar"/>
        </w:rPr>
        <w:t>：</w:t>
      </w:r>
      <w:r>
        <w:rPr>
          <w:rFonts w:hint="eastAsia" w:ascii="仿宋" w:hAnsi="仿宋" w:eastAsia="仿宋" w:cs="仿宋"/>
          <w:bCs/>
          <w:sz w:val="24"/>
          <w:szCs w:val="24"/>
          <w:lang w:bidi="ar"/>
        </w:rPr>
        <w:fldChar w:fldCharType="begin"/>
      </w:r>
      <w:r>
        <w:rPr>
          <w:rFonts w:hint="eastAsia" w:ascii="仿宋" w:hAnsi="仿宋" w:eastAsia="仿宋" w:cs="仿宋"/>
          <w:bCs/>
          <w:sz w:val="24"/>
          <w:szCs w:val="24"/>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sz w:val="24"/>
          <w:szCs w:val="24"/>
          <w:lang w:bidi="ar"/>
        </w:rPr>
        <w:fldChar w:fldCharType="separate"/>
      </w:r>
      <w:r>
        <w:rPr>
          <w:rFonts w:hint="eastAsia" w:ascii="仿宋" w:hAnsi="仿宋" w:eastAsia="仿宋" w:cs="仿宋"/>
          <w:bCs/>
          <w:sz w:val="24"/>
          <w:szCs w:val="24"/>
          <w:lang w:bidi="ar"/>
        </w:rPr>
        <w:t>委托代理人</w:t>
      </w:r>
      <w:r>
        <w:rPr>
          <w:rFonts w:hint="eastAsia" w:ascii="仿宋" w:hAnsi="仿宋" w:eastAsia="仿宋" w:cs="仿宋"/>
          <w:bCs/>
          <w:sz w:val="24"/>
          <w:szCs w:val="24"/>
          <w:lang w:bidi="ar"/>
        </w:rPr>
        <w:fldChar w:fldCharType="end"/>
      </w:r>
      <w:r>
        <w:rPr>
          <w:rFonts w:hint="eastAsia" w:ascii="仿宋" w:hAnsi="仿宋" w:eastAsia="仿宋" w:cs="仿宋"/>
          <w:bCs/>
          <w:sz w:val="24"/>
          <w:szCs w:val="24"/>
          <w:lang w:bidi="ar"/>
        </w:rPr>
        <w:t>：</w:t>
      </w:r>
    </w:p>
    <w:p w14:paraId="47CDC017">
      <w:pPr>
        <w:keepNext w:val="0"/>
        <w:keepLines w:val="0"/>
        <w:pageBreakBefore w:val="0"/>
        <w:kinsoku/>
        <w:wordWrap/>
        <w:overflowPunct/>
        <w:topLinePunct w:val="0"/>
        <w:autoSpaceDE/>
        <w:autoSpaceDN/>
        <w:bidi w:val="0"/>
        <w:snapToGrid/>
        <w:spacing w:line="500" w:lineRule="exact"/>
        <w:ind w:firstLine="480" w:firstLineChars="200"/>
        <w:textAlignment w:val="auto"/>
        <w:rPr>
          <w:rFonts w:hint="eastAsia" w:ascii="仿宋" w:hAnsi="仿宋" w:eastAsia="仿宋" w:cs="仿宋"/>
          <w:bCs/>
          <w:sz w:val="24"/>
          <w:szCs w:val="24"/>
          <w:lang w:bidi="ar"/>
        </w:rPr>
      </w:pPr>
      <w:r>
        <w:rPr>
          <w:rFonts w:hint="eastAsia" w:ascii="仿宋" w:hAnsi="仿宋" w:eastAsia="仿宋" w:cs="仿宋"/>
          <w:bCs/>
          <w:sz w:val="24"/>
          <w:szCs w:val="24"/>
          <w:lang w:bidi="ar"/>
        </w:rPr>
        <w:fldChar w:fldCharType="begin"/>
      </w:r>
      <w:r>
        <w:rPr>
          <w:rFonts w:hint="eastAsia" w:ascii="仿宋" w:hAnsi="仿宋" w:eastAsia="仿宋" w:cs="仿宋"/>
          <w:bCs/>
          <w:sz w:val="24"/>
          <w:szCs w:val="24"/>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sz w:val="24"/>
          <w:szCs w:val="24"/>
          <w:lang w:bidi="ar"/>
        </w:rPr>
        <w:fldChar w:fldCharType="separate"/>
      </w:r>
      <w:r>
        <w:rPr>
          <w:rFonts w:hint="eastAsia" w:ascii="仿宋" w:hAnsi="仿宋" w:eastAsia="仿宋" w:cs="仿宋"/>
          <w:bCs/>
          <w:sz w:val="24"/>
          <w:szCs w:val="24"/>
          <w:lang w:bidi="ar"/>
        </w:rPr>
        <w:t>开户银行</w:t>
      </w:r>
      <w:r>
        <w:rPr>
          <w:rFonts w:hint="eastAsia" w:ascii="仿宋" w:hAnsi="仿宋" w:eastAsia="仿宋" w:cs="仿宋"/>
          <w:bCs/>
          <w:sz w:val="24"/>
          <w:szCs w:val="24"/>
          <w:lang w:bidi="ar"/>
        </w:rPr>
        <w:fldChar w:fldCharType="end"/>
      </w:r>
      <w:r>
        <w:rPr>
          <w:rFonts w:hint="eastAsia" w:ascii="仿宋" w:hAnsi="仿宋" w:eastAsia="仿宋" w:cs="仿宋"/>
          <w:bCs/>
          <w:sz w:val="24"/>
          <w:szCs w:val="24"/>
          <w:lang w:bidi="ar"/>
        </w:rPr>
        <w:t>：</w:t>
      </w:r>
      <w:r>
        <w:rPr>
          <w:rFonts w:hint="eastAsia" w:ascii="仿宋" w:hAnsi="仿宋" w:eastAsia="仿宋" w:cs="仿宋"/>
          <w:bCs/>
          <w:sz w:val="24"/>
          <w:szCs w:val="24"/>
          <w:lang w:bidi="ar"/>
        </w:rPr>
        <w:fldChar w:fldCharType="begin"/>
      </w:r>
      <w:r>
        <w:rPr>
          <w:rFonts w:hint="eastAsia" w:ascii="仿宋" w:hAnsi="仿宋" w:eastAsia="仿宋" w:cs="仿宋"/>
          <w:bCs/>
          <w:sz w:val="24"/>
          <w:szCs w:val="24"/>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sz w:val="24"/>
          <w:szCs w:val="24"/>
          <w:lang w:bidi="ar"/>
        </w:rPr>
        <w:fldChar w:fldCharType="separate"/>
      </w:r>
      <w:r>
        <w:rPr>
          <w:rFonts w:hint="eastAsia" w:ascii="仿宋" w:hAnsi="仿宋" w:eastAsia="仿宋" w:cs="仿宋"/>
          <w:bCs/>
          <w:sz w:val="24"/>
          <w:szCs w:val="24"/>
          <w:lang w:bidi="ar"/>
        </w:rPr>
        <w:t>开户银行</w:t>
      </w:r>
      <w:r>
        <w:rPr>
          <w:rFonts w:hint="eastAsia" w:ascii="仿宋" w:hAnsi="仿宋" w:eastAsia="仿宋" w:cs="仿宋"/>
          <w:bCs/>
          <w:sz w:val="24"/>
          <w:szCs w:val="24"/>
          <w:lang w:bidi="ar"/>
        </w:rPr>
        <w:fldChar w:fldCharType="end"/>
      </w:r>
      <w:r>
        <w:rPr>
          <w:rFonts w:hint="eastAsia" w:ascii="仿宋" w:hAnsi="仿宋" w:eastAsia="仿宋" w:cs="仿宋"/>
          <w:bCs/>
          <w:sz w:val="24"/>
          <w:szCs w:val="24"/>
          <w:lang w:bidi="ar"/>
        </w:rPr>
        <w:t>：</w:t>
      </w:r>
    </w:p>
    <w:p w14:paraId="5ECE8E11">
      <w:pPr>
        <w:keepNext w:val="0"/>
        <w:keepLines w:val="0"/>
        <w:pageBreakBefore w:val="0"/>
        <w:kinsoku/>
        <w:wordWrap/>
        <w:overflowPunct/>
        <w:topLinePunct w:val="0"/>
        <w:autoSpaceDE/>
        <w:autoSpaceDN/>
        <w:bidi w:val="0"/>
        <w:snapToGrid/>
        <w:spacing w:line="500" w:lineRule="exact"/>
        <w:ind w:firstLine="480" w:firstLineChars="200"/>
        <w:textAlignment w:val="auto"/>
        <w:rPr>
          <w:rFonts w:hint="eastAsia" w:ascii="仿宋" w:hAnsi="仿宋" w:eastAsia="仿宋" w:cs="仿宋"/>
          <w:bCs/>
          <w:sz w:val="24"/>
          <w:szCs w:val="24"/>
          <w:lang w:bidi="ar"/>
        </w:rPr>
      </w:pPr>
      <w:r>
        <w:rPr>
          <w:rFonts w:hint="eastAsia" w:ascii="仿宋" w:hAnsi="仿宋" w:eastAsia="仿宋" w:cs="仿宋"/>
          <w:bCs/>
          <w:sz w:val="24"/>
          <w:szCs w:val="24"/>
          <w:lang w:bidi="ar"/>
        </w:rPr>
        <w:t>账    号：账    号：</w:t>
      </w:r>
    </w:p>
    <w:p w14:paraId="3FBBDBC5">
      <w:pPr>
        <w:keepNext w:val="0"/>
        <w:keepLines w:val="0"/>
        <w:pageBreakBefore w:val="0"/>
        <w:kinsoku/>
        <w:wordWrap/>
        <w:overflowPunct/>
        <w:topLinePunct w:val="0"/>
        <w:autoSpaceDE/>
        <w:autoSpaceDN/>
        <w:bidi w:val="0"/>
        <w:snapToGrid/>
        <w:spacing w:line="500" w:lineRule="exact"/>
        <w:ind w:firstLine="480" w:firstLineChars="200"/>
        <w:textAlignment w:val="auto"/>
        <w:rPr>
          <w:rFonts w:hint="eastAsia" w:ascii="仿宋" w:hAnsi="仿宋" w:eastAsia="仿宋" w:cs="仿宋"/>
          <w:bCs/>
          <w:sz w:val="24"/>
          <w:szCs w:val="24"/>
          <w:lang w:bidi="ar"/>
        </w:rPr>
      </w:pPr>
      <w:r>
        <w:rPr>
          <w:rFonts w:hint="eastAsia" w:ascii="仿宋" w:hAnsi="仿宋" w:eastAsia="仿宋" w:cs="仿宋"/>
          <w:bCs/>
          <w:sz w:val="24"/>
          <w:szCs w:val="24"/>
          <w:lang w:bidi="ar"/>
        </w:rPr>
        <w:t>电    话：电    话：</w:t>
      </w:r>
    </w:p>
    <w:p w14:paraId="0B39005E">
      <w:pPr>
        <w:keepNext w:val="0"/>
        <w:keepLines w:val="0"/>
        <w:pageBreakBefore w:val="0"/>
        <w:kinsoku/>
        <w:wordWrap/>
        <w:overflowPunct/>
        <w:topLinePunct w:val="0"/>
        <w:autoSpaceDE/>
        <w:autoSpaceDN/>
        <w:bidi w:val="0"/>
        <w:snapToGrid/>
        <w:spacing w:line="500" w:lineRule="exact"/>
        <w:ind w:firstLine="480" w:firstLineChars="200"/>
        <w:textAlignment w:val="auto"/>
        <w:rPr>
          <w:rFonts w:hint="eastAsia" w:ascii="仿宋" w:hAnsi="仿宋" w:eastAsia="仿宋" w:cs="仿宋"/>
          <w:bCs/>
          <w:sz w:val="24"/>
          <w:szCs w:val="24"/>
          <w:lang w:bidi="ar"/>
        </w:rPr>
      </w:pPr>
      <w:r>
        <w:rPr>
          <w:rFonts w:hint="eastAsia" w:ascii="仿宋" w:hAnsi="仿宋" w:eastAsia="仿宋" w:cs="仿宋"/>
          <w:bCs/>
          <w:sz w:val="24"/>
          <w:szCs w:val="24"/>
          <w:lang w:bidi="ar"/>
        </w:rPr>
        <w:t>地    址：地    址：</w:t>
      </w:r>
    </w:p>
    <w:p w14:paraId="35E2B798">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500" w:lineRule="exact"/>
        <w:ind w:left="0" w:leftChars="0" w:right="0" w:firstLine="480" w:firstLineChars="200"/>
        <w:jc w:val="both"/>
        <w:textAlignment w:val="auto"/>
        <w:rPr>
          <w:rFonts w:hint="eastAsia" w:ascii="仿宋" w:hAnsi="仿宋" w:eastAsia="仿宋" w:cs="仿宋"/>
          <w:bCs/>
          <w:kern w:val="0"/>
          <w:sz w:val="24"/>
          <w:szCs w:val="24"/>
          <w:lang w:val="en-US" w:eastAsia="zh-CN" w:bidi="ar"/>
        </w:rPr>
      </w:pPr>
      <w:r>
        <w:rPr>
          <w:rFonts w:hint="eastAsia" w:ascii="仿宋" w:hAnsi="仿宋" w:eastAsia="仿宋" w:cs="仿宋"/>
          <w:bCs/>
          <w:kern w:val="0"/>
          <w:sz w:val="24"/>
          <w:szCs w:val="24"/>
          <w:lang w:val="en-US" w:eastAsia="zh-CN" w:bidi="ar"/>
        </w:rPr>
        <w:t>时    间：  年月日    时    间： 年月日</w:t>
      </w:r>
    </w:p>
    <w:p w14:paraId="086C03B3">
      <w:pPr>
        <w:rPr>
          <w:color w:val="000000" w:themeColor="text1"/>
          <w14:textFill>
            <w14:solidFill>
              <w14:schemeClr w14:val="tx1"/>
            </w14:solidFill>
          </w14:textFill>
        </w:rPr>
      </w:pPr>
    </w:p>
    <w:sectPr>
      <w:footerReference r:id="rId10"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143FB4">
    <w:pPr>
      <w:widowControl w:val="0"/>
      <w:kinsoku/>
      <w:autoSpaceDE/>
      <w:autoSpaceDN/>
      <w:adjustRightInd/>
      <w:snapToGrid/>
      <w:spacing w:line="176" w:lineRule="auto"/>
      <w:ind w:left="4643"/>
      <w:jc w:val="both"/>
      <w:textAlignment w:val="auto"/>
      <w:rPr>
        <w:rFonts w:ascii="Times New Roman" w:hAnsi="Times New Roman" w:eastAsia="Times New Roman" w:cs="Times New Roman"/>
        <w:snapToGrid/>
        <w:kern w:val="2"/>
        <w:sz w:val="36"/>
        <w:szCs w:val="36"/>
        <w:lang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F46F85">
    <w:pPr>
      <w:widowControl w:val="0"/>
      <w:kinsoku/>
      <w:autoSpaceDE/>
      <w:autoSpaceDN/>
      <w:adjustRightInd/>
      <w:snapToGrid/>
      <w:spacing w:line="176" w:lineRule="auto"/>
      <w:ind w:left="4643"/>
      <w:jc w:val="both"/>
      <w:textAlignment w:val="auto"/>
      <w:rPr>
        <w:rFonts w:ascii="Times New Roman" w:hAnsi="Times New Roman" w:eastAsia="Times New Roman" w:cs="Times New Roman"/>
        <w:snapToGrid/>
        <w:kern w:val="2"/>
        <w:sz w:val="18"/>
        <w:szCs w:val="18"/>
        <w:lang w:eastAsia="zh-C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0195F2">
    <w:pPr>
      <w:widowControl w:val="0"/>
      <w:kinsoku/>
      <w:autoSpaceDE/>
      <w:autoSpaceDN/>
      <w:adjustRightInd/>
      <w:snapToGrid/>
      <w:spacing w:line="176" w:lineRule="auto"/>
      <w:ind w:left="4643"/>
      <w:jc w:val="both"/>
      <w:textAlignment w:val="auto"/>
      <w:rPr>
        <w:rFonts w:ascii="Times New Roman" w:hAnsi="Times New Roman" w:eastAsia="Times New Roman" w:cs="Times New Roman"/>
        <w:snapToGrid/>
        <w:kern w:val="2"/>
        <w:sz w:val="18"/>
        <w:szCs w:val="18"/>
        <w:lang w:eastAsia="zh-CN"/>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54D0D9">
    <w:pPr>
      <w:widowControl w:val="0"/>
      <w:snapToGrid w:val="0"/>
      <w:jc w:val="left"/>
      <w:rPr>
        <w:rFonts w:hint="eastAsia" w:ascii="宋体" w:hAnsi="宋体" w:eastAsia="仿宋" w:cs="宋体"/>
        <w:kern w:val="0"/>
        <w:sz w:val="18"/>
        <w:szCs w:val="18"/>
        <w:lang w:val="en-US" w:eastAsia="zh-CN" w:bidi="ar-SA"/>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FACE62">
    <w:pPr>
      <w:spacing w:line="174" w:lineRule="auto"/>
      <w:ind w:left="4398"/>
      <w:rPr>
        <w:rFonts w:ascii="Times New Roman" w:hAnsi="Times New Roman" w:eastAsia="Times New Roman" w:cs="Times New Roman"/>
        <w:sz w:val="18"/>
        <w:szCs w:val="1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8BF20B">
    <w:pPr>
      <w:keepNext w:val="0"/>
      <w:keepLines w:val="0"/>
      <w:widowControl w:val="0"/>
      <w:suppressLineNumbers w:val="0"/>
      <w:spacing w:before="15" w:beforeAutospacing="0" w:after="120" w:afterAutospacing="0" w:line="219" w:lineRule="auto"/>
      <w:ind w:left="2" w:right="0"/>
      <w:jc w:val="both"/>
      <w:rPr>
        <w:rFonts w:hint="eastAsia" w:ascii="宋体" w:hAnsi="宋体" w:eastAsia="仿宋" w:cs="宋体"/>
        <w:kern w:val="0"/>
        <w:sz w:val="18"/>
        <w:szCs w:val="18"/>
        <w:lang w:val="en-US" w:eastAsia="zh-CN" w:bidi="ar-S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12AAFF">
    <w:pPr>
      <w:keepNext w:val="0"/>
      <w:keepLines w:val="0"/>
      <w:widowControl w:val="0"/>
      <w:suppressLineNumbers w:val="0"/>
      <w:spacing w:before="15" w:beforeAutospacing="0" w:after="120" w:afterAutospacing="0" w:line="219" w:lineRule="auto"/>
      <w:ind w:left="2" w:right="0"/>
      <w:jc w:val="both"/>
      <w:rPr>
        <w:rFonts w:hint="eastAsia" w:ascii="宋体" w:hAnsi="宋体" w:eastAsia="仿宋" w:cs="宋体"/>
        <w:kern w:val="0"/>
        <w:sz w:val="18"/>
        <w:szCs w:val="18"/>
        <w:lang w:val="en-US" w:eastAsia="zh-CN" w:bidi="ar-S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D0268C">
    <w:pPr>
      <w:keepNext w:val="0"/>
      <w:keepLines w:val="0"/>
      <w:widowControl w:val="0"/>
      <w:suppressLineNumbers w:val="0"/>
      <w:spacing w:before="15" w:beforeAutospacing="0" w:after="120" w:afterAutospacing="0" w:line="219" w:lineRule="auto"/>
      <w:ind w:left="2" w:right="0"/>
      <w:jc w:val="both"/>
      <w:rPr>
        <w:rFonts w:hint="eastAsia" w:ascii="宋体" w:hAnsi="宋体" w:eastAsia="仿宋" w:cs="宋体"/>
        <w:kern w:val="0"/>
        <w:sz w:val="18"/>
        <w:szCs w:val="18"/>
        <w:lang w:val="en-US" w:eastAsia="zh-CN" w:bidi="ar-S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F98D7E"/>
    <w:multiLevelType w:val="singleLevel"/>
    <w:tmpl w:val="98F98D7E"/>
    <w:lvl w:ilvl="0" w:tentative="0">
      <w:start w:val="1"/>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FE6C04"/>
    <w:rsid w:val="015F4ABC"/>
    <w:rsid w:val="19613133"/>
    <w:rsid w:val="2D7578DB"/>
    <w:rsid w:val="2E9F5C62"/>
    <w:rsid w:val="362E44A1"/>
    <w:rsid w:val="3DDF3AB1"/>
    <w:rsid w:val="5EFE6C04"/>
    <w:rsid w:val="5FBB35B3"/>
    <w:rsid w:val="7CAF11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正文格式"/>
    <w:qFormat/>
    <w:uiPriority w:val="0"/>
    <w:pPr>
      <w:spacing w:line="360" w:lineRule="auto"/>
      <w:ind w:firstLine="200" w:firstLineChars="200"/>
    </w:pPr>
    <w:rPr>
      <w:rFonts w:ascii="宋体" w:hAnsi="宋体" w:eastAsia="宋体" w:cs="Times New Roman"/>
      <w:kern w:val="2"/>
      <w:sz w:val="28"/>
      <w:szCs w:val="22"/>
      <w:lang w:val="en-US" w:eastAsia="zh-CN" w:bidi="ar-SA"/>
    </w:rPr>
  </w:style>
  <w:style w:type="paragraph" w:styleId="3">
    <w:name w:val="Body Text"/>
    <w:basedOn w:val="1"/>
    <w:next w:val="1"/>
    <w:qFormat/>
    <w:uiPriority w:val="0"/>
    <w:pPr>
      <w:spacing w:after="120"/>
    </w:pPr>
    <w:rPr>
      <w:kern w:val="0"/>
      <w:sz w:val="20"/>
    </w:rPr>
  </w:style>
  <w:style w:type="paragraph" w:styleId="4">
    <w:name w:val="footer"/>
    <w:basedOn w:val="1"/>
    <w:next w:val="3"/>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普通正文"/>
    <w:basedOn w:val="1"/>
    <w:qFormat/>
    <w:uiPriority w:val="0"/>
    <w:pPr>
      <w:adjustRightInd w:val="0"/>
      <w:spacing w:before="120" w:after="120" w:line="360" w:lineRule="auto"/>
      <w:ind w:firstLine="480"/>
      <w:jc w:val="left"/>
    </w:pPr>
    <w:rPr>
      <w:rFonts w:ascii="Arial" w:hAnsi="Arial"/>
      <w:kern w:val="0"/>
      <w:sz w:val="28"/>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8913</Words>
  <Characters>9047</Characters>
  <Lines>0</Lines>
  <Paragraphs>0</Paragraphs>
  <TotalTime>3</TotalTime>
  <ScaleCrop>false</ScaleCrop>
  <LinksUpToDate>false</LinksUpToDate>
  <CharactersWithSpaces>9830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2025-05-19T00:55:00Z</dcterms:created>
  <dc:creator>实验一下昵称最长可以多少个字符</dc:creator>
  <cp:lastModifiedBy>试验一下昵称最长可以多少个字符</cp:lastModifiedBy>
  <dcterms:modified xsi:type="dcterms:W3CDTF">2025-06-27T09:10:21Z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9504CA05FFCE4E2FAA80D7863BE14541_11</vt:lpwstr>
  </property>
  <property fmtid="{D5CDD505-2E9C-101B-9397-08002B2CF9AE}" pid="4" name="KSOTemplateDocerSaveRecord">
    <vt:lpwstr>eyJoZGlkIjoiNzllNDhmOTdmN2ExZGVhNjYwZjFiOGQwNWJhNDNlMzciLCJ1c2VySWQiOiI1MTgyODA3In0=</vt:lpwstr>
  </property>
</Properties>
</file>