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43CA96">
      <w:pPr>
        <w:spacing w:line="360" w:lineRule="auto"/>
        <w:jc w:val="center"/>
        <w:outlineLvl w:val="1"/>
        <w:rPr>
          <w:b/>
          <w:bCs/>
          <w:color w:val="auto"/>
          <w:sz w:val="28"/>
          <w:szCs w:val="28"/>
        </w:rPr>
      </w:pPr>
      <w:r>
        <w:rPr>
          <w:rFonts w:hint="eastAsia"/>
          <w:b/>
          <w:bCs/>
          <w:color w:val="auto"/>
          <w:sz w:val="28"/>
          <w:szCs w:val="28"/>
        </w:rPr>
        <w:t>供应商承诺书</w:t>
      </w:r>
    </w:p>
    <w:p w14:paraId="70D05A04">
      <w:pPr>
        <w:spacing w:line="360" w:lineRule="auto"/>
        <w:jc w:val="center"/>
        <w:outlineLvl w:val="2"/>
        <w:rPr>
          <w:b/>
          <w:bCs/>
          <w:color w:val="auto"/>
          <w:sz w:val="30"/>
          <w:szCs w:val="30"/>
        </w:rPr>
      </w:pPr>
      <w:r>
        <w:rPr>
          <w:rFonts w:hint="eastAsia"/>
          <w:b/>
          <w:bCs/>
          <w:color w:val="auto"/>
          <w:sz w:val="28"/>
          <w:szCs w:val="28"/>
        </w:rPr>
        <w:t>（一）</w:t>
      </w:r>
      <w:r>
        <w:rPr>
          <w:b/>
          <w:bCs/>
          <w:color w:val="auto"/>
          <w:sz w:val="28"/>
          <w:szCs w:val="28"/>
        </w:rPr>
        <w:t>陕西省政府采购供应商拒绝政府采购领域商业贿赂承诺书</w:t>
      </w:r>
    </w:p>
    <w:p w14:paraId="3312C227">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为响应党中央、国务院关于治理政府采购领域商业贿赂行为的号召，我公司在此庄严承诺：</w:t>
      </w:r>
    </w:p>
    <w:p w14:paraId="5DA2FC46">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1.在参与政府采购活动中遵纪守法、诚信经营、公平竞标。</w:t>
      </w:r>
    </w:p>
    <w:p w14:paraId="3397B160">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2.不向政府采购人、采购代理机构和政府采购评审专家进行任何形式的商业贿赂以谋取交易机会。</w:t>
      </w:r>
    </w:p>
    <w:p w14:paraId="25DFFD5F">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3.不向政府采购代理机构和采购人提供虚假资质文件或采用虚假应标方式参与政府采购市场竞争并谋取成交、成交。</w:t>
      </w:r>
    </w:p>
    <w:p w14:paraId="054D6456">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4.不采取“围标、陪标”等商业欺诈手段获得政府采购定单。</w:t>
      </w:r>
    </w:p>
    <w:p w14:paraId="0D2BAA13">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5.不采取不正当手段诋毁、排挤其他供应商。</w:t>
      </w:r>
    </w:p>
    <w:p w14:paraId="7388F160">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6.不在提供商品和服务时“偷梁换柱、以次充好”损害采购人的合法权益。</w:t>
      </w:r>
    </w:p>
    <w:p w14:paraId="69D6E0EB">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7.不与采购人、采购代理机构政府采购评审专家或其它供应商恶意串通，进行质疑和投诉，维护政府采购市场秩序。</w:t>
      </w:r>
    </w:p>
    <w:p w14:paraId="690EA9A0">
      <w:pPr>
        <w:spacing w:line="36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8.尊重和接受政府采购监督管理部门的监督和政府采购代理机构招标采购要求，承担因违约行为给采购人造成的损失。</w:t>
      </w:r>
    </w:p>
    <w:p w14:paraId="25C4D3A1">
      <w:pPr>
        <w:spacing w:line="360" w:lineRule="auto"/>
        <w:ind w:left="470" w:leftChars="224"/>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9.不发生其他有悖于政府采购公开、公平、公正和诚信原则的行为。</w:t>
      </w:r>
    </w:p>
    <w:p w14:paraId="0DFD3894">
      <w:pPr>
        <w:spacing w:line="360" w:lineRule="auto"/>
        <w:ind w:left="2940" w:leftChars="1400"/>
        <w:jc w:val="left"/>
        <w:rPr>
          <w:rFonts w:hint="eastAsia" w:asciiTheme="minorEastAsia" w:hAnsiTheme="minorEastAsia" w:eastAsiaTheme="minorEastAsia" w:cstheme="minorEastAsia"/>
          <w:color w:val="auto"/>
          <w:sz w:val="24"/>
          <w:szCs w:val="24"/>
        </w:rPr>
      </w:pPr>
    </w:p>
    <w:p w14:paraId="57D62A11">
      <w:pPr>
        <w:spacing w:line="360" w:lineRule="auto"/>
        <w:ind w:left="2940" w:leftChars="14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承诺单位（盖章）：</w:t>
      </w:r>
    </w:p>
    <w:p w14:paraId="743966A3">
      <w:pPr>
        <w:spacing w:line="360" w:lineRule="auto"/>
        <w:ind w:left="2940" w:leftChars="14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4"/>
          <w:sz w:val="24"/>
          <w:szCs w:val="24"/>
        </w:rPr>
        <w:t>法定代表人或被授权人</w:t>
      </w:r>
      <w:r>
        <w:rPr>
          <w:rFonts w:hint="eastAsia" w:asciiTheme="minorEastAsia" w:hAnsiTheme="minorEastAsia" w:eastAsiaTheme="minorEastAsia" w:cstheme="minorEastAsia"/>
          <w:color w:val="auto"/>
          <w:sz w:val="24"/>
          <w:szCs w:val="24"/>
        </w:rPr>
        <w:t>（签字或盖章）：</w:t>
      </w:r>
    </w:p>
    <w:p w14:paraId="3356F52C">
      <w:pPr>
        <w:spacing w:line="360" w:lineRule="auto"/>
        <w:ind w:left="2940" w:leftChars="14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地  址：</w:t>
      </w:r>
    </w:p>
    <w:p w14:paraId="7C87427E">
      <w:pPr>
        <w:spacing w:line="360" w:lineRule="auto"/>
        <w:ind w:left="2940" w:leftChars="14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邮  编：</w:t>
      </w:r>
    </w:p>
    <w:p w14:paraId="4C0C600E">
      <w:pPr>
        <w:spacing w:line="360" w:lineRule="auto"/>
        <w:ind w:left="2940" w:leftChars="14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电  话：</w:t>
      </w:r>
    </w:p>
    <w:p w14:paraId="42CC185B">
      <w:pPr>
        <w:ind w:firstLine="2880" w:firstLineChars="1200"/>
      </w:pPr>
      <w:bookmarkStart w:id="0" w:name="_GoBack"/>
      <w:bookmarkEnd w:id="0"/>
      <w:r>
        <w:rPr>
          <w:rFonts w:hint="eastAsia" w:asciiTheme="minorEastAsia" w:hAnsiTheme="minorEastAsia" w:eastAsiaTheme="minorEastAsia" w:cstheme="minorEastAsia"/>
          <w:color w:val="auto"/>
          <w:sz w:val="24"/>
          <w:szCs w:val="24"/>
        </w:rPr>
        <w:t>年</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月</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6012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2025-09-30T03:49:13Z</dcterms:created>
  <dc:creator>pc</dc:creator>
  <cp:lastModifiedBy>李玉萍</cp:lastModifiedBy>
  <dcterms:modified xsi:type="dcterms:W3CDTF">2025-09-30T03:49:21Z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eyJoZGlkIjoiZDI1YjBlOTQzYmNjN2VlMzc2NDdjOGQyOWNiYjc2NDEiLCJ1c2VySWQiOiI0MDcwNDQ1MjgifQ==</vt:lpwstr>
  </property>
  <property fmtid="{D5CDD505-2E9C-101B-9397-08002B2CF9AE}" pid="4" name="ICV">
    <vt:lpwstr>7C4A52AF26BB4A08A5C3088F47AD6C3C_12</vt:lpwstr>
  </property>
</Properties>
</file>