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26E32">
      <w:pPr>
        <w:pStyle w:val="7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服务清单报价表</w:t>
      </w:r>
    </w:p>
    <w:bookmarkEnd w:id="0"/>
    <w:p w14:paraId="1161D736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8"/>
        <w:tblpPr w:leftFromText="180" w:rightFromText="180" w:vertAnchor="text" w:tblpX="5" w:tblpY="1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431"/>
        <w:gridCol w:w="2079"/>
        <w:gridCol w:w="2254"/>
        <w:gridCol w:w="1678"/>
        <w:gridCol w:w="1822"/>
      </w:tblGrid>
      <w:tr w14:paraId="68C7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Align w:val="center"/>
          </w:tcPr>
          <w:p w14:paraId="2BB83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728" w:type="pct"/>
            <w:vAlign w:val="center"/>
          </w:tcPr>
          <w:p w14:paraId="15B294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483A6A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1147" w:type="pct"/>
            <w:vAlign w:val="center"/>
          </w:tcPr>
          <w:p w14:paraId="1A13D0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预估</w:t>
            </w: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时长</w:t>
            </w:r>
          </w:p>
        </w:tc>
        <w:tc>
          <w:tcPr>
            <w:tcW w:w="854" w:type="pct"/>
            <w:vAlign w:val="center"/>
          </w:tcPr>
          <w:p w14:paraId="37E9B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2"/>
                <w:sz w:val="28"/>
                <w:szCs w:val="28"/>
                <w:highlight w:val="none"/>
              </w:rPr>
              <w:t>单价</w:t>
            </w:r>
          </w:p>
          <w:p w14:paraId="7F4DF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2"/>
                <w:sz w:val="28"/>
                <w:szCs w:val="28"/>
                <w:highlight w:val="none"/>
              </w:rPr>
              <w:t>(元)</w:t>
            </w:r>
          </w:p>
        </w:tc>
        <w:tc>
          <w:tcPr>
            <w:tcW w:w="926" w:type="pct"/>
            <w:vAlign w:val="center"/>
          </w:tcPr>
          <w:p w14:paraId="01FD61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2"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 w14:paraId="3E959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501618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生活</w:t>
            </w: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照料</w:t>
            </w:r>
          </w:p>
        </w:tc>
        <w:tc>
          <w:tcPr>
            <w:tcW w:w="728" w:type="pct"/>
            <w:vMerge w:val="restart"/>
            <w:vAlign w:val="center"/>
          </w:tcPr>
          <w:p w14:paraId="5C139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助餐</w:t>
            </w:r>
          </w:p>
        </w:tc>
        <w:tc>
          <w:tcPr>
            <w:tcW w:w="1058" w:type="pct"/>
            <w:vAlign w:val="center"/>
          </w:tcPr>
          <w:p w14:paraId="3806C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烹饪服务</w:t>
            </w:r>
          </w:p>
        </w:tc>
        <w:tc>
          <w:tcPr>
            <w:tcW w:w="1147" w:type="pct"/>
            <w:vAlign w:val="center"/>
          </w:tcPr>
          <w:p w14:paraId="257FE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745ABA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9D214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CF1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CB212D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094AA87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CB9F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上门做餐</w:t>
            </w:r>
          </w:p>
        </w:tc>
        <w:tc>
          <w:tcPr>
            <w:tcW w:w="1147" w:type="pct"/>
            <w:vAlign w:val="center"/>
          </w:tcPr>
          <w:p w14:paraId="2866A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5F19E2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7B17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1501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375E645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708084C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7A9FF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协助进餐或送餐上门</w:t>
            </w:r>
          </w:p>
        </w:tc>
        <w:tc>
          <w:tcPr>
            <w:tcW w:w="1147" w:type="pct"/>
            <w:vAlign w:val="center"/>
          </w:tcPr>
          <w:p w14:paraId="0A779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7D2A53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6A14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A47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0E7B813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restart"/>
            <w:vAlign w:val="center"/>
          </w:tcPr>
          <w:p w14:paraId="1882A7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助浴</w:t>
            </w:r>
          </w:p>
        </w:tc>
        <w:tc>
          <w:tcPr>
            <w:tcW w:w="1058" w:type="pct"/>
            <w:vAlign w:val="center"/>
          </w:tcPr>
          <w:p w14:paraId="346F63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协助助浴</w:t>
            </w:r>
          </w:p>
        </w:tc>
        <w:tc>
          <w:tcPr>
            <w:tcW w:w="1147" w:type="pct"/>
            <w:vAlign w:val="center"/>
          </w:tcPr>
          <w:p w14:paraId="740FC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539BDB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27A0D5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459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1AB008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0C1D52F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E30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温水擦浴</w:t>
            </w:r>
          </w:p>
        </w:tc>
        <w:tc>
          <w:tcPr>
            <w:tcW w:w="1147" w:type="pct"/>
            <w:vAlign w:val="center"/>
          </w:tcPr>
          <w:p w14:paraId="63B16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10D9D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5AE3EF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CC84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487826B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1AB27BD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4DC39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协助老年人前往助浴点进行身体清洁</w:t>
            </w:r>
          </w:p>
        </w:tc>
        <w:tc>
          <w:tcPr>
            <w:tcW w:w="1147" w:type="pct"/>
            <w:vAlign w:val="center"/>
          </w:tcPr>
          <w:p w14:paraId="13198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0F082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6262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0277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432279A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restart"/>
            <w:vAlign w:val="center"/>
          </w:tcPr>
          <w:p w14:paraId="4DD6D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助洁</w:t>
            </w:r>
          </w:p>
        </w:tc>
        <w:tc>
          <w:tcPr>
            <w:tcW w:w="1058" w:type="pct"/>
            <w:vAlign w:val="center"/>
          </w:tcPr>
          <w:p w14:paraId="5EEC0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卧室清洁(家具、床、地面、沙发等)</w:t>
            </w:r>
          </w:p>
        </w:tc>
        <w:tc>
          <w:tcPr>
            <w:tcW w:w="1147" w:type="pct"/>
            <w:vAlign w:val="center"/>
          </w:tcPr>
          <w:p w14:paraId="71C5A0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0D4D8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1951B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E98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9BDC93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4E2E17A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536A4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2" w:right="18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收拾厨房(窗户、地面、桌面、灶具、锅碗</w:t>
            </w:r>
            <w:r>
              <w:rPr>
                <w:rFonts w:hint="eastAsia" w:ascii="仿宋" w:hAnsi="仿宋" w:eastAsia="仿宋" w:cs="仿宋"/>
                <w:spacing w:val="15"/>
                <w:sz w:val="28"/>
                <w:szCs w:val="28"/>
                <w:highlight w:val="none"/>
              </w:rPr>
              <w:t>瓢盆等)</w:t>
            </w:r>
          </w:p>
        </w:tc>
        <w:tc>
          <w:tcPr>
            <w:tcW w:w="1147" w:type="pct"/>
            <w:vAlign w:val="center"/>
          </w:tcPr>
          <w:p w14:paraId="38293B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35848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1C75E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D62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430DDB5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64F36E4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22D67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擦玻璃(按面积计算)</w:t>
            </w:r>
          </w:p>
        </w:tc>
        <w:tc>
          <w:tcPr>
            <w:tcW w:w="1147" w:type="pct"/>
            <w:vAlign w:val="center"/>
          </w:tcPr>
          <w:p w14:paraId="445AF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5505B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39870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581E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AB1DC9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3334BB6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7C9D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 w:right="22" w:rightChars="0" w:firstLine="9" w:firstLine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室外工作及杂活(收拾院子、种地、拔草、</w:t>
            </w:r>
            <w:r>
              <w:rPr>
                <w:rFonts w:hint="eastAsia" w:ascii="仿宋" w:hAnsi="仿宋" w:eastAsia="仿宋" w:cs="仿宋"/>
                <w:spacing w:val="15"/>
                <w:sz w:val="28"/>
                <w:szCs w:val="28"/>
                <w:highlight w:val="none"/>
              </w:rPr>
              <w:t>收果蔬)</w:t>
            </w:r>
          </w:p>
        </w:tc>
        <w:tc>
          <w:tcPr>
            <w:tcW w:w="1147" w:type="pct"/>
            <w:vAlign w:val="center"/>
          </w:tcPr>
          <w:p w14:paraId="269F2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447A23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3C94F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78EC2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19643B3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76DBDE1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C6A63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 w:right="13" w:righ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拆洗被褥、床罩、被罩、窗帘、沙发罩、棉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衣等</w:t>
            </w:r>
          </w:p>
        </w:tc>
        <w:tc>
          <w:tcPr>
            <w:tcW w:w="1147" w:type="pct"/>
            <w:vAlign w:val="center"/>
          </w:tcPr>
          <w:p w14:paraId="13153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61BBE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EF1C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066E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0ECB3E6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528837E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32ABF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衣物洗涤(按件数计算，最低3件起)</w:t>
            </w:r>
          </w:p>
        </w:tc>
        <w:tc>
          <w:tcPr>
            <w:tcW w:w="1147" w:type="pct"/>
            <w:vAlign w:val="center"/>
          </w:tcPr>
          <w:p w14:paraId="47F25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1AA338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5E207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182B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9E7464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354989F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5B66C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 w:right="168" w:rightChars="0" w:hanging="9" w:firstLine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洗漱(让服务对象选择舒适体位，帮助其清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none"/>
              </w:rPr>
              <w:t>洁面部和梳头，清洗耳轮、耳垢。</w:t>
            </w:r>
          </w:p>
        </w:tc>
        <w:tc>
          <w:tcPr>
            <w:tcW w:w="1147" w:type="pct"/>
            <w:vAlign w:val="center"/>
          </w:tcPr>
          <w:p w14:paraId="2DFA22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highlight w:val="none"/>
              </w:rPr>
              <w:t>10min</w:t>
            </w:r>
          </w:p>
        </w:tc>
        <w:tc>
          <w:tcPr>
            <w:tcW w:w="854" w:type="pct"/>
            <w:vAlign w:val="center"/>
          </w:tcPr>
          <w:p w14:paraId="798E0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A1DC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6AC3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1A9045C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1AFD70B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2786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洗发</w:t>
            </w:r>
          </w:p>
        </w:tc>
        <w:tc>
          <w:tcPr>
            <w:tcW w:w="1147" w:type="pct"/>
            <w:vAlign w:val="center"/>
          </w:tcPr>
          <w:p w14:paraId="161BC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20min</w:t>
            </w:r>
          </w:p>
        </w:tc>
        <w:tc>
          <w:tcPr>
            <w:tcW w:w="854" w:type="pct"/>
            <w:vAlign w:val="center"/>
          </w:tcPr>
          <w:p w14:paraId="36069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6AD3A6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380DA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6248C6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2C884F9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FEFB6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剪发剃须</w:t>
            </w:r>
          </w:p>
        </w:tc>
        <w:tc>
          <w:tcPr>
            <w:tcW w:w="1147" w:type="pct"/>
            <w:vAlign w:val="center"/>
          </w:tcPr>
          <w:p w14:paraId="5F2A1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20min</w:t>
            </w:r>
          </w:p>
        </w:tc>
        <w:tc>
          <w:tcPr>
            <w:tcW w:w="854" w:type="pct"/>
            <w:vAlign w:val="center"/>
          </w:tcPr>
          <w:p w14:paraId="6DFFA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926" w:type="pct"/>
            <w:vAlign w:val="center"/>
          </w:tcPr>
          <w:p w14:paraId="53155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52BA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4C1434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78BAEAD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62C6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洗脚剪指甲</w:t>
            </w:r>
          </w:p>
        </w:tc>
        <w:tc>
          <w:tcPr>
            <w:tcW w:w="1147" w:type="pct"/>
            <w:vAlign w:val="center"/>
          </w:tcPr>
          <w:p w14:paraId="419563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20min</w:t>
            </w:r>
          </w:p>
        </w:tc>
        <w:tc>
          <w:tcPr>
            <w:tcW w:w="854" w:type="pct"/>
            <w:vAlign w:val="center"/>
          </w:tcPr>
          <w:p w14:paraId="3FDF1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926" w:type="pct"/>
            <w:vAlign w:val="center"/>
          </w:tcPr>
          <w:p w14:paraId="1D89D8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1829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7DE60E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restart"/>
            <w:vAlign w:val="center"/>
          </w:tcPr>
          <w:p w14:paraId="52DA6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助行</w:t>
            </w:r>
          </w:p>
        </w:tc>
        <w:tc>
          <w:tcPr>
            <w:tcW w:w="1058" w:type="pct"/>
            <w:vAlign w:val="center"/>
          </w:tcPr>
          <w:p w14:paraId="7F8224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  <w:t>陪伴外出</w:t>
            </w:r>
          </w:p>
        </w:tc>
        <w:tc>
          <w:tcPr>
            <w:tcW w:w="1147" w:type="pct"/>
            <w:vAlign w:val="center"/>
          </w:tcPr>
          <w:p w14:paraId="52E21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0420A3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669000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</w:p>
        </w:tc>
      </w:tr>
      <w:tr w14:paraId="0FFD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144E63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458B821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57A66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行走训练</w:t>
            </w:r>
          </w:p>
        </w:tc>
        <w:tc>
          <w:tcPr>
            <w:tcW w:w="1147" w:type="pct"/>
            <w:vAlign w:val="center"/>
          </w:tcPr>
          <w:p w14:paraId="50F22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2C426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D9A1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5E981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3027673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restart"/>
            <w:vAlign w:val="center"/>
          </w:tcPr>
          <w:p w14:paraId="75972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11" w:leftChars="0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  <w:t>助医</w:t>
            </w:r>
          </w:p>
        </w:tc>
        <w:tc>
          <w:tcPr>
            <w:tcW w:w="1058" w:type="pct"/>
            <w:vAlign w:val="center"/>
          </w:tcPr>
          <w:p w14:paraId="1BAF4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陪同就医或治疗陪伴</w:t>
            </w:r>
          </w:p>
        </w:tc>
        <w:tc>
          <w:tcPr>
            <w:tcW w:w="1147" w:type="pct"/>
            <w:vAlign w:val="center"/>
          </w:tcPr>
          <w:p w14:paraId="75FC16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628D87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3AD13A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65FC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53D51C9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529C944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DBD6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皮肤外用药涂搽</w:t>
            </w:r>
          </w:p>
        </w:tc>
        <w:tc>
          <w:tcPr>
            <w:tcW w:w="1147" w:type="pct"/>
            <w:vAlign w:val="center"/>
          </w:tcPr>
          <w:p w14:paraId="1C5935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highlight w:val="none"/>
              </w:rPr>
              <w:t>10min</w:t>
            </w:r>
          </w:p>
        </w:tc>
        <w:tc>
          <w:tcPr>
            <w:tcW w:w="854" w:type="pct"/>
            <w:vAlign w:val="center"/>
          </w:tcPr>
          <w:p w14:paraId="6D61B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48C2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18B6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10E9580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0793480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0B7E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保健按摩</w:t>
            </w:r>
          </w:p>
        </w:tc>
        <w:tc>
          <w:tcPr>
            <w:tcW w:w="1147" w:type="pct"/>
            <w:vAlign w:val="center"/>
          </w:tcPr>
          <w:p w14:paraId="4A0A92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49C5F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2F870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083F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3568DAE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Merge w:val="continue"/>
            <w:vAlign w:val="center"/>
          </w:tcPr>
          <w:p w14:paraId="70CB040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1BFEB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简单的肢体锻炼</w:t>
            </w:r>
          </w:p>
        </w:tc>
        <w:tc>
          <w:tcPr>
            <w:tcW w:w="1147" w:type="pct"/>
            <w:vAlign w:val="center"/>
          </w:tcPr>
          <w:p w14:paraId="3F71B0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07BEB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6AF7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3E00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000D6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探访关爱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服务</w:t>
            </w:r>
          </w:p>
        </w:tc>
        <w:tc>
          <w:tcPr>
            <w:tcW w:w="728" w:type="pct"/>
            <w:vAlign w:val="center"/>
          </w:tcPr>
          <w:p w14:paraId="63CAB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远程视频</w:t>
            </w:r>
          </w:p>
        </w:tc>
        <w:tc>
          <w:tcPr>
            <w:tcW w:w="1058" w:type="pct"/>
            <w:vAlign w:val="center"/>
          </w:tcPr>
          <w:p w14:paraId="08FBF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远程视频问询、电话、沟通</w:t>
            </w:r>
          </w:p>
        </w:tc>
        <w:tc>
          <w:tcPr>
            <w:tcW w:w="1147" w:type="pct"/>
            <w:vAlign w:val="center"/>
          </w:tcPr>
          <w:p w14:paraId="785582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highlight w:val="none"/>
              </w:rPr>
              <w:t>10min</w:t>
            </w:r>
          </w:p>
        </w:tc>
        <w:tc>
          <w:tcPr>
            <w:tcW w:w="854" w:type="pct"/>
            <w:vAlign w:val="center"/>
          </w:tcPr>
          <w:p w14:paraId="634FC1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69D48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564C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5EC3190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6FF54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远程视频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设备</w:t>
            </w:r>
          </w:p>
        </w:tc>
        <w:tc>
          <w:tcPr>
            <w:tcW w:w="1058" w:type="pct"/>
            <w:vAlign w:val="center"/>
          </w:tcPr>
          <w:p w14:paraId="0214C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安装远程服务监测设备</w:t>
            </w:r>
          </w:p>
        </w:tc>
        <w:tc>
          <w:tcPr>
            <w:tcW w:w="1147" w:type="pct"/>
            <w:vAlign w:val="center"/>
          </w:tcPr>
          <w:p w14:paraId="7F4F43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49F0D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6CE8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543E3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53C3C8E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01129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上门探访</w:t>
            </w:r>
          </w:p>
        </w:tc>
        <w:tc>
          <w:tcPr>
            <w:tcW w:w="1058" w:type="pct"/>
            <w:vAlign w:val="center"/>
          </w:tcPr>
          <w:p w14:paraId="0D69D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送去慰问品等</w:t>
            </w:r>
          </w:p>
        </w:tc>
        <w:tc>
          <w:tcPr>
            <w:tcW w:w="1147" w:type="pct"/>
            <w:vAlign w:val="center"/>
          </w:tcPr>
          <w:p w14:paraId="38051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55052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15D32A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30962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04472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04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基础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  <w:t>照护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服务</w:t>
            </w:r>
          </w:p>
        </w:tc>
        <w:tc>
          <w:tcPr>
            <w:tcW w:w="728" w:type="pct"/>
            <w:vAlign w:val="center"/>
          </w:tcPr>
          <w:p w14:paraId="7040AE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排泄护理</w:t>
            </w:r>
          </w:p>
        </w:tc>
        <w:tc>
          <w:tcPr>
            <w:tcW w:w="1058" w:type="pct"/>
            <w:vAlign w:val="center"/>
          </w:tcPr>
          <w:p w14:paraId="50A59E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排尿、排便、排气护理</w:t>
            </w:r>
          </w:p>
        </w:tc>
        <w:tc>
          <w:tcPr>
            <w:tcW w:w="1147" w:type="pct"/>
            <w:vAlign w:val="center"/>
          </w:tcPr>
          <w:p w14:paraId="77F1A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7FF5FF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ACE2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782E9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08A9C72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143C07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护理协助</w:t>
            </w:r>
          </w:p>
        </w:tc>
        <w:tc>
          <w:tcPr>
            <w:tcW w:w="1058" w:type="pct"/>
            <w:vAlign w:val="center"/>
          </w:tcPr>
          <w:p w14:paraId="78FAE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协助和指导翻身、拍背、褥疮预防等</w:t>
            </w:r>
          </w:p>
        </w:tc>
        <w:tc>
          <w:tcPr>
            <w:tcW w:w="1147" w:type="pct"/>
            <w:vAlign w:val="center"/>
          </w:tcPr>
          <w:p w14:paraId="5433B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20min</w:t>
            </w:r>
          </w:p>
        </w:tc>
        <w:tc>
          <w:tcPr>
            <w:tcW w:w="854" w:type="pct"/>
            <w:vAlign w:val="center"/>
          </w:tcPr>
          <w:p w14:paraId="3528D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278B40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4120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999D66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5A2D49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  <w:t>康复护理</w:t>
            </w:r>
          </w:p>
        </w:tc>
        <w:tc>
          <w:tcPr>
            <w:tcW w:w="1058" w:type="pct"/>
            <w:vAlign w:val="center"/>
          </w:tcPr>
          <w:p w14:paraId="73DD65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11" w:leftChars="0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康复指导、康复理疗等</w:t>
            </w:r>
          </w:p>
        </w:tc>
        <w:tc>
          <w:tcPr>
            <w:tcW w:w="1147" w:type="pct"/>
            <w:vAlign w:val="center"/>
          </w:tcPr>
          <w:p w14:paraId="12820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5E50C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0FFF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8"/>
                <w:szCs w:val="28"/>
                <w:highlight w:val="none"/>
              </w:rPr>
            </w:pPr>
          </w:p>
        </w:tc>
      </w:tr>
      <w:tr w14:paraId="5B68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A3D532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54DF19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康复按摩</w:t>
            </w:r>
          </w:p>
        </w:tc>
        <w:tc>
          <w:tcPr>
            <w:tcW w:w="1058" w:type="pct"/>
            <w:vAlign w:val="center"/>
          </w:tcPr>
          <w:p w14:paraId="0DF2F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2" w:leftChars="0" w:right="31" w:rightChars="0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对身体进行按摩，舒缓肢体，改善肢体血液</w:t>
            </w: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循环</w:t>
            </w:r>
          </w:p>
        </w:tc>
        <w:tc>
          <w:tcPr>
            <w:tcW w:w="1147" w:type="pct"/>
            <w:vAlign w:val="center"/>
          </w:tcPr>
          <w:p w14:paraId="68C79F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113BA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79B1D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3234B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70D3FC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健康</w:t>
            </w: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管理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服务</w:t>
            </w:r>
          </w:p>
        </w:tc>
        <w:tc>
          <w:tcPr>
            <w:tcW w:w="728" w:type="pct"/>
            <w:vAlign w:val="center"/>
          </w:tcPr>
          <w:p w14:paraId="57DEF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常规生理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指数监测</w:t>
            </w:r>
          </w:p>
        </w:tc>
        <w:tc>
          <w:tcPr>
            <w:tcW w:w="1058" w:type="pct"/>
            <w:vAlign w:val="center"/>
          </w:tcPr>
          <w:p w14:paraId="25D36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监测体温、体重、血压、血糖等</w:t>
            </w:r>
          </w:p>
        </w:tc>
        <w:tc>
          <w:tcPr>
            <w:tcW w:w="1147" w:type="pct"/>
            <w:vAlign w:val="center"/>
          </w:tcPr>
          <w:p w14:paraId="3B50A3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highlight w:val="none"/>
              </w:rPr>
              <w:t>10min</w:t>
            </w:r>
          </w:p>
        </w:tc>
        <w:tc>
          <w:tcPr>
            <w:tcW w:w="854" w:type="pct"/>
            <w:vAlign w:val="center"/>
          </w:tcPr>
          <w:p w14:paraId="6EB0C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2E2CBF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222B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7962257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7DEB3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上门体检</w:t>
            </w:r>
          </w:p>
        </w:tc>
        <w:tc>
          <w:tcPr>
            <w:tcW w:w="1058" w:type="pct"/>
            <w:vAlign w:val="center"/>
          </w:tcPr>
          <w:p w14:paraId="10E6C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2" w:leftChars="0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对身体进行常规检查</w:t>
            </w:r>
          </w:p>
        </w:tc>
        <w:tc>
          <w:tcPr>
            <w:tcW w:w="1147" w:type="pct"/>
            <w:vAlign w:val="center"/>
          </w:tcPr>
          <w:p w14:paraId="48182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1EC918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4C04F5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5031D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4093518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19B76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31" w:leftChars="0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建立健康</w:t>
            </w: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档案</w:t>
            </w:r>
          </w:p>
        </w:tc>
        <w:tc>
          <w:tcPr>
            <w:tcW w:w="1058" w:type="pct"/>
            <w:vAlign w:val="center"/>
          </w:tcPr>
          <w:p w14:paraId="09A9E35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438C6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2" w:leftChars="0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建立和完善指标检测后各项指标记录</w:t>
            </w:r>
          </w:p>
        </w:tc>
        <w:tc>
          <w:tcPr>
            <w:tcW w:w="1147" w:type="pct"/>
            <w:vAlign w:val="center"/>
          </w:tcPr>
          <w:p w14:paraId="58308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37A8A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57284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6CAC3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4EE6F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委托</w:t>
            </w:r>
            <w:r>
              <w:rPr>
                <w:rFonts w:hint="eastAsia" w:ascii="仿宋" w:hAnsi="仿宋" w:eastAsia="仿宋" w:cs="仿宋"/>
                <w:spacing w:val="8"/>
                <w:sz w:val="28"/>
                <w:szCs w:val="28"/>
                <w:highlight w:val="none"/>
              </w:rPr>
              <w:t>代办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服务</w:t>
            </w:r>
          </w:p>
        </w:tc>
        <w:tc>
          <w:tcPr>
            <w:tcW w:w="728" w:type="pct"/>
            <w:vAlign w:val="center"/>
          </w:tcPr>
          <w:p w14:paraId="53556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代购日常</w:t>
            </w:r>
            <w:r>
              <w:rPr>
                <w:rFonts w:hint="eastAsia" w:ascii="仿宋" w:hAnsi="仿宋" w:eastAsia="仿宋" w:cs="仿宋"/>
                <w:spacing w:val="14"/>
                <w:sz w:val="28"/>
                <w:szCs w:val="28"/>
                <w:highlight w:val="none"/>
              </w:rPr>
              <w:t>用品</w:t>
            </w:r>
          </w:p>
        </w:tc>
        <w:tc>
          <w:tcPr>
            <w:tcW w:w="1058" w:type="pct"/>
            <w:vAlign w:val="center"/>
          </w:tcPr>
          <w:p w14:paraId="75F4C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代购纸品、果蔬等</w:t>
            </w:r>
          </w:p>
        </w:tc>
        <w:tc>
          <w:tcPr>
            <w:tcW w:w="1147" w:type="pct"/>
            <w:vAlign w:val="center"/>
          </w:tcPr>
          <w:p w14:paraId="7B613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7FA83E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1B6D9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1905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55E650C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74BB8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31" w:leftChars="0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代缴日常</w:t>
            </w:r>
            <w:r>
              <w:rPr>
                <w:rFonts w:hint="eastAsia" w:ascii="仿宋" w:hAnsi="仿宋" w:eastAsia="仿宋" w:cs="仿宋"/>
                <w:spacing w:val="16"/>
                <w:sz w:val="28"/>
                <w:szCs w:val="28"/>
                <w:highlight w:val="none"/>
              </w:rPr>
              <w:t>费用</w:t>
            </w:r>
          </w:p>
        </w:tc>
        <w:tc>
          <w:tcPr>
            <w:tcW w:w="1058" w:type="pct"/>
            <w:vAlign w:val="center"/>
          </w:tcPr>
          <w:p w14:paraId="24259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代缴水、电、暖气等日常费用</w:t>
            </w:r>
          </w:p>
        </w:tc>
        <w:tc>
          <w:tcPr>
            <w:tcW w:w="1147" w:type="pct"/>
            <w:vAlign w:val="center"/>
          </w:tcPr>
          <w:p w14:paraId="31A11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30min</w:t>
            </w:r>
          </w:p>
        </w:tc>
        <w:tc>
          <w:tcPr>
            <w:tcW w:w="854" w:type="pct"/>
            <w:vAlign w:val="center"/>
          </w:tcPr>
          <w:p w14:paraId="055A1E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19503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531A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2773AAA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3F782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代办申请</w:t>
            </w:r>
          </w:p>
        </w:tc>
        <w:tc>
          <w:tcPr>
            <w:tcW w:w="1058" w:type="pct"/>
            <w:vAlign w:val="center"/>
          </w:tcPr>
          <w:p w14:paraId="141D44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2" w:leftChars="0"/>
              <w:jc w:val="center"/>
              <w:textAlignment w:val="auto"/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代为申请等业务</w:t>
            </w:r>
          </w:p>
        </w:tc>
        <w:tc>
          <w:tcPr>
            <w:tcW w:w="1147" w:type="pct"/>
            <w:vAlign w:val="center"/>
          </w:tcPr>
          <w:p w14:paraId="5C0087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20min</w:t>
            </w:r>
          </w:p>
        </w:tc>
        <w:tc>
          <w:tcPr>
            <w:tcW w:w="854" w:type="pct"/>
            <w:vAlign w:val="center"/>
          </w:tcPr>
          <w:p w14:paraId="28A88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69B7F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1D40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restart"/>
            <w:vAlign w:val="center"/>
          </w:tcPr>
          <w:p w14:paraId="560A6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  <w:t>精神</w:t>
            </w: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highlight w:val="none"/>
              </w:rPr>
              <w:t>慰藉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highlight w:val="none"/>
              </w:rPr>
              <w:t>服务</w:t>
            </w:r>
          </w:p>
        </w:tc>
        <w:tc>
          <w:tcPr>
            <w:tcW w:w="728" w:type="pct"/>
            <w:vAlign w:val="center"/>
          </w:tcPr>
          <w:p w14:paraId="256979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  <w:t>心里慰藉</w:t>
            </w:r>
          </w:p>
        </w:tc>
        <w:tc>
          <w:tcPr>
            <w:tcW w:w="1058" w:type="pct"/>
            <w:vAlign w:val="center"/>
          </w:tcPr>
          <w:p w14:paraId="27EAF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2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通过心里健康教育、心里干预手段调整老年</w:t>
            </w:r>
          </w:p>
          <w:p w14:paraId="0ABD4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人心里状态</w:t>
            </w:r>
          </w:p>
        </w:tc>
        <w:tc>
          <w:tcPr>
            <w:tcW w:w="1147" w:type="pct"/>
            <w:vAlign w:val="center"/>
          </w:tcPr>
          <w:p w14:paraId="541A59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4690F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CDDFB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8"/>
                <w:szCs w:val="28"/>
                <w:highlight w:val="none"/>
              </w:rPr>
            </w:pPr>
          </w:p>
        </w:tc>
      </w:tr>
      <w:tr w14:paraId="250D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3F9818D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51BD3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文化娱乐</w:t>
            </w:r>
          </w:p>
        </w:tc>
        <w:tc>
          <w:tcPr>
            <w:tcW w:w="1058" w:type="pct"/>
            <w:vAlign w:val="center"/>
          </w:tcPr>
          <w:p w14:paraId="6BDF3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陪同做游戏、讲故事、做手工等</w:t>
            </w:r>
          </w:p>
        </w:tc>
        <w:tc>
          <w:tcPr>
            <w:tcW w:w="1147" w:type="pct"/>
            <w:vAlign w:val="center"/>
          </w:tcPr>
          <w:p w14:paraId="45677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523A8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3A380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</w:tr>
      <w:tr w14:paraId="3AEF0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3FFFBFC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06CA6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8"/>
                <w:szCs w:val="28"/>
                <w:highlight w:val="none"/>
              </w:rPr>
              <w:t>情绪疏导</w:t>
            </w:r>
          </w:p>
        </w:tc>
        <w:tc>
          <w:tcPr>
            <w:tcW w:w="1058" w:type="pct"/>
            <w:vAlign w:val="center"/>
          </w:tcPr>
          <w:p w14:paraId="50CB9C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 w:right="26" w:righ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陪同长者适当锻炼、倾听心声、寻找心灵寄</w:t>
            </w: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highlight w:val="none"/>
              </w:rPr>
              <w:t>托等方式</w:t>
            </w:r>
          </w:p>
        </w:tc>
        <w:tc>
          <w:tcPr>
            <w:tcW w:w="1147" w:type="pct"/>
            <w:vAlign w:val="center"/>
          </w:tcPr>
          <w:p w14:paraId="67C63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23532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0C86E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</w:tr>
      <w:tr w14:paraId="6631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Merge w:val="continue"/>
            <w:vAlign w:val="center"/>
          </w:tcPr>
          <w:p w14:paraId="6E5859A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1FF3AB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highlight w:val="none"/>
              </w:rPr>
              <w:t>亲情陪护</w:t>
            </w:r>
          </w:p>
        </w:tc>
        <w:tc>
          <w:tcPr>
            <w:tcW w:w="1058" w:type="pct"/>
            <w:vAlign w:val="center"/>
          </w:tcPr>
          <w:p w14:paraId="440D7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1" w:leftChars="0" w:right="311" w:righ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定期协助有意愿的老年人外出活动或前往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highlight w:val="none"/>
              </w:rPr>
              <w:t>服务机构参加集体活动</w:t>
            </w:r>
          </w:p>
        </w:tc>
        <w:tc>
          <w:tcPr>
            <w:tcW w:w="1147" w:type="pct"/>
            <w:vAlign w:val="center"/>
          </w:tcPr>
          <w:p w14:paraId="68DA3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highlight w:val="none"/>
              </w:rPr>
              <w:t>60min</w:t>
            </w:r>
          </w:p>
        </w:tc>
        <w:tc>
          <w:tcPr>
            <w:tcW w:w="854" w:type="pct"/>
            <w:vAlign w:val="center"/>
          </w:tcPr>
          <w:p w14:paraId="2D84B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  <w:tc>
          <w:tcPr>
            <w:tcW w:w="926" w:type="pct"/>
            <w:vAlign w:val="center"/>
          </w:tcPr>
          <w:p w14:paraId="6E766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</w:p>
        </w:tc>
      </w:tr>
      <w:tr w14:paraId="3568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" w:type="pct"/>
            <w:vAlign w:val="center"/>
          </w:tcPr>
          <w:p w14:paraId="4B828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合价</w:t>
            </w:r>
          </w:p>
        </w:tc>
        <w:tc>
          <w:tcPr>
            <w:tcW w:w="4714" w:type="pct"/>
            <w:gridSpan w:val="5"/>
            <w:vAlign w:val="center"/>
          </w:tcPr>
          <w:p w14:paraId="5B864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hint="eastAsia" w:ascii="仿宋" w:hAnsi="仿宋" w:eastAsia="仿宋" w:cs="仿宋"/>
                <w:spacing w:val="-4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 xml:space="preserve">大写：人民币                                 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 xml:space="preserve">  （小写：¥   元）</w:t>
            </w:r>
          </w:p>
        </w:tc>
      </w:tr>
    </w:tbl>
    <w:p w14:paraId="5917543F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6F2E8F91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4D3A1FA2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193BC547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67684454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D8587B9">
      <w:pPr>
        <w:pStyle w:val="7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73656B9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C6924EC"/>
    <w:rsid w:val="16BF0A45"/>
    <w:rsid w:val="1B827FF2"/>
    <w:rsid w:val="2517189C"/>
    <w:rsid w:val="279F53E9"/>
    <w:rsid w:val="2D4757C6"/>
    <w:rsid w:val="47AB7646"/>
    <w:rsid w:val="5F071A80"/>
    <w:rsid w:val="66872837"/>
    <w:rsid w:val="689B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744</Words>
  <Characters>900</Characters>
  <Lines>0</Lines>
  <Paragraphs>0</Paragraphs>
  <TotalTime>0</TotalTime>
  <ScaleCrop>false</ScaleCrop>
  <LinksUpToDate>false</LinksUpToDate>
  <CharactersWithSpaces>1006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2026-02-28T08:19:39Z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