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26923B">
      <w:pPr>
        <w:spacing w:line="400" w:lineRule="exact"/>
        <w:ind w:firstLine="560" w:firstLineChars="200"/>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 xml:space="preserve">四、项目需求 </w:t>
      </w:r>
    </w:p>
    <w:p w14:paraId="0B0C2963">
      <w:pPr>
        <w:spacing w:line="400" w:lineRule="exact"/>
        <w:ind w:firstLine="560" w:firstLineChars="200"/>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1.执行指挥中心实体化运行系统：实现立案信息核对及初次接待、分案、执行通知、网络查控、繁简分流等功能。</w:t>
      </w:r>
    </w:p>
    <w:p w14:paraId="4E9FD53A">
      <w:pPr>
        <w:spacing w:line="400" w:lineRule="exact"/>
        <w:ind w:firstLine="560" w:firstLineChars="200"/>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2.终本终结案件管理系统：实现案件系统登录、系统首页面提醒、终本案件管理、终结案件管理、案件补录、查询统计等功能。</w:t>
      </w:r>
    </w:p>
    <w:p w14:paraId="7ECC827E">
      <w:pPr>
        <w:spacing w:line="400" w:lineRule="exact"/>
        <w:ind w:firstLine="560" w:firstLineChars="200"/>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3.执行标的物精细化管理系统：实现标的物预警、我的查控财产、对标的物的控制措施、对标的物的处分措施、财产查询、财产统计分析、与其他系统对接等功能。</w:t>
      </w:r>
    </w:p>
    <w:p w14:paraId="1D0C13C1">
      <w:pPr>
        <w:spacing w:line="400" w:lineRule="exact"/>
        <w:ind w:firstLine="560" w:firstLineChars="200"/>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4.执行案款智能监控系统：实现不明款信息监控、不明款识别、执行款信息监控、风险智能识别、关联费款分析、案件信息抽检、监管指标可视化展示等功能。</w:t>
      </w:r>
    </w:p>
    <w:p w14:paraId="130B7BDA">
      <w:pPr>
        <w:spacing w:line="400" w:lineRule="exact"/>
        <w:ind w:firstLine="560" w:firstLineChars="200"/>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5.审签通：主机4核处理器、显示屏10.1寸多电容触摸显示器、电磁笔、指纹仪、摄像头、咪头拾音器、二代证阅读器、审验捺签PAD、适用场景。</w:t>
      </w:r>
    </w:p>
    <w:p w14:paraId="283C08D4">
      <w:pPr>
        <w:spacing w:line="400" w:lineRule="exact"/>
        <w:ind w:firstLine="560" w:firstLineChars="200"/>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6.执行监督管理系统：以可视化的展现方式对37个节点进行巡查，供上级法院对辖区法院流程节点存在的各类问题进行监管督办，解决了办理执行案件过程中流程节点录入不及时、消极处理各节点的情况发生。</w:t>
      </w:r>
    </w:p>
    <w:p w14:paraId="11FE5D90">
      <w:pPr>
        <w:spacing w:line="400" w:lineRule="exact"/>
        <w:ind w:firstLine="560" w:firstLineChars="200"/>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7.执行流程节点短信提醒功能：实现执行节点短信推送、短信发送接口、短信查询和统计执行流程节点短信预警、预警查询、调试程序等功能。</w:t>
      </w:r>
    </w:p>
    <w:p w14:paraId="58626156">
      <w:pPr>
        <w:spacing w:line="400" w:lineRule="exact"/>
        <w:ind w:firstLine="560" w:firstLineChars="200"/>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8.案款提存管理系统：案款提存通过“一案一提存子账号”模式，将无法按时发放的案款提存至相应的子账号，保证提存款项科目清晰、有条理，实现案款管理系统中的执行款按照执行工作要求应发尽发。</w:t>
      </w:r>
    </w:p>
    <w:p w14:paraId="0D03F4FD">
      <w:pPr>
        <w:spacing w:line="400" w:lineRule="exact"/>
        <w:ind w:firstLine="560" w:firstLineChars="200"/>
        <w:rPr>
          <w:rFonts w:hint="eastAsia" w:ascii="仿宋" w:hAnsi="仿宋" w:eastAsia="仿宋" w:cs="Times New Roman"/>
          <w:sz w:val="28"/>
          <w:szCs w:val="28"/>
        </w:rPr>
      </w:pPr>
      <w:r>
        <w:rPr>
          <w:rFonts w:hint="eastAsia" w:ascii="仿宋" w:hAnsi="仿宋" w:eastAsia="仿宋" w:cs="Times New Roman"/>
          <w:sz w:val="28"/>
          <w:szCs w:val="28"/>
          <w:lang w:val="en-US" w:eastAsia="zh-CN"/>
        </w:rPr>
        <w:t>9.应用服务器：CPU32核，主频2.0GHzn以上，内存65GB等功能。</w:t>
      </w:r>
    </w:p>
    <w:p w14:paraId="798CA8FF">
      <w:pPr>
        <w:spacing w:line="400" w:lineRule="exact"/>
        <w:ind w:firstLine="560" w:firstLineChars="200"/>
        <w:rPr>
          <w:rFonts w:hint="default" w:ascii="仿宋" w:hAnsi="仿宋" w:eastAsia="仿宋" w:cs="Times New Roman"/>
          <w:sz w:val="28"/>
          <w:szCs w:val="28"/>
          <w:lang w:val="en-US" w:eastAsia="zh-CN"/>
        </w:rPr>
      </w:pPr>
      <w:r>
        <w:rPr>
          <w:rFonts w:hint="eastAsia" w:ascii="仿宋" w:hAnsi="仿宋" w:eastAsia="仿宋" w:cs="Times New Roman"/>
          <w:sz w:val="28"/>
          <w:szCs w:val="28"/>
          <w:lang w:val="en-US" w:eastAsia="zh-CN"/>
        </w:rPr>
        <w:t>五、服务要求</w:t>
      </w:r>
    </w:p>
    <w:p w14:paraId="12702D23">
      <w:pPr>
        <w:spacing w:line="400" w:lineRule="exact"/>
        <w:ind w:firstLine="560" w:firstLineChars="200"/>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1、产品承诺</w:t>
      </w:r>
    </w:p>
    <w:p w14:paraId="40E5104F">
      <w:pPr>
        <w:spacing w:line="400" w:lineRule="exact"/>
        <w:ind w:firstLine="560" w:firstLineChars="200"/>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国产化设备要求，本次采购产品要求是国产化产品，该软件从设计、开发、测试到部署的全过程，需均在国内进行，未使用任何国外软件的核心代码或关键技术。</w:t>
      </w:r>
    </w:p>
    <w:p w14:paraId="708DE072">
      <w:pPr>
        <w:spacing w:line="400" w:lineRule="exact"/>
        <w:ind w:firstLine="560" w:firstLineChars="200"/>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2、技术自主可控</w:t>
      </w:r>
    </w:p>
    <w:p w14:paraId="5B65E6B2">
      <w:pPr>
        <w:spacing w:line="400" w:lineRule="exact"/>
        <w:ind w:firstLine="560" w:firstLineChars="200"/>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所提供软件产品的核心技术、算法及功能模块需实现自主可控。所有代码均经过严格的安全审查与测试，确保不含有任何安全隐患或后门程序，保障用户的数据安全与业务连续性。</w:t>
      </w:r>
    </w:p>
    <w:p w14:paraId="0B2DAB4E">
      <w:pPr>
        <w:spacing w:line="400" w:lineRule="exact"/>
        <w:ind w:firstLine="560" w:firstLineChars="200"/>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3、合规性保证</w:t>
      </w:r>
    </w:p>
    <w:p w14:paraId="20F7906E">
      <w:pPr>
        <w:spacing w:line="400" w:lineRule="exact"/>
        <w:ind w:firstLine="560" w:firstLineChars="200"/>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本次采购产品安装调试后须实现与陕西省高院现运行执行流程管理系统数据对接，实现数据互联互通、安全运行。</w:t>
      </w:r>
    </w:p>
    <w:p w14:paraId="54B92339">
      <w:pPr>
        <w:spacing w:line="400" w:lineRule="exact"/>
        <w:ind w:firstLine="560" w:firstLineChars="200"/>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4、服务与支持</w:t>
      </w:r>
    </w:p>
    <w:p w14:paraId="499B1E5C">
      <w:pPr>
        <w:spacing w:line="400" w:lineRule="exact"/>
        <w:ind w:firstLine="560" w:firstLineChars="200"/>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为确保软件产品的稳定运行与持续优化，需提供全方位的技术支持与售后服务。</w:t>
      </w:r>
    </w:p>
    <w:p w14:paraId="2041CFB3">
      <w:pPr>
        <w:spacing w:line="400" w:lineRule="exact"/>
        <w:ind w:firstLine="560" w:firstLineChars="200"/>
        <w:rPr>
          <w:rFonts w:hint="eastAsia" w:ascii="仿宋" w:hAnsi="仿宋" w:eastAsia="仿宋" w:cs="Times New Roman"/>
          <w:sz w:val="28"/>
          <w:szCs w:val="28"/>
        </w:rPr>
      </w:pPr>
    </w:p>
    <w:p w14:paraId="210A9E0E">
      <w:pPr>
        <w:spacing w:line="400" w:lineRule="exact"/>
        <w:ind w:firstLine="560" w:firstLineChars="200"/>
        <w:rPr>
          <w:rFonts w:hint="eastAsia" w:ascii="仿宋" w:hAnsi="仿宋" w:eastAsia="仿宋" w:cs="Times New Roman"/>
          <w:sz w:val="28"/>
          <w:szCs w:val="28"/>
        </w:rPr>
      </w:pPr>
    </w:p>
    <w:p w14:paraId="0532ACA5">
      <w:pPr>
        <w:spacing w:line="400" w:lineRule="exact"/>
        <w:ind w:firstLine="560" w:firstLineChars="200"/>
        <w:rPr>
          <w:rFonts w:hint="eastAsia" w:ascii="仿宋" w:hAnsi="仿宋" w:eastAsia="仿宋" w:cs="Times New Roman"/>
          <w:sz w:val="28"/>
          <w:szCs w:val="28"/>
        </w:rPr>
      </w:pPr>
    </w:p>
    <w:p w14:paraId="7380A1D0">
      <w:pPr>
        <w:spacing w:line="400" w:lineRule="exact"/>
        <w:ind w:firstLine="560" w:firstLineChars="200"/>
        <w:rPr>
          <w:rFonts w:hint="eastAsia" w:ascii="仿宋" w:hAnsi="仿宋" w:eastAsia="仿宋" w:cs="Times New Roman"/>
          <w:sz w:val="28"/>
          <w:szCs w:val="28"/>
        </w:rPr>
      </w:pPr>
    </w:p>
    <w:p w14:paraId="08BAD96C">
      <w:pPr>
        <w:spacing w:line="400" w:lineRule="exact"/>
        <w:ind w:firstLine="560" w:firstLineChars="200"/>
        <w:rPr>
          <w:rFonts w:hint="eastAsia" w:ascii="仿宋" w:hAnsi="仿宋" w:eastAsia="仿宋" w:cs="Times New Roman"/>
          <w:sz w:val="28"/>
          <w:szCs w:val="28"/>
        </w:rPr>
      </w:pPr>
    </w:p>
    <w:p w14:paraId="360B08D4">
      <w:pPr>
        <w:spacing w:line="400" w:lineRule="exact"/>
        <w:ind w:firstLine="560" w:firstLineChars="200"/>
        <w:rPr>
          <w:rFonts w:hint="eastAsia" w:ascii="仿宋" w:hAnsi="仿宋" w:eastAsia="仿宋" w:cs="Times New Roman"/>
          <w:sz w:val="28"/>
          <w:szCs w:val="28"/>
        </w:rPr>
      </w:pPr>
    </w:p>
    <w:p w14:paraId="3C41570F">
      <w:pPr>
        <w:spacing w:line="400" w:lineRule="exact"/>
        <w:ind w:firstLine="560" w:firstLineChars="200"/>
        <w:rPr>
          <w:rFonts w:hint="eastAsia" w:ascii="仿宋" w:hAnsi="仿宋" w:eastAsia="仿宋" w:cs="Times New Roman"/>
          <w:sz w:val="28"/>
          <w:szCs w:val="28"/>
        </w:rPr>
      </w:pPr>
    </w:p>
    <w:p w14:paraId="28D6E8AD">
      <w:pPr>
        <w:spacing w:line="400" w:lineRule="exact"/>
        <w:ind w:firstLine="560" w:firstLineChars="200"/>
        <w:rPr>
          <w:rFonts w:hint="eastAsia" w:ascii="仿宋" w:hAnsi="仿宋" w:eastAsia="仿宋" w:cs="Times New Roman"/>
          <w:sz w:val="28"/>
          <w:szCs w:val="28"/>
          <w:lang w:val="en-US" w:eastAsia="zh-CN"/>
        </w:rPr>
      </w:pPr>
    </w:p>
    <w:p w14:paraId="111B8D6B">
      <w:pPr>
        <w:spacing w:line="400" w:lineRule="exact"/>
        <w:ind w:firstLine="560" w:firstLineChars="200"/>
        <w:rPr>
          <w:rFonts w:hint="eastAsia" w:ascii="仿宋" w:hAnsi="仿宋" w:eastAsia="仿宋" w:cs="Times New Roman"/>
          <w:sz w:val="28"/>
          <w:szCs w:val="28"/>
          <w:lang w:val="en-US" w:eastAsia="zh-CN"/>
        </w:rPr>
      </w:pPr>
    </w:p>
    <w:p w14:paraId="43D9FEAC">
      <w:pPr>
        <w:spacing w:line="400" w:lineRule="exact"/>
        <w:ind w:firstLine="560" w:firstLineChars="200"/>
        <w:rPr>
          <w:rFonts w:hint="eastAsia" w:ascii="仿宋" w:hAnsi="仿宋" w:eastAsia="仿宋" w:cs="Times New Roman"/>
          <w:sz w:val="28"/>
          <w:szCs w:val="28"/>
          <w:lang w:val="en-US" w:eastAsia="zh-CN"/>
        </w:rPr>
      </w:pPr>
    </w:p>
    <w:p w14:paraId="623C8600">
      <w:pPr>
        <w:spacing w:line="400" w:lineRule="exact"/>
        <w:ind w:firstLine="560" w:firstLineChars="200"/>
        <w:rPr>
          <w:rFonts w:hint="eastAsia" w:ascii="仿宋" w:hAnsi="仿宋" w:eastAsia="仿宋" w:cs="Times New Roman"/>
          <w:sz w:val="28"/>
          <w:szCs w:val="28"/>
          <w:lang w:val="en-US" w:eastAsia="zh-CN"/>
        </w:rPr>
      </w:pPr>
    </w:p>
    <w:p w14:paraId="2559003C">
      <w:pPr>
        <w:spacing w:line="400" w:lineRule="exact"/>
        <w:ind w:firstLine="560" w:firstLineChars="200"/>
        <w:rPr>
          <w:rFonts w:hint="eastAsia" w:ascii="仿宋" w:hAnsi="仿宋" w:eastAsia="仿宋" w:cs="仿宋_GB2312"/>
          <w:sz w:val="28"/>
          <w:szCs w:val="28"/>
          <w:lang w:val="en-US" w:eastAsia="zh-CN"/>
        </w:rPr>
      </w:pPr>
    </w:p>
    <w:p w14:paraId="01685A2D">
      <w:pPr>
        <w:rPr>
          <w:rFonts w:hint="eastAsia"/>
          <w:lang w:val="en-US" w:eastAsia="zh-CN"/>
        </w:rPr>
      </w:pPr>
    </w:p>
    <w:p w14:paraId="48CBD4D1">
      <w:pPr>
        <w:rPr>
          <w:rFonts w:hint="eastAsia"/>
          <w:lang w:val="en-US" w:eastAsia="zh-CN"/>
        </w:rPr>
      </w:pPr>
    </w:p>
    <w:p w14:paraId="54A08417">
      <w:pPr>
        <w:rPr>
          <w:rFonts w:hint="eastAsia"/>
          <w:lang w:val="en-US" w:eastAsia="zh-CN"/>
        </w:rPr>
      </w:pPr>
    </w:p>
    <w:p w14:paraId="78B6F6EE">
      <w:pPr>
        <w:rPr>
          <w:rFonts w:hint="eastAsia"/>
          <w:lang w:val="en-US" w:eastAsia="zh-CN"/>
        </w:rPr>
      </w:pPr>
    </w:p>
    <w:p w14:paraId="1B5AC408">
      <w:pPr>
        <w:pStyle w:val="2"/>
        <w:pBdr>
          <w:top w:val="none" w:color="auto" w:sz="0" w:space="0"/>
          <w:left w:val="none" w:color="auto" w:sz="0" w:space="0"/>
          <w:bottom w:val="none" w:color="auto" w:sz="0" w:space="0"/>
          <w:right w:val="none" w:color="auto" w:sz="0" w:space="0"/>
          <w:between w:val="none" w:color="auto" w:sz="0" w:space="0"/>
        </w:pBdr>
        <w:jc w:val="both"/>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设备技术参数及要求：</w:t>
      </w:r>
    </w:p>
    <w:tbl>
      <w:tblPr>
        <w:tblStyle w:val="5"/>
        <w:tblpPr w:leftFromText="180" w:rightFromText="180" w:vertAnchor="text" w:horzAnchor="page" w:tblpX="1375" w:tblpY="980"/>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8"/>
        <w:gridCol w:w="1139"/>
        <w:gridCol w:w="5132"/>
        <w:gridCol w:w="825"/>
        <w:gridCol w:w="825"/>
      </w:tblGrid>
      <w:tr w14:paraId="61873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 w:type="pct"/>
            <w:noWrap w:val="0"/>
            <w:vAlign w:val="top"/>
          </w:tcPr>
          <w:p w14:paraId="77321EFE">
            <w:pPr>
              <w:rPr>
                <w:kern w:val="0"/>
                <w:sz w:val="21"/>
                <w:szCs w:val="21"/>
              </w:rPr>
            </w:pPr>
            <w:r>
              <w:rPr>
                <w:rFonts w:hint="eastAsia"/>
                <w:kern w:val="0"/>
                <w:sz w:val="21"/>
                <w:szCs w:val="21"/>
              </w:rPr>
              <w:t>序号</w:t>
            </w:r>
          </w:p>
        </w:tc>
        <w:tc>
          <w:tcPr>
            <w:tcW w:w="668" w:type="pct"/>
            <w:noWrap w:val="0"/>
            <w:vAlign w:val="top"/>
          </w:tcPr>
          <w:p w14:paraId="7310AD8A">
            <w:pPr>
              <w:rPr>
                <w:rFonts w:hint="eastAsia"/>
                <w:kern w:val="0"/>
                <w:sz w:val="21"/>
                <w:szCs w:val="21"/>
              </w:rPr>
            </w:pPr>
            <w:r>
              <w:rPr>
                <w:rFonts w:hint="eastAsia"/>
                <w:kern w:val="0"/>
                <w:sz w:val="21"/>
                <w:szCs w:val="21"/>
              </w:rPr>
              <w:t>名称</w:t>
            </w:r>
          </w:p>
        </w:tc>
        <w:tc>
          <w:tcPr>
            <w:tcW w:w="3011" w:type="pct"/>
            <w:noWrap w:val="0"/>
            <w:vAlign w:val="top"/>
          </w:tcPr>
          <w:p w14:paraId="57C8CDB4">
            <w:pPr>
              <w:rPr>
                <w:kern w:val="0"/>
                <w:sz w:val="21"/>
                <w:szCs w:val="21"/>
              </w:rPr>
            </w:pPr>
            <w:r>
              <w:rPr>
                <w:rFonts w:hint="eastAsia"/>
                <w:kern w:val="0"/>
                <w:sz w:val="21"/>
                <w:szCs w:val="21"/>
              </w:rPr>
              <w:t>功能要求</w:t>
            </w:r>
          </w:p>
        </w:tc>
        <w:tc>
          <w:tcPr>
            <w:tcW w:w="484" w:type="pct"/>
            <w:noWrap w:val="0"/>
            <w:vAlign w:val="top"/>
          </w:tcPr>
          <w:p w14:paraId="32C57421">
            <w:pPr>
              <w:rPr>
                <w:rFonts w:hint="eastAsia"/>
                <w:kern w:val="0"/>
                <w:sz w:val="21"/>
                <w:szCs w:val="21"/>
              </w:rPr>
            </w:pPr>
            <w:r>
              <w:rPr>
                <w:rFonts w:hint="eastAsia"/>
                <w:kern w:val="0"/>
                <w:sz w:val="21"/>
                <w:szCs w:val="21"/>
              </w:rPr>
              <w:t>数量</w:t>
            </w:r>
          </w:p>
        </w:tc>
        <w:tc>
          <w:tcPr>
            <w:tcW w:w="484" w:type="pct"/>
            <w:noWrap w:val="0"/>
            <w:vAlign w:val="top"/>
          </w:tcPr>
          <w:p w14:paraId="0C0C7C49">
            <w:pPr>
              <w:rPr>
                <w:kern w:val="0"/>
                <w:sz w:val="21"/>
                <w:szCs w:val="21"/>
              </w:rPr>
            </w:pPr>
            <w:r>
              <w:rPr>
                <w:rFonts w:hint="eastAsia"/>
                <w:kern w:val="0"/>
                <w:sz w:val="21"/>
                <w:szCs w:val="21"/>
              </w:rPr>
              <w:t>单位</w:t>
            </w:r>
          </w:p>
        </w:tc>
      </w:tr>
      <w:tr w14:paraId="2D423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8" w:hRule="atLeast"/>
        </w:trPr>
        <w:tc>
          <w:tcPr>
            <w:tcW w:w="351" w:type="pct"/>
            <w:noWrap w:val="0"/>
            <w:vAlign w:val="center"/>
          </w:tcPr>
          <w:p w14:paraId="4F4D96BC">
            <w:pPr>
              <w:jc w:val="center"/>
              <w:rPr>
                <w:rFonts w:hint="eastAsia"/>
                <w:kern w:val="0"/>
                <w:sz w:val="21"/>
                <w:szCs w:val="21"/>
              </w:rPr>
            </w:pPr>
            <w:r>
              <w:rPr>
                <w:rFonts w:hint="eastAsia"/>
                <w:kern w:val="0"/>
                <w:sz w:val="21"/>
                <w:szCs w:val="21"/>
              </w:rPr>
              <w:t>1</w:t>
            </w:r>
          </w:p>
        </w:tc>
        <w:tc>
          <w:tcPr>
            <w:tcW w:w="668" w:type="pct"/>
            <w:noWrap w:val="0"/>
            <w:vAlign w:val="center"/>
          </w:tcPr>
          <w:p w14:paraId="00E005D4">
            <w:pPr>
              <w:pStyle w:val="3"/>
              <w:jc w:val="center"/>
              <w:rPr>
                <w:kern w:val="0"/>
                <w:sz w:val="21"/>
                <w:szCs w:val="21"/>
              </w:rPr>
            </w:pPr>
            <w:r>
              <w:rPr>
                <w:rFonts w:hint="eastAsia" w:ascii="Times New Roman" w:hAnsi="Times New Roman" w:eastAsia="宋体" w:cs="Times New Roman"/>
                <w:smallCaps w:val="0"/>
                <w:color w:val="auto"/>
                <w:kern w:val="0"/>
                <w:sz w:val="21"/>
                <w:szCs w:val="21"/>
                <w:lang w:val="en-US" w:eastAsia="zh-CN" w:bidi="ar-SA"/>
              </w:rPr>
              <w:t>执行指挥中心实体化运行系统</w:t>
            </w:r>
          </w:p>
        </w:tc>
        <w:tc>
          <w:tcPr>
            <w:tcW w:w="3011" w:type="pct"/>
            <w:noWrap w:val="0"/>
            <w:vAlign w:val="top"/>
          </w:tcPr>
          <w:p w14:paraId="7845F06A">
            <w:pPr>
              <w:rPr>
                <w:kern w:val="0"/>
                <w:sz w:val="21"/>
                <w:szCs w:val="21"/>
              </w:rPr>
            </w:pPr>
            <w:r>
              <w:rPr>
                <w:rFonts w:hint="eastAsia"/>
                <w:kern w:val="0"/>
                <w:sz w:val="21"/>
                <w:szCs w:val="21"/>
              </w:rPr>
              <w:t>1、</w:t>
            </w:r>
            <w:r>
              <w:rPr>
                <w:rFonts w:hint="eastAsia"/>
                <w:kern w:val="0"/>
                <w:sz w:val="21"/>
                <w:szCs w:val="21"/>
                <w:lang w:val="en-US" w:eastAsia="zh-CN"/>
              </w:rPr>
              <w:t>需支持</w:t>
            </w:r>
            <w:r>
              <w:rPr>
                <w:rFonts w:hint="eastAsia"/>
                <w:kern w:val="0"/>
                <w:sz w:val="21"/>
                <w:szCs w:val="21"/>
              </w:rPr>
              <w:t>立案信息核对及初次接待；</w:t>
            </w:r>
          </w:p>
          <w:p w14:paraId="5EC5C58B">
            <w:pPr>
              <w:rPr>
                <w:rFonts w:hint="eastAsia"/>
                <w:kern w:val="0"/>
                <w:sz w:val="21"/>
                <w:szCs w:val="21"/>
              </w:rPr>
            </w:pPr>
            <w:r>
              <w:rPr>
                <w:rFonts w:hint="eastAsia"/>
                <w:kern w:val="0"/>
                <w:sz w:val="21"/>
                <w:szCs w:val="21"/>
              </w:rPr>
              <w:t>2、</w:t>
            </w:r>
            <w:r>
              <w:rPr>
                <w:rFonts w:hint="eastAsia"/>
                <w:kern w:val="0"/>
                <w:sz w:val="21"/>
                <w:szCs w:val="21"/>
                <w:lang w:val="en-US" w:eastAsia="zh-CN"/>
              </w:rPr>
              <w:t>需支持</w:t>
            </w:r>
            <w:r>
              <w:rPr>
                <w:rFonts w:hint="eastAsia"/>
                <w:kern w:val="0"/>
                <w:sz w:val="21"/>
                <w:szCs w:val="21"/>
              </w:rPr>
              <w:t>执行通知节点文书批量生成；</w:t>
            </w:r>
          </w:p>
          <w:p w14:paraId="0E13610A">
            <w:pPr>
              <w:rPr>
                <w:rFonts w:hint="eastAsia"/>
                <w:kern w:val="0"/>
                <w:sz w:val="21"/>
                <w:szCs w:val="21"/>
              </w:rPr>
            </w:pPr>
            <w:r>
              <w:rPr>
                <w:rFonts w:hint="eastAsia"/>
                <w:kern w:val="0"/>
                <w:sz w:val="21"/>
                <w:szCs w:val="21"/>
              </w:rPr>
              <w:t>3、</w:t>
            </w:r>
            <w:r>
              <w:rPr>
                <w:rFonts w:hint="eastAsia"/>
                <w:kern w:val="0"/>
                <w:sz w:val="21"/>
                <w:szCs w:val="21"/>
                <w:lang w:val="en-US" w:eastAsia="zh-CN"/>
              </w:rPr>
              <w:t>需支持</w:t>
            </w:r>
            <w:r>
              <w:rPr>
                <w:rFonts w:hint="eastAsia"/>
                <w:kern w:val="0"/>
                <w:sz w:val="21"/>
                <w:szCs w:val="21"/>
              </w:rPr>
              <w:t>网络查控：集中对案件发起查控、冻结、扣划功能；</w:t>
            </w:r>
          </w:p>
          <w:p w14:paraId="22F75C1D">
            <w:pPr>
              <w:rPr>
                <w:kern w:val="0"/>
                <w:sz w:val="21"/>
                <w:szCs w:val="21"/>
              </w:rPr>
            </w:pPr>
            <w:r>
              <w:rPr>
                <w:rFonts w:hint="eastAsia"/>
                <w:kern w:val="0"/>
                <w:sz w:val="21"/>
                <w:szCs w:val="21"/>
              </w:rPr>
              <w:t>4、</w:t>
            </w:r>
            <w:r>
              <w:rPr>
                <w:rFonts w:hint="eastAsia"/>
                <w:kern w:val="0"/>
                <w:sz w:val="21"/>
                <w:szCs w:val="21"/>
                <w:lang w:val="en-US" w:eastAsia="zh-CN"/>
              </w:rPr>
              <w:t>需支持</w:t>
            </w:r>
            <w:r>
              <w:rPr>
                <w:rFonts w:hint="eastAsia"/>
                <w:kern w:val="0"/>
                <w:sz w:val="21"/>
                <w:szCs w:val="21"/>
              </w:rPr>
              <w:t>系统应支持根据财产查控结果、案件类型等因素，对案件繁简程度进行初步研判，并提供将案件二次分案的功能；</w:t>
            </w:r>
          </w:p>
        </w:tc>
        <w:tc>
          <w:tcPr>
            <w:tcW w:w="484" w:type="pct"/>
            <w:noWrap w:val="0"/>
            <w:vAlign w:val="center"/>
          </w:tcPr>
          <w:p w14:paraId="5AB926F2">
            <w:pPr>
              <w:jc w:val="center"/>
              <w:rPr>
                <w:rFonts w:hint="eastAsia"/>
                <w:kern w:val="0"/>
                <w:sz w:val="21"/>
                <w:szCs w:val="21"/>
              </w:rPr>
            </w:pPr>
            <w:r>
              <w:rPr>
                <w:rFonts w:hint="eastAsia"/>
                <w:kern w:val="0"/>
                <w:sz w:val="21"/>
                <w:szCs w:val="21"/>
              </w:rPr>
              <w:t>1</w:t>
            </w:r>
          </w:p>
        </w:tc>
        <w:tc>
          <w:tcPr>
            <w:tcW w:w="484" w:type="pct"/>
            <w:noWrap w:val="0"/>
            <w:vAlign w:val="center"/>
          </w:tcPr>
          <w:p w14:paraId="68816C17">
            <w:pPr>
              <w:jc w:val="center"/>
              <w:rPr>
                <w:kern w:val="0"/>
                <w:sz w:val="21"/>
                <w:szCs w:val="21"/>
              </w:rPr>
            </w:pPr>
            <w:r>
              <w:rPr>
                <w:rFonts w:hint="eastAsia"/>
                <w:kern w:val="0"/>
                <w:sz w:val="21"/>
                <w:szCs w:val="21"/>
              </w:rPr>
              <w:t>套</w:t>
            </w:r>
          </w:p>
        </w:tc>
      </w:tr>
      <w:tr w14:paraId="48E56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 w:type="pct"/>
            <w:noWrap w:val="0"/>
            <w:vAlign w:val="center"/>
          </w:tcPr>
          <w:p w14:paraId="5EC58651">
            <w:pPr>
              <w:jc w:val="center"/>
              <w:rPr>
                <w:rFonts w:hint="eastAsia"/>
                <w:kern w:val="0"/>
                <w:sz w:val="21"/>
                <w:szCs w:val="21"/>
              </w:rPr>
            </w:pPr>
            <w:r>
              <w:rPr>
                <w:rFonts w:hint="eastAsia"/>
                <w:kern w:val="0"/>
                <w:sz w:val="21"/>
                <w:szCs w:val="21"/>
              </w:rPr>
              <w:t>2</w:t>
            </w:r>
          </w:p>
        </w:tc>
        <w:tc>
          <w:tcPr>
            <w:tcW w:w="668" w:type="pct"/>
            <w:noWrap w:val="0"/>
            <w:vAlign w:val="center"/>
          </w:tcPr>
          <w:p w14:paraId="456A099D">
            <w:pPr>
              <w:pStyle w:val="3"/>
              <w:jc w:val="center"/>
              <w:rPr>
                <w:rFonts w:hint="eastAsia" w:ascii="Times New Roman" w:hAnsi="Times New Roman" w:eastAsia="宋体" w:cs="Times New Roman"/>
                <w:smallCaps w:val="0"/>
                <w:color w:val="auto"/>
                <w:kern w:val="0"/>
                <w:sz w:val="21"/>
                <w:szCs w:val="21"/>
                <w:lang w:val="en-US" w:eastAsia="zh-CN" w:bidi="ar-SA"/>
              </w:rPr>
            </w:pPr>
            <w:r>
              <w:rPr>
                <w:rFonts w:hint="eastAsia" w:ascii="Times New Roman" w:hAnsi="Times New Roman" w:eastAsia="宋体" w:cs="Times New Roman"/>
                <w:smallCaps w:val="0"/>
                <w:color w:val="auto"/>
                <w:kern w:val="0"/>
                <w:sz w:val="21"/>
                <w:szCs w:val="21"/>
                <w:lang w:val="en-US" w:eastAsia="zh-CN" w:bidi="ar-SA"/>
              </w:rPr>
              <w:t>执行终本终结案件管理系统</w:t>
            </w:r>
          </w:p>
          <w:p w14:paraId="539D16E7">
            <w:pPr>
              <w:jc w:val="center"/>
              <w:rPr>
                <w:kern w:val="0"/>
                <w:sz w:val="21"/>
                <w:szCs w:val="21"/>
              </w:rPr>
            </w:pPr>
          </w:p>
        </w:tc>
        <w:tc>
          <w:tcPr>
            <w:tcW w:w="3011" w:type="pct"/>
            <w:noWrap w:val="0"/>
            <w:vAlign w:val="top"/>
          </w:tcPr>
          <w:p w14:paraId="23884FC3">
            <w:pPr>
              <w:rPr>
                <w:kern w:val="0"/>
                <w:sz w:val="21"/>
                <w:szCs w:val="21"/>
              </w:rPr>
            </w:pPr>
            <w:r>
              <w:rPr>
                <w:rFonts w:hint="eastAsia"/>
                <w:kern w:val="0"/>
                <w:sz w:val="21"/>
                <w:szCs w:val="21"/>
              </w:rPr>
              <w:t>1、主页</w:t>
            </w:r>
            <w:r>
              <w:rPr>
                <w:rFonts w:hint="eastAsia"/>
                <w:kern w:val="0"/>
                <w:sz w:val="21"/>
                <w:szCs w:val="21"/>
                <w:lang w:val="en-US" w:eastAsia="zh-CN"/>
              </w:rPr>
              <w:t>需</w:t>
            </w:r>
            <w:r>
              <w:rPr>
                <w:rFonts w:hint="eastAsia"/>
                <w:kern w:val="0"/>
                <w:sz w:val="21"/>
                <w:szCs w:val="21"/>
              </w:rPr>
              <w:t>实现展示全院终本终结案件总量、终本终结控制财产情况、终本终结财产控制到期提醒、终本终结案件法院分布、终结案件到期提醒、终本终结年度月度分布、网络查控结果提醒等功能；</w:t>
            </w:r>
          </w:p>
          <w:p w14:paraId="2CF002F8">
            <w:pPr>
              <w:rPr>
                <w:kern w:val="0"/>
                <w:sz w:val="21"/>
                <w:szCs w:val="21"/>
              </w:rPr>
            </w:pPr>
            <w:r>
              <w:rPr>
                <w:rFonts w:hint="eastAsia"/>
                <w:kern w:val="0"/>
                <w:sz w:val="21"/>
                <w:szCs w:val="21"/>
              </w:rPr>
              <w:t>2、</w:t>
            </w:r>
            <w:r>
              <w:rPr>
                <w:rFonts w:hint="eastAsia"/>
                <w:kern w:val="0"/>
                <w:sz w:val="21"/>
                <w:szCs w:val="21"/>
                <w:lang w:val="en-US" w:eastAsia="zh-CN"/>
              </w:rPr>
              <w:t>需支持</w:t>
            </w:r>
            <w:r>
              <w:rPr>
                <w:rFonts w:hint="eastAsia"/>
                <w:kern w:val="0"/>
                <w:sz w:val="21"/>
                <w:szCs w:val="21"/>
              </w:rPr>
              <w:t>终本管理：终本中案件列表、终本财产、终本日志、终本详情、终本材料、恢复执行、总对总查询、总对总控制、网络查询记录、终本案件备注、恢复中案件列表、已实结案件列表；</w:t>
            </w:r>
          </w:p>
          <w:p w14:paraId="3B362039">
            <w:pPr>
              <w:rPr>
                <w:rFonts w:hint="eastAsia"/>
                <w:kern w:val="0"/>
                <w:sz w:val="21"/>
                <w:szCs w:val="21"/>
              </w:rPr>
            </w:pPr>
            <w:r>
              <w:rPr>
                <w:rFonts w:hint="eastAsia"/>
                <w:kern w:val="0"/>
                <w:sz w:val="21"/>
                <w:szCs w:val="21"/>
              </w:rPr>
              <w:t>3、我的终本案件</w:t>
            </w:r>
            <w:r>
              <w:rPr>
                <w:rFonts w:hint="eastAsia"/>
                <w:kern w:val="0"/>
                <w:sz w:val="21"/>
                <w:szCs w:val="21"/>
                <w:lang w:val="en-US" w:eastAsia="zh-CN"/>
              </w:rPr>
              <w:t>需支持</w:t>
            </w:r>
            <w:r>
              <w:rPr>
                <w:rFonts w:hint="eastAsia"/>
                <w:kern w:val="0"/>
                <w:sz w:val="21"/>
                <w:szCs w:val="21"/>
              </w:rPr>
              <w:t>：我的终本案件列表、一键查询、一键控制、我的终本案件备注；</w:t>
            </w:r>
          </w:p>
          <w:p w14:paraId="704EC326">
            <w:pPr>
              <w:rPr>
                <w:kern w:val="0"/>
                <w:sz w:val="21"/>
                <w:szCs w:val="21"/>
              </w:rPr>
            </w:pPr>
            <w:r>
              <w:rPr>
                <w:rFonts w:hint="eastAsia"/>
                <w:kern w:val="0"/>
                <w:sz w:val="21"/>
                <w:szCs w:val="21"/>
              </w:rPr>
              <w:t>4、</w:t>
            </w:r>
            <w:r>
              <w:rPr>
                <w:rFonts w:hint="eastAsia"/>
                <w:kern w:val="0"/>
                <w:sz w:val="21"/>
                <w:szCs w:val="21"/>
                <w:lang w:val="en-US" w:eastAsia="zh-CN"/>
              </w:rPr>
              <w:t>需支持</w:t>
            </w:r>
            <w:r>
              <w:rPr>
                <w:rFonts w:hint="eastAsia"/>
                <w:kern w:val="0"/>
                <w:sz w:val="21"/>
                <w:szCs w:val="21"/>
              </w:rPr>
              <w:t>终结管理：终结案件列表、终结财产、终结日志、终结详情、恢复执行、履行时间、终结案件备注；</w:t>
            </w:r>
          </w:p>
          <w:p w14:paraId="5C506C3B">
            <w:pPr>
              <w:rPr>
                <w:rFonts w:hint="eastAsia"/>
                <w:kern w:val="0"/>
                <w:sz w:val="21"/>
                <w:szCs w:val="21"/>
              </w:rPr>
            </w:pPr>
            <w:r>
              <w:rPr>
                <w:rFonts w:hint="eastAsia"/>
                <w:kern w:val="0"/>
                <w:sz w:val="21"/>
                <w:szCs w:val="21"/>
              </w:rPr>
              <w:t>5、我的终结案件</w:t>
            </w:r>
            <w:r>
              <w:rPr>
                <w:rFonts w:hint="eastAsia"/>
                <w:kern w:val="0"/>
                <w:sz w:val="21"/>
                <w:szCs w:val="21"/>
                <w:lang w:val="en-US" w:eastAsia="zh-CN"/>
              </w:rPr>
              <w:t>需支持</w:t>
            </w:r>
            <w:r>
              <w:rPr>
                <w:rFonts w:hint="eastAsia"/>
                <w:kern w:val="0"/>
                <w:sz w:val="21"/>
                <w:szCs w:val="21"/>
              </w:rPr>
              <w:t>：我的终结案件列表、我的终结案件备注</w:t>
            </w:r>
          </w:p>
          <w:p w14:paraId="19AD258D">
            <w:pPr>
              <w:rPr>
                <w:rFonts w:hint="eastAsia"/>
                <w:kern w:val="0"/>
                <w:sz w:val="21"/>
                <w:szCs w:val="21"/>
              </w:rPr>
            </w:pPr>
            <w:r>
              <w:rPr>
                <w:rFonts w:hint="eastAsia"/>
                <w:kern w:val="0"/>
                <w:sz w:val="21"/>
                <w:szCs w:val="21"/>
              </w:rPr>
              <w:t>6、</w:t>
            </w:r>
            <w:r>
              <w:rPr>
                <w:rFonts w:hint="eastAsia"/>
                <w:kern w:val="0"/>
                <w:sz w:val="21"/>
                <w:szCs w:val="21"/>
                <w:lang w:val="en-US" w:eastAsia="zh-CN"/>
              </w:rPr>
              <w:t>需支持</w:t>
            </w:r>
            <w:r>
              <w:rPr>
                <w:rFonts w:hint="eastAsia"/>
                <w:kern w:val="0"/>
                <w:sz w:val="21"/>
                <w:szCs w:val="21"/>
              </w:rPr>
              <w:t>财产管理：未甄别财产列表、财产自动甄别、可执行财产列表、财产处理、转无需执行财产、一键控制、恢复执行、可执行财产导出、无需执行财产列表、查询统计等；</w:t>
            </w:r>
          </w:p>
        </w:tc>
        <w:tc>
          <w:tcPr>
            <w:tcW w:w="484" w:type="pct"/>
            <w:noWrap w:val="0"/>
            <w:vAlign w:val="center"/>
          </w:tcPr>
          <w:p w14:paraId="21D1BD9A">
            <w:pPr>
              <w:jc w:val="center"/>
              <w:rPr>
                <w:rFonts w:hint="eastAsia"/>
                <w:kern w:val="0"/>
                <w:sz w:val="21"/>
                <w:szCs w:val="21"/>
              </w:rPr>
            </w:pPr>
            <w:r>
              <w:rPr>
                <w:rFonts w:hint="eastAsia"/>
                <w:kern w:val="0"/>
                <w:sz w:val="21"/>
                <w:szCs w:val="21"/>
              </w:rPr>
              <w:t>1</w:t>
            </w:r>
          </w:p>
        </w:tc>
        <w:tc>
          <w:tcPr>
            <w:tcW w:w="484" w:type="pct"/>
            <w:noWrap w:val="0"/>
            <w:vAlign w:val="center"/>
          </w:tcPr>
          <w:p w14:paraId="49B03FEE">
            <w:pPr>
              <w:jc w:val="center"/>
              <w:rPr>
                <w:kern w:val="0"/>
                <w:sz w:val="21"/>
                <w:szCs w:val="21"/>
              </w:rPr>
            </w:pPr>
            <w:r>
              <w:rPr>
                <w:rFonts w:hint="eastAsia"/>
                <w:kern w:val="0"/>
                <w:sz w:val="21"/>
                <w:szCs w:val="21"/>
              </w:rPr>
              <w:t>套</w:t>
            </w:r>
          </w:p>
        </w:tc>
      </w:tr>
      <w:tr w14:paraId="55CC9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 w:type="pct"/>
            <w:noWrap w:val="0"/>
            <w:vAlign w:val="center"/>
          </w:tcPr>
          <w:p w14:paraId="368E9B76">
            <w:pPr>
              <w:jc w:val="center"/>
              <w:rPr>
                <w:rFonts w:hint="eastAsia"/>
                <w:kern w:val="0"/>
                <w:sz w:val="21"/>
                <w:szCs w:val="21"/>
              </w:rPr>
            </w:pPr>
            <w:r>
              <w:rPr>
                <w:rFonts w:hint="eastAsia"/>
                <w:kern w:val="0"/>
                <w:sz w:val="21"/>
                <w:szCs w:val="21"/>
              </w:rPr>
              <w:t>3</w:t>
            </w:r>
          </w:p>
        </w:tc>
        <w:tc>
          <w:tcPr>
            <w:tcW w:w="668" w:type="pct"/>
            <w:noWrap w:val="0"/>
            <w:vAlign w:val="center"/>
          </w:tcPr>
          <w:p w14:paraId="4C076367">
            <w:pPr>
              <w:jc w:val="center"/>
              <w:rPr>
                <w:rFonts w:hint="eastAsia"/>
                <w:kern w:val="0"/>
                <w:sz w:val="21"/>
                <w:szCs w:val="21"/>
              </w:rPr>
            </w:pPr>
            <w:r>
              <w:rPr>
                <w:rFonts w:hint="eastAsia"/>
                <w:kern w:val="0"/>
                <w:sz w:val="21"/>
                <w:szCs w:val="21"/>
              </w:rPr>
              <w:t>案款智能监控系统</w:t>
            </w:r>
          </w:p>
        </w:tc>
        <w:tc>
          <w:tcPr>
            <w:tcW w:w="3011" w:type="pct"/>
            <w:noWrap w:val="0"/>
            <w:vAlign w:val="top"/>
          </w:tcPr>
          <w:p w14:paraId="5F90CDC9">
            <w:pPr>
              <w:rPr>
                <w:rFonts w:hint="eastAsia"/>
                <w:kern w:val="0"/>
                <w:sz w:val="21"/>
                <w:szCs w:val="21"/>
              </w:rPr>
            </w:pPr>
            <w:r>
              <w:rPr>
                <w:rFonts w:hint="eastAsia"/>
                <w:kern w:val="0"/>
                <w:sz w:val="21"/>
                <w:szCs w:val="21"/>
              </w:rPr>
              <w:t>1、</w:t>
            </w:r>
            <w:r>
              <w:rPr>
                <w:rFonts w:hint="eastAsia"/>
                <w:kern w:val="0"/>
                <w:sz w:val="21"/>
                <w:szCs w:val="21"/>
                <w:lang w:val="en-US" w:eastAsia="zh-CN"/>
              </w:rPr>
              <w:t>需支持</w:t>
            </w:r>
            <w:r>
              <w:rPr>
                <w:rFonts w:hint="eastAsia"/>
                <w:kern w:val="0"/>
                <w:sz w:val="21"/>
                <w:szCs w:val="21"/>
              </w:rPr>
              <w:t>不明款识别：定义不明款认领规则、规则适配等</w:t>
            </w:r>
          </w:p>
          <w:p w14:paraId="676D665B">
            <w:pPr>
              <w:rPr>
                <w:kern w:val="0"/>
                <w:sz w:val="21"/>
                <w:szCs w:val="21"/>
              </w:rPr>
            </w:pPr>
            <w:r>
              <w:rPr>
                <w:rFonts w:hint="eastAsia"/>
                <w:kern w:val="0"/>
                <w:sz w:val="21"/>
                <w:szCs w:val="21"/>
              </w:rPr>
              <w:t>2、</w:t>
            </w:r>
            <w:r>
              <w:rPr>
                <w:rFonts w:hint="eastAsia"/>
                <w:kern w:val="0"/>
                <w:sz w:val="21"/>
                <w:szCs w:val="21"/>
                <w:lang w:val="en-US" w:eastAsia="zh-CN"/>
              </w:rPr>
              <w:t>需支持</w:t>
            </w:r>
            <w:r>
              <w:rPr>
                <w:rFonts w:hint="eastAsia"/>
                <w:kern w:val="0"/>
                <w:sz w:val="21"/>
                <w:szCs w:val="21"/>
              </w:rPr>
              <w:t>不明款信息监控：系统需支持统计不明款到账数据，可设置超期阈值，对于不明款超期未认领、不明款认领超期未确认信息进行提醒，根据提醒信息可查看具体不明款信息；上级领导可对具体不明款个案信息进行督办；</w:t>
            </w:r>
          </w:p>
          <w:p w14:paraId="50159C2C">
            <w:pPr>
              <w:rPr>
                <w:kern w:val="0"/>
                <w:sz w:val="21"/>
                <w:szCs w:val="21"/>
              </w:rPr>
            </w:pPr>
            <w:r>
              <w:rPr>
                <w:rFonts w:hint="eastAsia"/>
                <w:kern w:val="0"/>
                <w:sz w:val="21"/>
                <w:szCs w:val="21"/>
              </w:rPr>
              <w:t>3、</w:t>
            </w:r>
            <w:r>
              <w:rPr>
                <w:rFonts w:hint="eastAsia"/>
                <w:kern w:val="0"/>
                <w:sz w:val="21"/>
                <w:szCs w:val="21"/>
                <w:lang w:val="en-US" w:eastAsia="zh-CN"/>
              </w:rPr>
              <w:t>需支持</w:t>
            </w:r>
            <w:r>
              <w:rPr>
                <w:rFonts w:hint="eastAsia"/>
                <w:kern w:val="0"/>
                <w:sz w:val="21"/>
                <w:szCs w:val="21"/>
              </w:rPr>
              <w:t>执行案款信息监控：统计案款到账数据，可设置超期阈值，对于临近超期未退和已超期未退的案款到账给予提醒；</w:t>
            </w:r>
          </w:p>
          <w:p w14:paraId="6990C5E1">
            <w:pPr>
              <w:rPr>
                <w:kern w:val="0"/>
                <w:sz w:val="21"/>
                <w:szCs w:val="21"/>
              </w:rPr>
            </w:pPr>
            <w:r>
              <w:rPr>
                <w:rFonts w:hint="eastAsia"/>
                <w:kern w:val="0"/>
                <w:sz w:val="21"/>
                <w:szCs w:val="21"/>
              </w:rPr>
              <w:t>4、</w:t>
            </w:r>
            <w:r>
              <w:rPr>
                <w:rFonts w:hint="eastAsia"/>
                <w:kern w:val="0"/>
                <w:sz w:val="21"/>
                <w:szCs w:val="21"/>
                <w:lang w:val="en-US" w:eastAsia="zh-CN"/>
              </w:rPr>
              <w:t>需支持</w:t>
            </w:r>
            <w:r>
              <w:rPr>
                <w:rFonts w:hint="eastAsia"/>
                <w:kern w:val="0"/>
                <w:sz w:val="21"/>
                <w:szCs w:val="21"/>
              </w:rPr>
              <w:t>风险智能识别；</w:t>
            </w:r>
          </w:p>
          <w:p w14:paraId="786E28BE">
            <w:pPr>
              <w:rPr>
                <w:rFonts w:hint="eastAsia"/>
                <w:kern w:val="0"/>
                <w:sz w:val="21"/>
                <w:szCs w:val="21"/>
              </w:rPr>
            </w:pPr>
            <w:r>
              <w:rPr>
                <w:rFonts w:hint="eastAsia"/>
                <w:kern w:val="0"/>
                <w:sz w:val="21"/>
                <w:szCs w:val="21"/>
              </w:rPr>
              <w:t>5、</w:t>
            </w:r>
            <w:r>
              <w:rPr>
                <w:rFonts w:hint="eastAsia"/>
                <w:kern w:val="0"/>
                <w:sz w:val="21"/>
                <w:szCs w:val="21"/>
                <w:lang w:val="en-US" w:eastAsia="zh-CN"/>
              </w:rPr>
              <w:t>需支持</w:t>
            </w:r>
            <w:r>
              <w:rPr>
                <w:rFonts w:hint="eastAsia"/>
                <w:kern w:val="0"/>
                <w:sz w:val="21"/>
                <w:szCs w:val="21"/>
              </w:rPr>
              <w:t>关联费款分析：系统需支持单通过当事人层层追溯关联案件，关联查询当事人其他涉及案件信息。可悬浮展现案件基本信息，案件的当事人角色需支持以颜色区分角色；</w:t>
            </w:r>
          </w:p>
          <w:p w14:paraId="3EE00AFE">
            <w:pPr>
              <w:rPr>
                <w:rFonts w:hint="eastAsia"/>
                <w:kern w:val="0"/>
                <w:sz w:val="21"/>
                <w:szCs w:val="21"/>
              </w:rPr>
            </w:pPr>
            <w:r>
              <w:rPr>
                <w:rFonts w:hint="eastAsia"/>
                <w:kern w:val="0"/>
                <w:sz w:val="21"/>
                <w:szCs w:val="21"/>
              </w:rPr>
              <w:t>6、</w:t>
            </w:r>
            <w:r>
              <w:rPr>
                <w:rFonts w:hint="eastAsia"/>
                <w:kern w:val="0"/>
                <w:sz w:val="21"/>
                <w:szCs w:val="21"/>
                <w:lang w:val="en-US" w:eastAsia="zh-CN"/>
              </w:rPr>
              <w:t>需支持</w:t>
            </w:r>
            <w:r>
              <w:rPr>
                <w:rFonts w:hint="eastAsia"/>
                <w:kern w:val="0"/>
                <w:sz w:val="21"/>
                <w:szCs w:val="21"/>
              </w:rPr>
              <w:t>案件信息抽检：系统需提供抽检功能，支持对历史延缓发放案件、提存案件进行抽查，核查延缓/提存发起原因是否属实，标记抽查结果，并支持信息导出；</w:t>
            </w:r>
          </w:p>
          <w:p w14:paraId="76994226">
            <w:pPr>
              <w:rPr>
                <w:rFonts w:hint="eastAsia"/>
                <w:kern w:val="0"/>
                <w:sz w:val="21"/>
                <w:szCs w:val="21"/>
              </w:rPr>
            </w:pPr>
            <w:r>
              <w:rPr>
                <w:rFonts w:hint="eastAsia"/>
                <w:kern w:val="0"/>
                <w:sz w:val="21"/>
                <w:szCs w:val="21"/>
              </w:rPr>
              <w:t>7、</w:t>
            </w:r>
            <w:r>
              <w:rPr>
                <w:rFonts w:hint="eastAsia"/>
                <w:kern w:val="0"/>
                <w:sz w:val="21"/>
                <w:szCs w:val="21"/>
                <w:lang w:val="en-US" w:eastAsia="zh-CN"/>
              </w:rPr>
              <w:t>需支持</w:t>
            </w:r>
            <w:r>
              <w:rPr>
                <w:rFonts w:hint="eastAsia"/>
                <w:kern w:val="0"/>
                <w:sz w:val="21"/>
                <w:szCs w:val="21"/>
              </w:rPr>
              <w:t>监管指标可视化展示；</w:t>
            </w:r>
          </w:p>
        </w:tc>
        <w:tc>
          <w:tcPr>
            <w:tcW w:w="484" w:type="pct"/>
            <w:noWrap w:val="0"/>
            <w:vAlign w:val="center"/>
          </w:tcPr>
          <w:p w14:paraId="054D7AC5">
            <w:pPr>
              <w:jc w:val="center"/>
              <w:rPr>
                <w:kern w:val="0"/>
                <w:sz w:val="21"/>
                <w:szCs w:val="21"/>
              </w:rPr>
            </w:pPr>
            <w:r>
              <w:rPr>
                <w:rFonts w:hint="eastAsia"/>
                <w:kern w:val="0"/>
                <w:sz w:val="21"/>
                <w:szCs w:val="21"/>
              </w:rPr>
              <w:t>1</w:t>
            </w:r>
          </w:p>
        </w:tc>
        <w:tc>
          <w:tcPr>
            <w:tcW w:w="484" w:type="pct"/>
            <w:noWrap w:val="0"/>
            <w:vAlign w:val="center"/>
          </w:tcPr>
          <w:p w14:paraId="0B3A665D">
            <w:pPr>
              <w:jc w:val="center"/>
              <w:rPr>
                <w:kern w:val="0"/>
                <w:sz w:val="21"/>
                <w:szCs w:val="21"/>
              </w:rPr>
            </w:pPr>
            <w:r>
              <w:rPr>
                <w:rFonts w:hint="eastAsia"/>
                <w:kern w:val="0"/>
                <w:sz w:val="21"/>
                <w:szCs w:val="21"/>
              </w:rPr>
              <w:t>套</w:t>
            </w:r>
          </w:p>
        </w:tc>
      </w:tr>
      <w:tr w14:paraId="36582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 w:type="pct"/>
            <w:noWrap w:val="0"/>
            <w:vAlign w:val="center"/>
          </w:tcPr>
          <w:p w14:paraId="7D2F0FFA">
            <w:pPr>
              <w:jc w:val="center"/>
              <w:rPr>
                <w:rFonts w:hint="eastAsia"/>
                <w:kern w:val="0"/>
                <w:sz w:val="21"/>
                <w:szCs w:val="21"/>
              </w:rPr>
            </w:pPr>
            <w:r>
              <w:rPr>
                <w:rFonts w:hint="eastAsia"/>
                <w:kern w:val="0"/>
                <w:sz w:val="21"/>
                <w:szCs w:val="21"/>
              </w:rPr>
              <w:t>4</w:t>
            </w:r>
          </w:p>
        </w:tc>
        <w:tc>
          <w:tcPr>
            <w:tcW w:w="668" w:type="pct"/>
            <w:noWrap w:val="0"/>
            <w:vAlign w:val="center"/>
          </w:tcPr>
          <w:p w14:paraId="6390DAD4">
            <w:pPr>
              <w:jc w:val="center"/>
              <w:rPr>
                <w:rFonts w:hint="eastAsia"/>
                <w:kern w:val="0"/>
                <w:sz w:val="21"/>
                <w:szCs w:val="21"/>
              </w:rPr>
            </w:pPr>
            <w:r>
              <w:rPr>
                <w:rFonts w:hint="eastAsia"/>
                <w:kern w:val="0"/>
                <w:sz w:val="21"/>
                <w:szCs w:val="21"/>
              </w:rPr>
              <w:t>标的物精细化管理系统</w:t>
            </w:r>
          </w:p>
        </w:tc>
        <w:tc>
          <w:tcPr>
            <w:tcW w:w="3011" w:type="pct"/>
            <w:noWrap w:val="0"/>
            <w:vAlign w:val="top"/>
          </w:tcPr>
          <w:p w14:paraId="5186813D">
            <w:pPr>
              <w:rPr>
                <w:kern w:val="0"/>
                <w:sz w:val="21"/>
                <w:szCs w:val="21"/>
              </w:rPr>
            </w:pPr>
            <w:r>
              <w:rPr>
                <w:rFonts w:hint="eastAsia"/>
                <w:kern w:val="0"/>
                <w:sz w:val="21"/>
                <w:szCs w:val="21"/>
              </w:rPr>
              <w:t>1、</w:t>
            </w:r>
            <w:r>
              <w:rPr>
                <w:rFonts w:hint="eastAsia"/>
                <w:kern w:val="0"/>
                <w:sz w:val="21"/>
                <w:szCs w:val="21"/>
                <w:lang w:val="en-US" w:eastAsia="zh-CN"/>
              </w:rPr>
              <w:t>需支持</w:t>
            </w:r>
            <w:r>
              <w:rPr>
                <w:rFonts w:hint="eastAsia"/>
                <w:kern w:val="0"/>
                <w:sz w:val="21"/>
                <w:szCs w:val="21"/>
              </w:rPr>
              <w:t>标的物预警：按照最高人民法院执行案件37个流程节点管理规定中的时间节点要求，系统应支持财产控制、财产处置的相关节点，即将到期或已经超期且尚未办理的节点预警和警示功能；</w:t>
            </w:r>
          </w:p>
          <w:p w14:paraId="050569A2">
            <w:pPr>
              <w:rPr>
                <w:kern w:val="0"/>
                <w:sz w:val="21"/>
                <w:szCs w:val="21"/>
              </w:rPr>
            </w:pPr>
            <w:r>
              <w:rPr>
                <w:rFonts w:hint="eastAsia"/>
                <w:kern w:val="0"/>
                <w:sz w:val="21"/>
                <w:szCs w:val="21"/>
              </w:rPr>
              <w:t>2、</w:t>
            </w:r>
            <w:r>
              <w:rPr>
                <w:rFonts w:hint="eastAsia"/>
                <w:kern w:val="0"/>
                <w:sz w:val="21"/>
                <w:szCs w:val="21"/>
                <w:lang w:val="en-US" w:eastAsia="zh-CN"/>
              </w:rPr>
              <w:t>需支持</w:t>
            </w:r>
            <w:r>
              <w:rPr>
                <w:rFonts w:hint="eastAsia"/>
                <w:kern w:val="0"/>
                <w:sz w:val="21"/>
                <w:szCs w:val="21"/>
              </w:rPr>
              <w:t>我的查控财产：系统</w:t>
            </w:r>
            <w:r>
              <w:rPr>
                <w:rFonts w:hint="eastAsia"/>
                <w:kern w:val="0"/>
                <w:sz w:val="21"/>
                <w:szCs w:val="21"/>
                <w:lang w:val="en-US" w:eastAsia="zh-CN"/>
              </w:rPr>
              <w:t>需</w:t>
            </w:r>
            <w:r>
              <w:rPr>
                <w:rFonts w:hint="eastAsia"/>
                <w:kern w:val="0"/>
                <w:sz w:val="21"/>
                <w:szCs w:val="21"/>
              </w:rPr>
              <w:t>支持显示本人承办案件的所有财产，根据财产的甄别情况可分为未甄别财产、可执行财产、无需执行财产；</w:t>
            </w:r>
          </w:p>
          <w:p w14:paraId="5B5E33C4">
            <w:pPr>
              <w:rPr>
                <w:rFonts w:hint="eastAsia"/>
                <w:kern w:val="0"/>
                <w:sz w:val="21"/>
                <w:szCs w:val="21"/>
              </w:rPr>
            </w:pPr>
            <w:r>
              <w:rPr>
                <w:rFonts w:hint="eastAsia"/>
                <w:kern w:val="0"/>
                <w:sz w:val="21"/>
                <w:szCs w:val="21"/>
              </w:rPr>
              <w:t>3、</w:t>
            </w:r>
            <w:r>
              <w:rPr>
                <w:rFonts w:hint="eastAsia"/>
                <w:kern w:val="0"/>
                <w:sz w:val="21"/>
                <w:szCs w:val="21"/>
                <w:lang w:val="en-US" w:eastAsia="zh-CN"/>
              </w:rPr>
              <w:t>需支持</w:t>
            </w:r>
            <w:r>
              <w:rPr>
                <w:rFonts w:hint="eastAsia"/>
                <w:kern w:val="0"/>
                <w:sz w:val="21"/>
                <w:szCs w:val="21"/>
              </w:rPr>
              <w:t>对标的物的控制、处置措施；</w:t>
            </w:r>
          </w:p>
          <w:p w14:paraId="2FBE55C5">
            <w:pPr>
              <w:rPr>
                <w:rFonts w:hint="eastAsia"/>
                <w:kern w:val="0"/>
                <w:sz w:val="21"/>
                <w:szCs w:val="21"/>
              </w:rPr>
            </w:pPr>
            <w:r>
              <w:rPr>
                <w:rFonts w:hint="eastAsia"/>
                <w:kern w:val="0"/>
                <w:sz w:val="21"/>
                <w:szCs w:val="21"/>
              </w:rPr>
              <w:t>4、</w:t>
            </w:r>
            <w:r>
              <w:rPr>
                <w:rFonts w:hint="eastAsia"/>
                <w:kern w:val="0"/>
                <w:sz w:val="21"/>
                <w:szCs w:val="21"/>
                <w:lang w:val="en-US" w:eastAsia="zh-CN"/>
              </w:rPr>
              <w:t>需支持</w:t>
            </w:r>
            <w:r>
              <w:rPr>
                <w:rFonts w:hint="eastAsia"/>
                <w:kern w:val="0"/>
                <w:sz w:val="21"/>
                <w:szCs w:val="21"/>
              </w:rPr>
              <w:t>财产查询：财产查询可根据不同角度对财产的措施情况进行查询，实现查询的角度包括承办部门、财产状态、财产类型、案件状态、财产甄别情况等；</w:t>
            </w:r>
          </w:p>
          <w:p w14:paraId="6747C005">
            <w:pPr>
              <w:rPr>
                <w:rFonts w:hint="eastAsia"/>
                <w:kern w:val="0"/>
                <w:sz w:val="21"/>
                <w:szCs w:val="21"/>
              </w:rPr>
            </w:pPr>
            <w:r>
              <w:rPr>
                <w:rFonts w:hint="eastAsia"/>
                <w:kern w:val="0"/>
                <w:sz w:val="21"/>
                <w:szCs w:val="21"/>
              </w:rPr>
              <w:t>5、</w:t>
            </w:r>
            <w:r>
              <w:rPr>
                <w:rFonts w:hint="eastAsia"/>
                <w:kern w:val="0"/>
                <w:sz w:val="21"/>
                <w:szCs w:val="21"/>
                <w:lang w:val="en-US" w:eastAsia="zh-CN"/>
              </w:rPr>
              <w:t>需支持</w:t>
            </w:r>
            <w:r>
              <w:rPr>
                <w:rFonts w:hint="eastAsia"/>
                <w:kern w:val="0"/>
                <w:sz w:val="21"/>
                <w:szCs w:val="21"/>
              </w:rPr>
              <w:t>财产统计分析：系统应支持不同财产类型不同的措施可设置不同的处理期限，能够跟踪各类财产处理时间，能够统计出财产在每个阶段措施的完成天数，是否超期完成等；系统应支持不同角度的统计功能，统计报表包括财产甄别统计；财产处置效率的统计，系统应实现两种以上维度的统计；系统应支持按照单位对各类可执行财产措施数量和天数进行统计，包括查封、扣押、冻结、评估、拍卖、变卖、以物抵债等措施的数量、天数、平均天数统计，可逐级下钻到承办人；</w:t>
            </w:r>
          </w:p>
        </w:tc>
        <w:tc>
          <w:tcPr>
            <w:tcW w:w="484" w:type="pct"/>
            <w:noWrap w:val="0"/>
            <w:vAlign w:val="center"/>
          </w:tcPr>
          <w:p w14:paraId="3A4DB798">
            <w:pPr>
              <w:jc w:val="center"/>
              <w:rPr>
                <w:kern w:val="0"/>
                <w:sz w:val="21"/>
                <w:szCs w:val="21"/>
              </w:rPr>
            </w:pPr>
            <w:r>
              <w:rPr>
                <w:rFonts w:hint="eastAsia"/>
                <w:kern w:val="0"/>
                <w:sz w:val="21"/>
                <w:szCs w:val="21"/>
              </w:rPr>
              <w:t>1</w:t>
            </w:r>
          </w:p>
        </w:tc>
        <w:tc>
          <w:tcPr>
            <w:tcW w:w="484" w:type="pct"/>
            <w:noWrap w:val="0"/>
            <w:vAlign w:val="center"/>
          </w:tcPr>
          <w:p w14:paraId="3E6FE35E">
            <w:pPr>
              <w:jc w:val="center"/>
              <w:rPr>
                <w:kern w:val="0"/>
                <w:sz w:val="21"/>
                <w:szCs w:val="21"/>
              </w:rPr>
            </w:pPr>
            <w:r>
              <w:rPr>
                <w:rFonts w:hint="eastAsia"/>
                <w:kern w:val="0"/>
                <w:sz w:val="21"/>
                <w:szCs w:val="21"/>
              </w:rPr>
              <w:t>套</w:t>
            </w:r>
          </w:p>
        </w:tc>
      </w:tr>
      <w:tr w14:paraId="7C110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 w:type="pct"/>
            <w:noWrap w:val="0"/>
            <w:vAlign w:val="center"/>
          </w:tcPr>
          <w:p w14:paraId="2F73AA77">
            <w:pPr>
              <w:jc w:val="center"/>
              <w:rPr>
                <w:rFonts w:hint="eastAsia"/>
                <w:kern w:val="0"/>
                <w:sz w:val="21"/>
                <w:szCs w:val="21"/>
              </w:rPr>
            </w:pPr>
            <w:r>
              <w:rPr>
                <w:rFonts w:hint="eastAsia"/>
                <w:kern w:val="0"/>
                <w:sz w:val="21"/>
                <w:szCs w:val="21"/>
              </w:rPr>
              <w:t>5</w:t>
            </w:r>
          </w:p>
        </w:tc>
        <w:tc>
          <w:tcPr>
            <w:tcW w:w="668" w:type="pct"/>
            <w:noWrap w:val="0"/>
            <w:vAlign w:val="center"/>
          </w:tcPr>
          <w:p w14:paraId="344D4924">
            <w:pPr>
              <w:jc w:val="center"/>
              <w:rPr>
                <w:kern w:val="0"/>
                <w:sz w:val="21"/>
                <w:szCs w:val="21"/>
              </w:rPr>
            </w:pPr>
            <w:r>
              <w:rPr>
                <w:rFonts w:hint="eastAsia"/>
                <w:kern w:val="0"/>
                <w:sz w:val="21"/>
                <w:szCs w:val="21"/>
              </w:rPr>
              <w:t>执行监督管理系统</w:t>
            </w:r>
          </w:p>
        </w:tc>
        <w:tc>
          <w:tcPr>
            <w:tcW w:w="3011" w:type="pct"/>
            <w:noWrap w:val="0"/>
            <w:vAlign w:val="top"/>
          </w:tcPr>
          <w:p w14:paraId="5B2539D0">
            <w:pPr>
              <w:rPr>
                <w:rFonts w:hint="eastAsia"/>
                <w:kern w:val="0"/>
                <w:sz w:val="21"/>
                <w:szCs w:val="21"/>
              </w:rPr>
            </w:pPr>
            <w:r>
              <w:rPr>
                <w:rFonts w:hint="eastAsia"/>
                <w:kern w:val="0"/>
                <w:sz w:val="21"/>
                <w:szCs w:val="21"/>
              </w:rPr>
              <w:t>1、</w:t>
            </w:r>
            <w:r>
              <w:rPr>
                <w:rFonts w:hint="eastAsia"/>
                <w:kern w:val="0"/>
                <w:sz w:val="21"/>
                <w:szCs w:val="21"/>
                <w:lang w:val="en-US" w:eastAsia="zh-CN"/>
              </w:rPr>
              <w:t>需支持</w:t>
            </w:r>
            <w:r>
              <w:rPr>
                <w:rFonts w:hint="eastAsia"/>
                <w:kern w:val="0"/>
                <w:sz w:val="21"/>
                <w:szCs w:val="21"/>
              </w:rPr>
              <w:t>监管数据加工清洗；</w:t>
            </w:r>
          </w:p>
          <w:p w14:paraId="088BBB26">
            <w:pPr>
              <w:rPr>
                <w:kern w:val="0"/>
                <w:sz w:val="21"/>
                <w:szCs w:val="21"/>
              </w:rPr>
            </w:pPr>
            <w:r>
              <w:rPr>
                <w:rFonts w:hint="eastAsia"/>
                <w:kern w:val="0"/>
                <w:sz w:val="21"/>
                <w:szCs w:val="21"/>
              </w:rPr>
              <w:t>2、</w:t>
            </w:r>
            <w:r>
              <w:rPr>
                <w:rFonts w:hint="eastAsia"/>
                <w:kern w:val="0"/>
                <w:sz w:val="21"/>
                <w:szCs w:val="21"/>
                <w:lang w:val="en-US" w:eastAsia="zh-CN"/>
              </w:rPr>
              <w:t>需支持</w:t>
            </w:r>
            <w:r>
              <w:rPr>
                <w:rFonts w:hint="eastAsia"/>
                <w:kern w:val="0"/>
                <w:sz w:val="21"/>
                <w:szCs w:val="21"/>
              </w:rPr>
              <w:t>监管可视化：立案准备监管、财产查控监管、财产处置监管、结案监管等；</w:t>
            </w:r>
          </w:p>
          <w:p w14:paraId="1C1B9F39">
            <w:pPr>
              <w:rPr>
                <w:rFonts w:hint="eastAsia"/>
                <w:kern w:val="0"/>
                <w:sz w:val="21"/>
                <w:szCs w:val="21"/>
              </w:rPr>
            </w:pPr>
            <w:r>
              <w:rPr>
                <w:rFonts w:hint="eastAsia"/>
                <w:kern w:val="0"/>
                <w:sz w:val="21"/>
                <w:szCs w:val="21"/>
              </w:rPr>
              <w:t>3、</w:t>
            </w:r>
            <w:r>
              <w:rPr>
                <w:rFonts w:hint="eastAsia"/>
                <w:kern w:val="0"/>
                <w:sz w:val="21"/>
                <w:szCs w:val="21"/>
                <w:lang w:val="en-US" w:eastAsia="zh-CN"/>
              </w:rPr>
              <w:t>需支持</w:t>
            </w:r>
            <w:r>
              <w:rPr>
                <w:rFonts w:hint="eastAsia"/>
                <w:kern w:val="0"/>
                <w:sz w:val="21"/>
                <w:szCs w:val="21"/>
              </w:rPr>
              <w:t>监管反查：在监管主题中需提供 数据下钻反查功能；</w:t>
            </w:r>
          </w:p>
          <w:p w14:paraId="49C6C573">
            <w:pPr>
              <w:rPr>
                <w:kern w:val="0"/>
                <w:sz w:val="21"/>
                <w:szCs w:val="21"/>
              </w:rPr>
            </w:pPr>
            <w:r>
              <w:rPr>
                <w:rFonts w:hint="eastAsia"/>
                <w:kern w:val="0"/>
                <w:sz w:val="21"/>
                <w:szCs w:val="21"/>
              </w:rPr>
              <w:t>4、</w:t>
            </w:r>
            <w:r>
              <w:rPr>
                <w:rFonts w:hint="eastAsia"/>
                <w:kern w:val="0"/>
                <w:sz w:val="21"/>
                <w:szCs w:val="21"/>
                <w:lang w:val="en-US" w:eastAsia="zh-CN"/>
              </w:rPr>
              <w:t>需支持</w:t>
            </w:r>
            <w:r>
              <w:rPr>
                <w:rFonts w:hint="eastAsia"/>
                <w:kern w:val="0"/>
                <w:sz w:val="21"/>
                <w:szCs w:val="21"/>
              </w:rPr>
              <w:t>监管督办；发起督办、收到督办查看并反馈；</w:t>
            </w:r>
          </w:p>
          <w:p w14:paraId="7680E544">
            <w:pPr>
              <w:rPr>
                <w:kern w:val="0"/>
                <w:sz w:val="21"/>
                <w:szCs w:val="21"/>
              </w:rPr>
            </w:pPr>
            <w:r>
              <w:rPr>
                <w:rFonts w:hint="eastAsia"/>
                <w:kern w:val="0"/>
                <w:sz w:val="21"/>
                <w:szCs w:val="21"/>
              </w:rPr>
              <w:t>5、</w:t>
            </w:r>
            <w:r>
              <w:rPr>
                <w:rFonts w:hint="eastAsia"/>
                <w:kern w:val="0"/>
                <w:sz w:val="21"/>
                <w:szCs w:val="21"/>
                <w:lang w:val="en-US" w:eastAsia="zh-CN"/>
              </w:rPr>
              <w:t>需支持</w:t>
            </w:r>
            <w:r>
              <w:rPr>
                <w:rFonts w:hint="eastAsia"/>
                <w:kern w:val="0"/>
                <w:sz w:val="21"/>
                <w:szCs w:val="21"/>
              </w:rPr>
              <w:t>监管催办；发起催办、收到催办查看并反馈；</w:t>
            </w:r>
          </w:p>
          <w:p w14:paraId="282184FD">
            <w:pPr>
              <w:rPr>
                <w:rFonts w:hint="eastAsia"/>
                <w:kern w:val="0"/>
                <w:sz w:val="21"/>
                <w:szCs w:val="21"/>
              </w:rPr>
            </w:pPr>
            <w:r>
              <w:rPr>
                <w:rFonts w:hint="eastAsia"/>
                <w:kern w:val="0"/>
                <w:sz w:val="21"/>
                <w:szCs w:val="21"/>
              </w:rPr>
              <w:t>6、</w:t>
            </w:r>
            <w:r>
              <w:rPr>
                <w:rFonts w:hint="eastAsia"/>
                <w:kern w:val="0"/>
                <w:sz w:val="21"/>
                <w:szCs w:val="21"/>
                <w:lang w:val="en-US" w:eastAsia="zh-CN"/>
              </w:rPr>
              <w:t>需支持</w:t>
            </w:r>
            <w:r>
              <w:rPr>
                <w:rFonts w:hint="eastAsia"/>
                <w:kern w:val="0"/>
                <w:sz w:val="21"/>
                <w:szCs w:val="21"/>
              </w:rPr>
              <w:t>监管通报功能：需生成风险统计报表，支持法院下载查看；</w:t>
            </w:r>
          </w:p>
        </w:tc>
        <w:tc>
          <w:tcPr>
            <w:tcW w:w="484" w:type="pct"/>
            <w:noWrap w:val="0"/>
            <w:vAlign w:val="center"/>
          </w:tcPr>
          <w:p w14:paraId="6C3CC8F5">
            <w:pPr>
              <w:jc w:val="center"/>
              <w:rPr>
                <w:rFonts w:hint="eastAsia"/>
                <w:kern w:val="0"/>
                <w:sz w:val="21"/>
                <w:szCs w:val="21"/>
              </w:rPr>
            </w:pPr>
            <w:r>
              <w:rPr>
                <w:rFonts w:hint="eastAsia"/>
                <w:kern w:val="0"/>
                <w:sz w:val="21"/>
                <w:szCs w:val="21"/>
              </w:rPr>
              <w:t>1</w:t>
            </w:r>
          </w:p>
        </w:tc>
        <w:tc>
          <w:tcPr>
            <w:tcW w:w="484" w:type="pct"/>
            <w:noWrap w:val="0"/>
            <w:vAlign w:val="center"/>
          </w:tcPr>
          <w:p w14:paraId="1C2760A4">
            <w:pPr>
              <w:jc w:val="center"/>
              <w:rPr>
                <w:kern w:val="0"/>
                <w:sz w:val="21"/>
                <w:szCs w:val="21"/>
              </w:rPr>
            </w:pPr>
            <w:r>
              <w:rPr>
                <w:rFonts w:hint="eastAsia"/>
                <w:kern w:val="0"/>
                <w:sz w:val="21"/>
                <w:szCs w:val="21"/>
              </w:rPr>
              <w:t>套</w:t>
            </w:r>
          </w:p>
        </w:tc>
      </w:tr>
      <w:tr w14:paraId="3208D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 w:type="pct"/>
            <w:noWrap w:val="0"/>
            <w:vAlign w:val="center"/>
          </w:tcPr>
          <w:p w14:paraId="2C6F0F90">
            <w:pPr>
              <w:jc w:val="center"/>
              <w:rPr>
                <w:rFonts w:hint="eastAsia"/>
                <w:kern w:val="0"/>
                <w:sz w:val="21"/>
                <w:szCs w:val="21"/>
              </w:rPr>
            </w:pPr>
            <w:r>
              <w:rPr>
                <w:rFonts w:hint="eastAsia"/>
                <w:kern w:val="0"/>
                <w:sz w:val="21"/>
                <w:szCs w:val="21"/>
              </w:rPr>
              <w:t>6</w:t>
            </w:r>
          </w:p>
        </w:tc>
        <w:tc>
          <w:tcPr>
            <w:tcW w:w="668" w:type="pct"/>
            <w:noWrap w:val="0"/>
            <w:vAlign w:val="center"/>
          </w:tcPr>
          <w:p w14:paraId="27486C41">
            <w:pPr>
              <w:jc w:val="center"/>
              <w:rPr>
                <w:kern w:val="0"/>
                <w:sz w:val="21"/>
                <w:szCs w:val="21"/>
              </w:rPr>
            </w:pPr>
            <w:r>
              <w:rPr>
                <w:rFonts w:hint="eastAsia"/>
                <w:kern w:val="0"/>
                <w:sz w:val="21"/>
                <w:szCs w:val="21"/>
              </w:rPr>
              <w:t>案款提存管理系统</w:t>
            </w:r>
          </w:p>
        </w:tc>
        <w:tc>
          <w:tcPr>
            <w:tcW w:w="3011" w:type="pct"/>
            <w:noWrap w:val="0"/>
            <w:vAlign w:val="top"/>
          </w:tcPr>
          <w:p w14:paraId="5DFE67A2">
            <w:pPr>
              <w:rPr>
                <w:kern w:val="0"/>
                <w:sz w:val="21"/>
                <w:szCs w:val="21"/>
              </w:rPr>
            </w:pPr>
            <w:r>
              <w:rPr>
                <w:rFonts w:hint="eastAsia"/>
                <w:kern w:val="0"/>
                <w:sz w:val="21"/>
                <w:szCs w:val="21"/>
              </w:rPr>
              <w:t>业务端功能要求：</w:t>
            </w:r>
          </w:p>
          <w:p w14:paraId="26BE9065">
            <w:pPr>
              <w:rPr>
                <w:kern w:val="0"/>
                <w:sz w:val="21"/>
                <w:szCs w:val="21"/>
              </w:rPr>
            </w:pPr>
            <w:r>
              <w:rPr>
                <w:rFonts w:hint="eastAsia"/>
                <w:kern w:val="0"/>
                <w:sz w:val="21"/>
                <w:szCs w:val="21"/>
              </w:rPr>
              <w:t>1、</w:t>
            </w:r>
            <w:r>
              <w:rPr>
                <w:rFonts w:hint="eastAsia"/>
                <w:kern w:val="0"/>
                <w:sz w:val="21"/>
                <w:szCs w:val="21"/>
                <w:lang w:val="en-US" w:eastAsia="zh-CN"/>
              </w:rPr>
              <w:t>需支持</w:t>
            </w:r>
            <w:r>
              <w:rPr>
                <w:rFonts w:hint="eastAsia"/>
                <w:kern w:val="0"/>
                <w:sz w:val="21"/>
                <w:szCs w:val="21"/>
              </w:rPr>
              <w:t>明款提存：系统需支持对执行案款明款进行提存处管理；</w:t>
            </w:r>
          </w:p>
          <w:p w14:paraId="19ED9D08">
            <w:pPr>
              <w:rPr>
                <w:rFonts w:hint="eastAsia"/>
                <w:kern w:val="0"/>
                <w:sz w:val="21"/>
                <w:szCs w:val="21"/>
              </w:rPr>
            </w:pPr>
            <w:r>
              <w:rPr>
                <w:rFonts w:hint="eastAsia"/>
                <w:kern w:val="0"/>
                <w:sz w:val="21"/>
                <w:szCs w:val="21"/>
              </w:rPr>
              <w:t>2、</w:t>
            </w:r>
            <w:r>
              <w:rPr>
                <w:rFonts w:hint="eastAsia"/>
                <w:kern w:val="0"/>
                <w:sz w:val="21"/>
                <w:szCs w:val="21"/>
                <w:lang w:val="en-US" w:eastAsia="zh-CN"/>
              </w:rPr>
              <w:t>需支持</w:t>
            </w:r>
            <w:r>
              <w:rPr>
                <w:rFonts w:hint="eastAsia"/>
                <w:kern w:val="0"/>
                <w:sz w:val="21"/>
                <w:szCs w:val="21"/>
              </w:rPr>
              <w:t>不明款提存：系统需支持法院指定授权人员发起不明款提存，并提交相关证明材料。</w:t>
            </w:r>
          </w:p>
          <w:p w14:paraId="462B8604">
            <w:pPr>
              <w:rPr>
                <w:kern w:val="0"/>
                <w:sz w:val="21"/>
                <w:szCs w:val="21"/>
              </w:rPr>
            </w:pPr>
            <w:r>
              <w:rPr>
                <w:rFonts w:hint="eastAsia"/>
                <w:kern w:val="0"/>
                <w:sz w:val="21"/>
                <w:szCs w:val="21"/>
              </w:rPr>
              <w:t>3、</w:t>
            </w:r>
            <w:r>
              <w:rPr>
                <w:rFonts w:hint="eastAsia"/>
                <w:kern w:val="0"/>
                <w:sz w:val="21"/>
                <w:szCs w:val="21"/>
                <w:lang w:val="en-US" w:eastAsia="zh-CN"/>
              </w:rPr>
              <w:t>需支持</w:t>
            </w:r>
            <w:r>
              <w:rPr>
                <w:rFonts w:hint="eastAsia"/>
                <w:kern w:val="0"/>
                <w:sz w:val="21"/>
                <w:szCs w:val="21"/>
              </w:rPr>
              <w:t>提存受理审核：系统需支持提存专管人员对提存申请信息和相关裁定文书进行审核，并流转至业务法官进行再次确认。审阅无误后，可自动进行电子签名；</w:t>
            </w:r>
          </w:p>
          <w:p w14:paraId="59F9B9DF">
            <w:pPr>
              <w:rPr>
                <w:kern w:val="0"/>
                <w:sz w:val="21"/>
                <w:szCs w:val="21"/>
              </w:rPr>
            </w:pPr>
            <w:r>
              <w:rPr>
                <w:rFonts w:hint="eastAsia"/>
                <w:kern w:val="0"/>
                <w:sz w:val="21"/>
                <w:szCs w:val="21"/>
              </w:rPr>
              <w:t>4、</w:t>
            </w:r>
            <w:r>
              <w:rPr>
                <w:rFonts w:hint="eastAsia"/>
                <w:kern w:val="0"/>
                <w:sz w:val="21"/>
                <w:szCs w:val="21"/>
                <w:lang w:val="en-US" w:eastAsia="zh-CN"/>
              </w:rPr>
              <w:t>需支持</w:t>
            </w:r>
            <w:r>
              <w:rPr>
                <w:rFonts w:hint="eastAsia"/>
                <w:kern w:val="0"/>
                <w:sz w:val="21"/>
                <w:szCs w:val="21"/>
              </w:rPr>
              <w:t>案款提存财务处理：系统需支持出纳将案款转账指令发送银行，银行将案款从现有的案款账户转账至法院的提存账户的子账户；</w:t>
            </w:r>
          </w:p>
          <w:p w14:paraId="466663BF">
            <w:pPr>
              <w:rPr>
                <w:kern w:val="0"/>
                <w:sz w:val="21"/>
                <w:szCs w:val="21"/>
              </w:rPr>
            </w:pPr>
            <w:r>
              <w:rPr>
                <w:rFonts w:hint="eastAsia"/>
                <w:kern w:val="0"/>
                <w:sz w:val="21"/>
                <w:szCs w:val="21"/>
              </w:rPr>
              <w:t>5、</w:t>
            </w:r>
            <w:r>
              <w:rPr>
                <w:rFonts w:hint="eastAsia"/>
                <w:kern w:val="0"/>
                <w:sz w:val="21"/>
                <w:szCs w:val="21"/>
                <w:lang w:val="en-US" w:eastAsia="zh-CN"/>
              </w:rPr>
              <w:t>需支持</w:t>
            </w:r>
            <w:r>
              <w:rPr>
                <w:rFonts w:hint="eastAsia"/>
                <w:kern w:val="0"/>
                <w:sz w:val="21"/>
                <w:szCs w:val="21"/>
              </w:rPr>
              <w:t>提存款管理：系统需支持业务法官发起提存款直接发放功能，并提醒提存专管人员及时进行案款发放；</w:t>
            </w:r>
          </w:p>
          <w:p w14:paraId="59C01096">
            <w:pPr>
              <w:rPr>
                <w:kern w:val="0"/>
                <w:sz w:val="21"/>
                <w:szCs w:val="21"/>
              </w:rPr>
            </w:pPr>
            <w:r>
              <w:rPr>
                <w:rFonts w:hint="eastAsia"/>
                <w:kern w:val="0"/>
                <w:sz w:val="21"/>
                <w:szCs w:val="21"/>
              </w:rPr>
              <w:t>6、</w:t>
            </w:r>
            <w:r>
              <w:rPr>
                <w:rFonts w:hint="eastAsia"/>
                <w:kern w:val="0"/>
                <w:sz w:val="21"/>
                <w:szCs w:val="21"/>
                <w:lang w:val="en-US" w:eastAsia="zh-CN"/>
              </w:rPr>
              <w:t>需支持</w:t>
            </w:r>
            <w:r>
              <w:rPr>
                <w:rFonts w:hint="eastAsia"/>
                <w:kern w:val="0"/>
                <w:sz w:val="21"/>
                <w:szCs w:val="21"/>
              </w:rPr>
              <w:t>查询统计：系统需支持案款提存额统计；</w:t>
            </w:r>
          </w:p>
          <w:p w14:paraId="4A91AC11">
            <w:pPr>
              <w:rPr>
                <w:kern w:val="0"/>
                <w:sz w:val="21"/>
                <w:szCs w:val="21"/>
              </w:rPr>
            </w:pPr>
            <w:r>
              <w:rPr>
                <w:rFonts w:hint="eastAsia"/>
                <w:kern w:val="0"/>
                <w:sz w:val="21"/>
                <w:szCs w:val="21"/>
              </w:rPr>
              <w:t>财务端功能要求：</w:t>
            </w:r>
          </w:p>
          <w:p w14:paraId="5517FEFE">
            <w:pPr>
              <w:rPr>
                <w:kern w:val="0"/>
                <w:sz w:val="21"/>
                <w:szCs w:val="21"/>
              </w:rPr>
            </w:pPr>
            <w:r>
              <w:rPr>
                <w:rFonts w:hint="eastAsia"/>
                <w:kern w:val="0"/>
                <w:sz w:val="21"/>
                <w:szCs w:val="21"/>
              </w:rPr>
              <w:t>1、</w:t>
            </w:r>
            <w:r>
              <w:rPr>
                <w:rFonts w:hint="eastAsia"/>
                <w:kern w:val="0"/>
                <w:sz w:val="21"/>
                <w:szCs w:val="21"/>
                <w:lang w:val="en-US" w:eastAsia="zh-CN"/>
              </w:rPr>
              <w:t>需支持</w:t>
            </w:r>
            <w:r>
              <w:rPr>
                <w:rFonts w:hint="eastAsia"/>
                <w:kern w:val="0"/>
                <w:sz w:val="21"/>
                <w:szCs w:val="21"/>
              </w:rPr>
              <w:t>提存申请受理审核：提存专管员对业务法官发起的提存申请审核通过后，系统需支持自动生成相关文书，并将受理结果反馈至法官；</w:t>
            </w:r>
          </w:p>
          <w:p w14:paraId="05E904B3">
            <w:pPr>
              <w:rPr>
                <w:kern w:val="0"/>
                <w:sz w:val="21"/>
                <w:szCs w:val="21"/>
              </w:rPr>
            </w:pPr>
            <w:r>
              <w:rPr>
                <w:rFonts w:hint="eastAsia"/>
                <w:kern w:val="0"/>
                <w:sz w:val="21"/>
                <w:szCs w:val="21"/>
              </w:rPr>
              <w:t>2、</w:t>
            </w:r>
            <w:r>
              <w:rPr>
                <w:rFonts w:hint="eastAsia"/>
                <w:kern w:val="0"/>
                <w:sz w:val="21"/>
                <w:szCs w:val="21"/>
                <w:lang w:val="en-US" w:eastAsia="zh-CN"/>
              </w:rPr>
              <w:t>需支持</w:t>
            </w:r>
            <w:r>
              <w:rPr>
                <w:rFonts w:hint="eastAsia"/>
                <w:kern w:val="0"/>
                <w:sz w:val="21"/>
                <w:szCs w:val="21"/>
              </w:rPr>
              <w:t>提存款管理：系统需支持对提存款进行展示，反映出提存款到账情况和提存款返还情况；</w:t>
            </w:r>
          </w:p>
          <w:p w14:paraId="522A9887">
            <w:pPr>
              <w:rPr>
                <w:kern w:val="0"/>
                <w:sz w:val="21"/>
                <w:szCs w:val="21"/>
              </w:rPr>
            </w:pPr>
            <w:r>
              <w:rPr>
                <w:rFonts w:hint="eastAsia"/>
                <w:kern w:val="0"/>
                <w:sz w:val="21"/>
                <w:szCs w:val="21"/>
              </w:rPr>
              <w:t>3、</w:t>
            </w:r>
            <w:r>
              <w:rPr>
                <w:rFonts w:hint="eastAsia"/>
                <w:kern w:val="0"/>
                <w:sz w:val="21"/>
                <w:szCs w:val="21"/>
                <w:lang w:val="en-US" w:eastAsia="zh-CN"/>
              </w:rPr>
              <w:t>需支持</w:t>
            </w:r>
            <w:r>
              <w:rPr>
                <w:rFonts w:hint="eastAsia"/>
                <w:kern w:val="0"/>
                <w:sz w:val="21"/>
                <w:szCs w:val="21"/>
              </w:rPr>
              <w:t>提存业务信息提醒：系统可提醒业务人员或财务人员及时处理提存款相关业务；</w:t>
            </w:r>
          </w:p>
          <w:p w14:paraId="625649AB">
            <w:pPr>
              <w:rPr>
                <w:rFonts w:hint="eastAsia"/>
                <w:kern w:val="0"/>
                <w:sz w:val="21"/>
                <w:szCs w:val="21"/>
              </w:rPr>
            </w:pPr>
            <w:r>
              <w:rPr>
                <w:rFonts w:hint="eastAsia"/>
                <w:kern w:val="0"/>
                <w:sz w:val="21"/>
                <w:szCs w:val="21"/>
              </w:rPr>
              <w:t>4、</w:t>
            </w:r>
            <w:r>
              <w:rPr>
                <w:rFonts w:hint="eastAsia"/>
                <w:kern w:val="0"/>
                <w:sz w:val="21"/>
                <w:szCs w:val="21"/>
                <w:lang w:val="en-US" w:eastAsia="zh-CN"/>
              </w:rPr>
              <w:t>需支持</w:t>
            </w:r>
            <w:r>
              <w:rPr>
                <w:rFonts w:hint="eastAsia"/>
                <w:kern w:val="0"/>
                <w:sz w:val="21"/>
                <w:szCs w:val="21"/>
              </w:rPr>
              <w:t>查询统计：系统需支持提供提存款到账、提存发放等等查询统计功能；</w:t>
            </w:r>
          </w:p>
        </w:tc>
        <w:tc>
          <w:tcPr>
            <w:tcW w:w="484" w:type="pct"/>
            <w:noWrap w:val="0"/>
            <w:vAlign w:val="center"/>
          </w:tcPr>
          <w:p w14:paraId="3C466ADD">
            <w:pPr>
              <w:jc w:val="center"/>
              <w:rPr>
                <w:rFonts w:hint="eastAsia"/>
                <w:kern w:val="0"/>
                <w:sz w:val="21"/>
                <w:szCs w:val="21"/>
              </w:rPr>
            </w:pPr>
            <w:r>
              <w:rPr>
                <w:rFonts w:hint="eastAsia"/>
                <w:kern w:val="0"/>
                <w:sz w:val="21"/>
                <w:szCs w:val="21"/>
              </w:rPr>
              <w:t>1</w:t>
            </w:r>
          </w:p>
        </w:tc>
        <w:tc>
          <w:tcPr>
            <w:tcW w:w="484" w:type="pct"/>
            <w:noWrap w:val="0"/>
            <w:vAlign w:val="center"/>
          </w:tcPr>
          <w:p w14:paraId="7AEB3743">
            <w:pPr>
              <w:jc w:val="center"/>
              <w:rPr>
                <w:kern w:val="0"/>
                <w:sz w:val="21"/>
                <w:szCs w:val="21"/>
              </w:rPr>
            </w:pPr>
            <w:r>
              <w:rPr>
                <w:rFonts w:hint="eastAsia"/>
                <w:kern w:val="0"/>
                <w:sz w:val="21"/>
                <w:szCs w:val="21"/>
              </w:rPr>
              <w:t>套</w:t>
            </w:r>
          </w:p>
        </w:tc>
      </w:tr>
      <w:tr w14:paraId="047CC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 w:type="pct"/>
            <w:noWrap w:val="0"/>
            <w:vAlign w:val="center"/>
          </w:tcPr>
          <w:p w14:paraId="5998CE80">
            <w:pPr>
              <w:jc w:val="center"/>
              <w:rPr>
                <w:kern w:val="0"/>
                <w:sz w:val="21"/>
                <w:szCs w:val="21"/>
              </w:rPr>
            </w:pPr>
            <w:r>
              <w:rPr>
                <w:rFonts w:hint="eastAsia"/>
                <w:kern w:val="0"/>
                <w:sz w:val="21"/>
                <w:szCs w:val="21"/>
              </w:rPr>
              <w:t>7</w:t>
            </w:r>
          </w:p>
        </w:tc>
        <w:tc>
          <w:tcPr>
            <w:tcW w:w="668" w:type="pct"/>
            <w:noWrap w:val="0"/>
            <w:vAlign w:val="center"/>
          </w:tcPr>
          <w:p w14:paraId="3AD78965">
            <w:pPr>
              <w:jc w:val="center"/>
              <w:rPr>
                <w:rFonts w:hint="eastAsia"/>
                <w:kern w:val="0"/>
                <w:sz w:val="21"/>
                <w:szCs w:val="21"/>
              </w:rPr>
            </w:pPr>
            <w:r>
              <w:rPr>
                <w:rFonts w:hint="eastAsia"/>
                <w:kern w:val="0"/>
                <w:sz w:val="21"/>
                <w:szCs w:val="21"/>
              </w:rPr>
              <w:t>执行流程节点短信通知</w:t>
            </w:r>
          </w:p>
        </w:tc>
        <w:tc>
          <w:tcPr>
            <w:tcW w:w="3011" w:type="pct"/>
            <w:noWrap w:val="0"/>
            <w:vAlign w:val="top"/>
          </w:tcPr>
          <w:p w14:paraId="7100931E">
            <w:pPr>
              <w:rPr>
                <w:kern w:val="0"/>
                <w:sz w:val="21"/>
                <w:szCs w:val="21"/>
              </w:rPr>
            </w:pPr>
            <w:r>
              <w:rPr>
                <w:rFonts w:hint="eastAsia"/>
                <w:kern w:val="0"/>
                <w:sz w:val="21"/>
                <w:szCs w:val="21"/>
              </w:rPr>
              <w:t>1、</w:t>
            </w:r>
            <w:r>
              <w:rPr>
                <w:rFonts w:hint="eastAsia"/>
                <w:kern w:val="0"/>
                <w:sz w:val="21"/>
                <w:szCs w:val="21"/>
                <w:lang w:val="en-US" w:eastAsia="zh-CN"/>
              </w:rPr>
              <w:t>需支持</w:t>
            </w:r>
            <w:r>
              <w:rPr>
                <w:rFonts w:hint="eastAsia"/>
                <w:kern w:val="0"/>
                <w:sz w:val="21"/>
                <w:szCs w:val="21"/>
              </w:rPr>
              <w:t>短信推送配置：系统需支持配置自动发送手机短信的流程节点、发送对象、短信样式、发送时间等；</w:t>
            </w:r>
          </w:p>
          <w:p w14:paraId="5CBA7F95">
            <w:pPr>
              <w:rPr>
                <w:kern w:val="0"/>
                <w:sz w:val="21"/>
                <w:szCs w:val="21"/>
              </w:rPr>
            </w:pPr>
            <w:r>
              <w:rPr>
                <w:rFonts w:hint="eastAsia"/>
                <w:kern w:val="0"/>
                <w:sz w:val="21"/>
                <w:szCs w:val="21"/>
              </w:rPr>
              <w:t>2、</w:t>
            </w:r>
            <w:r>
              <w:rPr>
                <w:rFonts w:hint="eastAsia"/>
                <w:kern w:val="0"/>
                <w:sz w:val="21"/>
                <w:szCs w:val="21"/>
                <w:lang w:val="en-US" w:eastAsia="zh-CN"/>
              </w:rPr>
              <w:t>需支持</w:t>
            </w:r>
            <w:r>
              <w:rPr>
                <w:rFonts w:hint="eastAsia"/>
                <w:kern w:val="0"/>
                <w:sz w:val="21"/>
                <w:szCs w:val="21"/>
              </w:rPr>
              <w:t>短信自动生成：系统需支持根据短信发送配置节点，调用短信生成功能，生成短信内容，短信内容根据模板定制；</w:t>
            </w:r>
          </w:p>
          <w:p w14:paraId="0E5C4E74">
            <w:pPr>
              <w:rPr>
                <w:kern w:val="0"/>
                <w:sz w:val="21"/>
                <w:szCs w:val="21"/>
              </w:rPr>
            </w:pPr>
            <w:r>
              <w:rPr>
                <w:rFonts w:hint="eastAsia"/>
                <w:kern w:val="0"/>
                <w:sz w:val="21"/>
                <w:szCs w:val="21"/>
              </w:rPr>
              <w:t>3、</w:t>
            </w:r>
            <w:r>
              <w:rPr>
                <w:rFonts w:hint="eastAsia"/>
                <w:kern w:val="0"/>
                <w:sz w:val="21"/>
                <w:szCs w:val="21"/>
                <w:lang w:val="en-US" w:eastAsia="zh-CN"/>
              </w:rPr>
              <w:t>需支持</w:t>
            </w:r>
            <w:r>
              <w:rPr>
                <w:rFonts w:hint="eastAsia"/>
                <w:kern w:val="0"/>
                <w:sz w:val="21"/>
                <w:szCs w:val="21"/>
              </w:rPr>
              <w:t>短信推送服务平台：短信生成完毕后，需通过接口的方式与现有的短信平台进行对接；</w:t>
            </w:r>
          </w:p>
          <w:p w14:paraId="5C7054BC">
            <w:pPr>
              <w:rPr>
                <w:rFonts w:hint="eastAsia"/>
                <w:kern w:val="0"/>
                <w:sz w:val="21"/>
                <w:szCs w:val="21"/>
              </w:rPr>
            </w:pPr>
            <w:r>
              <w:rPr>
                <w:rFonts w:hint="eastAsia"/>
                <w:kern w:val="0"/>
                <w:sz w:val="21"/>
                <w:szCs w:val="21"/>
              </w:rPr>
              <w:t>4、</w:t>
            </w:r>
            <w:r>
              <w:rPr>
                <w:rFonts w:hint="eastAsia"/>
                <w:kern w:val="0"/>
                <w:sz w:val="21"/>
                <w:szCs w:val="21"/>
                <w:lang w:val="en-US" w:eastAsia="zh-CN"/>
              </w:rPr>
              <w:t>需支持</w:t>
            </w:r>
            <w:r>
              <w:rPr>
                <w:rFonts w:hint="eastAsia"/>
                <w:kern w:val="0"/>
                <w:sz w:val="21"/>
                <w:szCs w:val="21"/>
              </w:rPr>
              <w:t>短信推送查询和统计：需支持短信查询和统计功能，可设置有查询级别控制，查询级别关联“发送部门”、“发送人”，并持从短信量、短信发送类型统计全院短信发送情况；</w:t>
            </w:r>
          </w:p>
        </w:tc>
        <w:tc>
          <w:tcPr>
            <w:tcW w:w="484" w:type="pct"/>
            <w:noWrap w:val="0"/>
            <w:vAlign w:val="center"/>
          </w:tcPr>
          <w:p w14:paraId="4A160DAE">
            <w:pPr>
              <w:jc w:val="center"/>
              <w:rPr>
                <w:rFonts w:hint="eastAsia"/>
                <w:kern w:val="0"/>
                <w:sz w:val="21"/>
                <w:szCs w:val="21"/>
              </w:rPr>
            </w:pPr>
            <w:r>
              <w:rPr>
                <w:rFonts w:hint="eastAsia"/>
                <w:kern w:val="0"/>
                <w:sz w:val="21"/>
                <w:szCs w:val="21"/>
              </w:rPr>
              <w:t>1</w:t>
            </w:r>
          </w:p>
        </w:tc>
        <w:tc>
          <w:tcPr>
            <w:tcW w:w="484" w:type="pct"/>
            <w:noWrap w:val="0"/>
            <w:vAlign w:val="center"/>
          </w:tcPr>
          <w:p w14:paraId="4F4F8F4C">
            <w:pPr>
              <w:jc w:val="center"/>
              <w:rPr>
                <w:kern w:val="0"/>
                <w:sz w:val="21"/>
                <w:szCs w:val="21"/>
              </w:rPr>
            </w:pPr>
            <w:r>
              <w:rPr>
                <w:rFonts w:hint="eastAsia"/>
                <w:kern w:val="0"/>
                <w:sz w:val="21"/>
                <w:szCs w:val="21"/>
              </w:rPr>
              <w:t>套</w:t>
            </w:r>
          </w:p>
        </w:tc>
      </w:tr>
      <w:tr w14:paraId="68BB5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 w:type="pct"/>
            <w:noWrap w:val="0"/>
            <w:vAlign w:val="center"/>
          </w:tcPr>
          <w:p w14:paraId="2E45764E">
            <w:pPr>
              <w:jc w:val="center"/>
              <w:rPr>
                <w:kern w:val="0"/>
                <w:sz w:val="21"/>
                <w:szCs w:val="21"/>
              </w:rPr>
            </w:pPr>
            <w:r>
              <w:rPr>
                <w:rFonts w:hint="eastAsia"/>
                <w:kern w:val="0"/>
                <w:sz w:val="21"/>
                <w:szCs w:val="21"/>
              </w:rPr>
              <w:t>8</w:t>
            </w:r>
          </w:p>
        </w:tc>
        <w:tc>
          <w:tcPr>
            <w:tcW w:w="668" w:type="pct"/>
            <w:noWrap w:val="0"/>
            <w:vAlign w:val="center"/>
          </w:tcPr>
          <w:p w14:paraId="1E2D5EC0">
            <w:pPr>
              <w:jc w:val="center"/>
              <w:rPr>
                <w:rFonts w:hint="eastAsia"/>
                <w:kern w:val="0"/>
                <w:sz w:val="21"/>
                <w:szCs w:val="21"/>
              </w:rPr>
            </w:pPr>
            <w:r>
              <w:rPr>
                <w:rFonts w:hint="eastAsia"/>
                <w:kern w:val="0"/>
                <w:sz w:val="21"/>
                <w:szCs w:val="21"/>
              </w:rPr>
              <w:t>审签通</w:t>
            </w:r>
          </w:p>
        </w:tc>
        <w:tc>
          <w:tcPr>
            <w:tcW w:w="3011" w:type="pct"/>
            <w:noWrap w:val="0"/>
            <w:vAlign w:val="top"/>
          </w:tcPr>
          <w:p w14:paraId="219C20B7">
            <w:pPr>
              <w:rPr>
                <w:kern w:val="0"/>
                <w:sz w:val="21"/>
                <w:szCs w:val="21"/>
              </w:rPr>
            </w:pPr>
            <w:r>
              <w:rPr>
                <w:rFonts w:hint="eastAsia"/>
                <w:kern w:val="0"/>
                <w:sz w:val="21"/>
                <w:szCs w:val="21"/>
              </w:rPr>
              <w:t>1、主机： CPU:</w:t>
            </w:r>
            <w:r>
              <w:rPr>
                <w:rFonts w:hint="eastAsia"/>
                <w:kern w:val="0"/>
                <w:sz w:val="21"/>
                <w:szCs w:val="21"/>
                <w:lang w:val="en-US" w:eastAsia="zh-CN"/>
              </w:rPr>
              <w:t>≥</w:t>
            </w:r>
            <w:r>
              <w:rPr>
                <w:rFonts w:hint="eastAsia"/>
                <w:kern w:val="0"/>
                <w:sz w:val="21"/>
                <w:szCs w:val="21"/>
              </w:rPr>
              <w:t>四核，1.8GHz；操作系统:</w:t>
            </w:r>
            <w:r>
              <w:rPr>
                <w:rFonts w:hint="eastAsia"/>
                <w:kern w:val="0"/>
                <w:sz w:val="21"/>
                <w:szCs w:val="21"/>
                <w:lang w:val="en-US" w:eastAsia="zh-CN"/>
              </w:rPr>
              <w:t>≥</w:t>
            </w:r>
            <w:r>
              <w:rPr>
                <w:rFonts w:hint="eastAsia"/>
                <w:kern w:val="0"/>
                <w:sz w:val="21"/>
                <w:szCs w:val="21"/>
              </w:rPr>
              <w:t>Android 7.1；系统内存:</w:t>
            </w:r>
            <w:r>
              <w:rPr>
                <w:rFonts w:hint="eastAsia"/>
                <w:kern w:val="0"/>
                <w:sz w:val="21"/>
                <w:szCs w:val="21"/>
                <w:lang w:val="en-US" w:eastAsia="zh-CN"/>
              </w:rPr>
              <w:t>≥</w:t>
            </w:r>
            <w:r>
              <w:rPr>
                <w:rFonts w:hint="eastAsia"/>
                <w:kern w:val="0"/>
                <w:sz w:val="21"/>
                <w:szCs w:val="21"/>
              </w:rPr>
              <w:t xml:space="preserve"> 2GB、存储容量: </w:t>
            </w:r>
            <w:r>
              <w:rPr>
                <w:rFonts w:hint="eastAsia"/>
                <w:kern w:val="0"/>
                <w:sz w:val="21"/>
                <w:szCs w:val="21"/>
                <w:lang w:val="en-US" w:eastAsia="zh-CN"/>
              </w:rPr>
              <w:t>≥</w:t>
            </w:r>
            <w:r>
              <w:rPr>
                <w:rFonts w:hint="eastAsia"/>
                <w:kern w:val="0"/>
                <w:sz w:val="21"/>
                <w:szCs w:val="21"/>
              </w:rPr>
              <w:t>16GB；通信接口</w:t>
            </w:r>
            <w:r>
              <w:rPr>
                <w:rFonts w:hint="eastAsia"/>
                <w:kern w:val="0"/>
                <w:sz w:val="21"/>
                <w:szCs w:val="21"/>
                <w:lang w:val="en-US" w:eastAsia="zh-CN"/>
              </w:rPr>
              <w:t>需</w:t>
            </w:r>
            <w:r>
              <w:rPr>
                <w:rFonts w:hint="eastAsia"/>
                <w:kern w:val="0"/>
                <w:sz w:val="21"/>
                <w:szCs w:val="21"/>
              </w:rPr>
              <w:t>具有USB和以太网(RJ45) 两种方式</w:t>
            </w:r>
          </w:p>
          <w:p w14:paraId="41C03ADD">
            <w:pPr>
              <w:rPr>
                <w:kern w:val="0"/>
                <w:sz w:val="21"/>
                <w:szCs w:val="21"/>
              </w:rPr>
            </w:pPr>
            <w:r>
              <w:rPr>
                <w:rFonts w:hint="eastAsia"/>
                <w:kern w:val="0"/>
                <w:sz w:val="21"/>
                <w:szCs w:val="21"/>
              </w:rPr>
              <w:t>2、显示屏：</w:t>
            </w:r>
            <w:r>
              <w:rPr>
                <w:rFonts w:hint="eastAsia"/>
                <w:kern w:val="0"/>
                <w:sz w:val="21"/>
                <w:szCs w:val="21"/>
                <w:lang w:val="en-US" w:eastAsia="zh-CN"/>
              </w:rPr>
              <w:t>≥</w:t>
            </w:r>
            <w:r>
              <w:rPr>
                <w:rFonts w:hint="eastAsia"/>
                <w:kern w:val="0"/>
                <w:sz w:val="21"/>
                <w:szCs w:val="21"/>
              </w:rPr>
              <w:t>10.1寸；显示比例</w:t>
            </w:r>
            <w:r>
              <w:rPr>
                <w:rFonts w:hint="eastAsia"/>
                <w:kern w:val="0"/>
                <w:sz w:val="21"/>
                <w:szCs w:val="21"/>
                <w:lang w:val="en-US" w:eastAsia="zh-CN"/>
              </w:rPr>
              <w:t>需支持：</w:t>
            </w:r>
            <w:r>
              <w:rPr>
                <w:rFonts w:hint="eastAsia"/>
                <w:kern w:val="0"/>
                <w:sz w:val="21"/>
                <w:szCs w:val="21"/>
              </w:rPr>
              <w:t>16:10；分辨率</w:t>
            </w:r>
            <w:r>
              <w:rPr>
                <w:rFonts w:hint="eastAsia"/>
                <w:kern w:val="0"/>
                <w:sz w:val="21"/>
                <w:szCs w:val="21"/>
                <w:lang w:val="en-US" w:eastAsia="zh-CN"/>
              </w:rPr>
              <w:t>≥</w:t>
            </w:r>
            <w:r>
              <w:rPr>
                <w:rFonts w:hint="eastAsia"/>
                <w:kern w:val="0"/>
                <w:sz w:val="21"/>
                <w:szCs w:val="21"/>
              </w:rPr>
              <w:t>1280x800；亮度:</w:t>
            </w:r>
            <w:r>
              <w:rPr>
                <w:rFonts w:hint="eastAsia"/>
                <w:kern w:val="0"/>
                <w:sz w:val="21"/>
                <w:szCs w:val="21"/>
                <w:lang w:val="en-US" w:eastAsia="zh-CN"/>
              </w:rPr>
              <w:t>≥</w:t>
            </w:r>
            <w:r>
              <w:rPr>
                <w:rFonts w:hint="eastAsia"/>
                <w:kern w:val="0"/>
                <w:sz w:val="21"/>
                <w:szCs w:val="21"/>
              </w:rPr>
              <w:t>250cd/m²;对比度</w:t>
            </w:r>
            <w:r>
              <w:rPr>
                <w:rFonts w:hint="eastAsia"/>
                <w:kern w:val="0"/>
                <w:sz w:val="21"/>
                <w:szCs w:val="21"/>
                <w:lang w:val="en-US" w:eastAsia="zh-CN"/>
              </w:rPr>
              <w:t>≥</w:t>
            </w:r>
            <w:r>
              <w:rPr>
                <w:rFonts w:hint="eastAsia"/>
                <w:kern w:val="0"/>
                <w:sz w:val="21"/>
                <w:szCs w:val="21"/>
              </w:rPr>
              <w:t>800:1；可视角度：水平≥170°，垂直≥170°；</w:t>
            </w:r>
            <w:r>
              <w:rPr>
                <w:rFonts w:hint="eastAsia"/>
                <w:kern w:val="0"/>
                <w:sz w:val="21"/>
                <w:szCs w:val="21"/>
                <w:lang w:val="en-US" w:eastAsia="zh-CN"/>
              </w:rPr>
              <w:t>需</w:t>
            </w:r>
            <w:r>
              <w:rPr>
                <w:rFonts w:hint="eastAsia"/>
                <w:kern w:val="0"/>
                <w:sz w:val="21"/>
                <w:szCs w:val="21"/>
              </w:rPr>
              <w:t>支持电子签名加密；无故障点击次数：≥100万次；电子签名感应方式</w:t>
            </w:r>
            <w:r>
              <w:rPr>
                <w:rFonts w:hint="eastAsia"/>
                <w:kern w:val="0"/>
                <w:sz w:val="21"/>
                <w:szCs w:val="21"/>
                <w:lang w:val="en-US" w:eastAsia="zh-CN"/>
              </w:rPr>
              <w:t>需支持</w:t>
            </w:r>
            <w:r>
              <w:rPr>
                <w:rFonts w:hint="eastAsia"/>
                <w:kern w:val="0"/>
                <w:sz w:val="21"/>
                <w:szCs w:val="21"/>
              </w:rPr>
              <w:t xml:space="preserve">：电磁感应；电子签名压感：≥2048；电子签名最高读取速率：≥220点/秒；触控方式: </w:t>
            </w:r>
            <w:r>
              <w:rPr>
                <w:rFonts w:hint="eastAsia"/>
                <w:kern w:val="0"/>
                <w:sz w:val="21"/>
                <w:szCs w:val="21"/>
                <w:lang w:val="en-US" w:eastAsia="zh-CN"/>
              </w:rPr>
              <w:t>需</w:t>
            </w:r>
            <w:r>
              <w:rPr>
                <w:rFonts w:hint="eastAsia"/>
                <w:kern w:val="0"/>
                <w:sz w:val="21"/>
                <w:szCs w:val="21"/>
              </w:rPr>
              <w:t>支持手势放大缩小，多点触控，最少支持5点</w:t>
            </w:r>
          </w:p>
          <w:p w14:paraId="5D00EE63">
            <w:pPr>
              <w:rPr>
                <w:rFonts w:hint="eastAsia"/>
                <w:kern w:val="0"/>
                <w:sz w:val="21"/>
                <w:szCs w:val="21"/>
              </w:rPr>
            </w:pPr>
            <w:r>
              <w:rPr>
                <w:rFonts w:hint="eastAsia"/>
                <w:kern w:val="0"/>
                <w:sz w:val="21"/>
                <w:szCs w:val="21"/>
              </w:rPr>
              <w:t>3、电磁笔：</w:t>
            </w:r>
            <w:r>
              <w:rPr>
                <w:rFonts w:hint="eastAsia"/>
                <w:kern w:val="0"/>
                <w:sz w:val="21"/>
                <w:szCs w:val="21"/>
                <w:lang w:val="en-US" w:eastAsia="zh-CN"/>
              </w:rPr>
              <w:t>需具有</w:t>
            </w:r>
            <w:r>
              <w:rPr>
                <w:rFonts w:hint="eastAsia"/>
                <w:kern w:val="0"/>
                <w:sz w:val="21"/>
                <w:szCs w:val="21"/>
              </w:rPr>
              <w:t>无源电磁笔1支</w:t>
            </w:r>
          </w:p>
          <w:p w14:paraId="310249FC">
            <w:pPr>
              <w:rPr>
                <w:kern w:val="0"/>
                <w:sz w:val="21"/>
                <w:szCs w:val="21"/>
              </w:rPr>
            </w:pPr>
            <w:r>
              <w:rPr>
                <w:rFonts w:hint="eastAsia"/>
                <w:kern w:val="0"/>
                <w:sz w:val="21"/>
                <w:szCs w:val="21"/>
              </w:rPr>
              <w:t>4、指纹仪：指纹识别传感器类型：</w:t>
            </w:r>
            <w:r>
              <w:rPr>
                <w:rFonts w:hint="eastAsia"/>
                <w:kern w:val="0"/>
                <w:sz w:val="21"/>
                <w:szCs w:val="21"/>
                <w:lang w:val="en-US" w:eastAsia="zh-CN"/>
              </w:rPr>
              <w:t>需支持</w:t>
            </w:r>
            <w:r>
              <w:rPr>
                <w:rFonts w:hint="eastAsia"/>
                <w:kern w:val="0"/>
                <w:sz w:val="21"/>
                <w:szCs w:val="21"/>
              </w:rPr>
              <w:t>半导体电容式，传感器尺寸：</w:t>
            </w:r>
            <w:r>
              <w:rPr>
                <w:rFonts w:hint="eastAsia"/>
                <w:kern w:val="0"/>
                <w:sz w:val="21"/>
                <w:szCs w:val="21"/>
                <w:lang w:val="en-US" w:eastAsia="zh-CN"/>
              </w:rPr>
              <w:t>≥</w:t>
            </w:r>
            <w:r>
              <w:rPr>
                <w:rFonts w:hint="eastAsia"/>
                <w:kern w:val="0"/>
                <w:sz w:val="21"/>
                <w:szCs w:val="21"/>
              </w:rPr>
              <w:t>23.0*35.0mm，</w:t>
            </w:r>
          </w:p>
          <w:p w14:paraId="5F24CF83">
            <w:pPr>
              <w:rPr>
                <w:kern w:val="0"/>
                <w:sz w:val="21"/>
                <w:szCs w:val="21"/>
              </w:rPr>
            </w:pPr>
            <w:r>
              <w:rPr>
                <w:rFonts w:hint="eastAsia"/>
                <w:kern w:val="0"/>
                <w:sz w:val="21"/>
                <w:szCs w:val="21"/>
              </w:rPr>
              <w:t>5、摄像头：分辨率：</w:t>
            </w:r>
            <w:r>
              <w:rPr>
                <w:rFonts w:hint="eastAsia"/>
                <w:kern w:val="0"/>
                <w:sz w:val="21"/>
                <w:szCs w:val="21"/>
                <w:lang w:val="en-US" w:eastAsia="zh-CN"/>
              </w:rPr>
              <w:t>≥</w:t>
            </w:r>
            <w:r>
              <w:rPr>
                <w:rFonts w:hint="eastAsia"/>
                <w:kern w:val="0"/>
                <w:sz w:val="21"/>
                <w:szCs w:val="21"/>
              </w:rPr>
              <w:t>2592x1944；像素：</w:t>
            </w:r>
            <w:r>
              <w:rPr>
                <w:rFonts w:hint="eastAsia"/>
                <w:kern w:val="0"/>
                <w:sz w:val="21"/>
                <w:szCs w:val="21"/>
                <w:lang w:val="en-US" w:eastAsia="zh-CN"/>
              </w:rPr>
              <w:t>≥</w:t>
            </w:r>
            <w:r>
              <w:rPr>
                <w:rFonts w:hint="eastAsia"/>
                <w:kern w:val="0"/>
                <w:sz w:val="21"/>
                <w:szCs w:val="21"/>
              </w:rPr>
              <w:t>500万；</w:t>
            </w:r>
          </w:p>
          <w:p w14:paraId="016831A1">
            <w:pPr>
              <w:rPr>
                <w:kern w:val="0"/>
                <w:sz w:val="21"/>
                <w:szCs w:val="21"/>
              </w:rPr>
            </w:pPr>
            <w:r>
              <w:rPr>
                <w:rFonts w:hint="eastAsia"/>
                <w:kern w:val="0"/>
                <w:sz w:val="21"/>
                <w:szCs w:val="21"/>
              </w:rPr>
              <w:t>6、语音模块：</w:t>
            </w:r>
            <w:r>
              <w:rPr>
                <w:rFonts w:hint="eastAsia"/>
                <w:kern w:val="0"/>
                <w:sz w:val="21"/>
                <w:szCs w:val="21"/>
                <w:lang w:val="en-US" w:eastAsia="zh-CN"/>
              </w:rPr>
              <w:t>需具有</w:t>
            </w:r>
            <w:r>
              <w:rPr>
                <w:rFonts w:hint="eastAsia"/>
                <w:kern w:val="0"/>
                <w:sz w:val="21"/>
                <w:szCs w:val="21"/>
              </w:rPr>
              <w:t>语音模块包括扬声器和麦克风</w:t>
            </w:r>
          </w:p>
          <w:p w14:paraId="024CBC19">
            <w:pPr>
              <w:rPr>
                <w:rFonts w:hint="eastAsia"/>
                <w:kern w:val="0"/>
                <w:sz w:val="21"/>
                <w:szCs w:val="21"/>
              </w:rPr>
            </w:pPr>
            <w:r>
              <w:rPr>
                <w:rFonts w:hint="eastAsia"/>
                <w:kern w:val="0"/>
                <w:sz w:val="21"/>
                <w:szCs w:val="21"/>
              </w:rPr>
              <w:t>7、</w:t>
            </w:r>
            <w:r>
              <w:rPr>
                <w:rFonts w:hint="eastAsia"/>
                <w:kern w:val="0"/>
                <w:sz w:val="21"/>
                <w:szCs w:val="21"/>
                <w:lang w:val="en-US" w:eastAsia="zh-CN"/>
              </w:rPr>
              <w:t>需具有</w:t>
            </w:r>
            <w:r>
              <w:rPr>
                <w:rFonts w:hint="eastAsia"/>
                <w:kern w:val="0"/>
                <w:sz w:val="21"/>
                <w:szCs w:val="21"/>
              </w:rPr>
              <w:t>二代身份证阅读器：阅读距离</w:t>
            </w:r>
            <w:r>
              <w:rPr>
                <w:rFonts w:hint="eastAsia"/>
                <w:kern w:val="0"/>
                <w:sz w:val="21"/>
                <w:szCs w:val="21"/>
                <w:lang w:val="en-US" w:eastAsia="zh-CN"/>
              </w:rPr>
              <w:t>需支持</w:t>
            </w:r>
            <w:r>
              <w:rPr>
                <w:rFonts w:hint="eastAsia"/>
                <w:kern w:val="0"/>
                <w:sz w:val="21"/>
                <w:szCs w:val="21"/>
              </w:rPr>
              <w:t>：0-30mm；</w:t>
            </w:r>
          </w:p>
          <w:p w14:paraId="2DAB3DB8">
            <w:pPr>
              <w:rPr>
                <w:kern w:val="0"/>
                <w:sz w:val="21"/>
                <w:szCs w:val="21"/>
              </w:rPr>
            </w:pPr>
            <w:r>
              <w:rPr>
                <w:rFonts w:hint="eastAsia"/>
                <w:kern w:val="0"/>
                <w:sz w:val="21"/>
                <w:szCs w:val="21"/>
              </w:rPr>
              <w:t>8、供电方式</w:t>
            </w:r>
            <w:r>
              <w:rPr>
                <w:rFonts w:hint="eastAsia"/>
                <w:kern w:val="0"/>
                <w:sz w:val="21"/>
                <w:szCs w:val="21"/>
                <w:lang w:val="en-US" w:eastAsia="zh-CN"/>
              </w:rPr>
              <w:t>需支持</w:t>
            </w:r>
            <w:r>
              <w:rPr>
                <w:rFonts w:hint="eastAsia"/>
                <w:kern w:val="0"/>
                <w:sz w:val="21"/>
                <w:szCs w:val="21"/>
              </w:rPr>
              <w:t>：9V/2.5A 外置电源供电</w:t>
            </w:r>
          </w:p>
          <w:p w14:paraId="17BAEC17">
            <w:pPr>
              <w:rPr>
                <w:kern w:val="0"/>
                <w:sz w:val="21"/>
                <w:szCs w:val="21"/>
              </w:rPr>
            </w:pPr>
            <w:r>
              <w:rPr>
                <w:rFonts w:hint="eastAsia"/>
                <w:kern w:val="0"/>
                <w:sz w:val="21"/>
                <w:szCs w:val="21"/>
              </w:rPr>
              <w:t>9、</w:t>
            </w:r>
            <w:r>
              <w:rPr>
                <w:rFonts w:hint="eastAsia"/>
                <w:kern w:val="0"/>
                <w:sz w:val="21"/>
                <w:szCs w:val="21"/>
                <w:lang w:val="en-US" w:eastAsia="zh-CN"/>
              </w:rPr>
              <w:t>需支持</w:t>
            </w:r>
            <w:r>
              <w:rPr>
                <w:rFonts w:hint="eastAsia"/>
                <w:kern w:val="0"/>
                <w:sz w:val="21"/>
                <w:szCs w:val="21"/>
              </w:rPr>
              <w:t>实现身份核验、指纹采集、照片采集、签名采集、文书查阅、批量文书签名、文书传输入卷等</w:t>
            </w:r>
          </w:p>
          <w:p w14:paraId="1378925F">
            <w:pPr>
              <w:rPr>
                <w:rFonts w:hint="eastAsia" w:ascii="宋体" w:hAnsi="宋体" w:cs="宋体"/>
                <w:color w:val="000000"/>
                <w:kern w:val="0"/>
                <w:sz w:val="21"/>
                <w:szCs w:val="21"/>
                <w:lang w:bidi="ar"/>
              </w:rPr>
            </w:pPr>
            <w:r>
              <w:rPr>
                <w:rFonts w:hint="eastAsia"/>
                <w:kern w:val="0"/>
                <w:sz w:val="21"/>
                <w:szCs w:val="21"/>
              </w:rPr>
              <w:t>10、适用场景</w:t>
            </w:r>
            <w:r>
              <w:rPr>
                <w:rFonts w:hint="eastAsia"/>
                <w:kern w:val="0"/>
                <w:sz w:val="21"/>
                <w:szCs w:val="21"/>
                <w:lang w:val="en-US" w:eastAsia="zh-CN"/>
              </w:rPr>
              <w:t>需支持</w:t>
            </w:r>
            <w:r>
              <w:rPr>
                <w:rFonts w:hint="eastAsia"/>
                <w:kern w:val="0"/>
                <w:sz w:val="21"/>
                <w:szCs w:val="21"/>
              </w:rPr>
              <w:t>：立案文书签名、卷宗材料签名、庭审笔录现场签名、庭审笔录远程在线签名、领取文书签名、审委会（专业法官会议）记录签名、案件合议笔录签名</w:t>
            </w:r>
          </w:p>
        </w:tc>
        <w:tc>
          <w:tcPr>
            <w:tcW w:w="484" w:type="pct"/>
            <w:noWrap w:val="0"/>
            <w:vAlign w:val="center"/>
          </w:tcPr>
          <w:p w14:paraId="5BAF9FF9">
            <w:pPr>
              <w:jc w:val="center"/>
              <w:rPr>
                <w:kern w:val="0"/>
                <w:sz w:val="21"/>
                <w:szCs w:val="21"/>
              </w:rPr>
            </w:pPr>
            <w:r>
              <w:rPr>
                <w:rFonts w:hint="eastAsia"/>
                <w:kern w:val="0"/>
                <w:sz w:val="21"/>
                <w:szCs w:val="21"/>
              </w:rPr>
              <w:t>2</w:t>
            </w:r>
          </w:p>
        </w:tc>
        <w:tc>
          <w:tcPr>
            <w:tcW w:w="484" w:type="pct"/>
            <w:noWrap w:val="0"/>
            <w:vAlign w:val="center"/>
          </w:tcPr>
          <w:p w14:paraId="0EF25A3D">
            <w:pPr>
              <w:jc w:val="center"/>
              <w:rPr>
                <w:kern w:val="0"/>
                <w:sz w:val="21"/>
                <w:szCs w:val="21"/>
              </w:rPr>
            </w:pPr>
            <w:r>
              <w:rPr>
                <w:rFonts w:hint="eastAsia"/>
                <w:kern w:val="0"/>
                <w:sz w:val="21"/>
                <w:szCs w:val="21"/>
              </w:rPr>
              <w:t>台</w:t>
            </w:r>
          </w:p>
        </w:tc>
      </w:tr>
      <w:tr w14:paraId="092C6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 w:type="pct"/>
            <w:noWrap w:val="0"/>
            <w:vAlign w:val="center"/>
          </w:tcPr>
          <w:p w14:paraId="6F7FE13D">
            <w:pPr>
              <w:jc w:val="center"/>
              <w:rPr>
                <w:rFonts w:hint="eastAsia" w:eastAsia="宋体"/>
                <w:kern w:val="0"/>
                <w:sz w:val="21"/>
                <w:szCs w:val="21"/>
                <w:lang w:val="en-US" w:eastAsia="zh-CN"/>
              </w:rPr>
            </w:pPr>
            <w:r>
              <w:rPr>
                <w:rFonts w:hint="eastAsia"/>
                <w:kern w:val="0"/>
                <w:sz w:val="21"/>
                <w:szCs w:val="21"/>
                <w:lang w:val="en-US" w:eastAsia="zh-CN"/>
              </w:rPr>
              <w:t>9</w:t>
            </w:r>
          </w:p>
        </w:tc>
        <w:tc>
          <w:tcPr>
            <w:tcW w:w="668" w:type="pct"/>
            <w:noWrap w:val="0"/>
            <w:vAlign w:val="center"/>
          </w:tcPr>
          <w:p w14:paraId="6038632E">
            <w:pPr>
              <w:jc w:val="center"/>
              <w:rPr>
                <w:rFonts w:hint="eastAsia" w:eastAsia="宋体"/>
                <w:kern w:val="0"/>
                <w:sz w:val="21"/>
                <w:szCs w:val="21"/>
                <w:lang w:val="en-US" w:eastAsia="zh-CN"/>
              </w:rPr>
            </w:pPr>
            <w:r>
              <w:rPr>
                <w:rFonts w:hint="eastAsia"/>
                <w:kern w:val="0"/>
                <w:sz w:val="21"/>
                <w:szCs w:val="21"/>
                <w:lang w:val="en-US" w:eastAsia="zh-CN"/>
              </w:rPr>
              <w:t>服务器</w:t>
            </w:r>
          </w:p>
        </w:tc>
        <w:tc>
          <w:tcPr>
            <w:tcW w:w="3011" w:type="pct"/>
            <w:noWrap w:val="0"/>
            <w:vAlign w:val="top"/>
          </w:tcPr>
          <w:p w14:paraId="462AB814">
            <w:pPr>
              <w:rPr>
                <w:rFonts w:hint="eastAsia"/>
                <w:sz w:val="21"/>
                <w:szCs w:val="21"/>
                <w:vertAlign w:val="baseline"/>
                <w:lang w:val="en-US" w:eastAsia="zh-CN"/>
              </w:rPr>
            </w:pPr>
            <w:r>
              <w:rPr>
                <w:rFonts w:hint="eastAsia"/>
                <w:sz w:val="21"/>
                <w:szCs w:val="21"/>
                <w:vertAlign w:val="baseline"/>
                <w:lang w:val="en-US" w:eastAsia="zh-CN"/>
              </w:rPr>
              <w:t xml:space="preserve">CPU：≥ 4 核  主频≥ 2. 1GHZ </w:t>
            </w:r>
          </w:p>
          <w:p w14:paraId="0080D332">
            <w:pPr>
              <w:rPr>
                <w:rFonts w:hint="eastAsia"/>
                <w:sz w:val="21"/>
                <w:szCs w:val="21"/>
                <w:vertAlign w:val="baseline"/>
                <w:lang w:val="en-US" w:eastAsia="zh-CN"/>
              </w:rPr>
            </w:pPr>
            <w:r>
              <w:rPr>
                <w:rFonts w:hint="eastAsia"/>
                <w:sz w:val="21"/>
                <w:szCs w:val="21"/>
                <w:vertAlign w:val="baseline"/>
                <w:lang w:val="en-US" w:eastAsia="zh-CN"/>
              </w:rPr>
              <w:t>内存：≥64G以上</w:t>
            </w:r>
          </w:p>
          <w:p w14:paraId="3C2FFB87">
            <w:pPr>
              <w:rPr>
                <w:rFonts w:hint="eastAsia"/>
                <w:sz w:val="21"/>
                <w:szCs w:val="21"/>
                <w:vertAlign w:val="baseline"/>
                <w:lang w:val="en-US" w:eastAsia="zh-CN"/>
              </w:rPr>
            </w:pPr>
            <w:r>
              <w:rPr>
                <w:rFonts w:hint="eastAsia"/>
                <w:sz w:val="21"/>
                <w:szCs w:val="21"/>
                <w:vertAlign w:val="baseline"/>
                <w:lang w:val="en-US" w:eastAsia="zh-CN"/>
              </w:rPr>
              <w:t>硬盘：≥ 2 个 500G 硬盘，</w:t>
            </w:r>
          </w:p>
          <w:p w14:paraId="78FEFEA7">
            <w:pPr>
              <w:rPr>
                <w:rFonts w:hint="eastAsia"/>
                <w:kern w:val="0"/>
                <w:sz w:val="21"/>
                <w:szCs w:val="21"/>
              </w:rPr>
            </w:pPr>
            <w:r>
              <w:rPr>
                <w:rFonts w:hint="eastAsia"/>
                <w:sz w:val="21"/>
                <w:szCs w:val="21"/>
                <w:vertAlign w:val="baseline"/>
                <w:lang w:val="en-US" w:eastAsia="zh-CN"/>
              </w:rPr>
              <w:t xml:space="preserve">操作系统：≥windows server 2012 </w:t>
            </w:r>
          </w:p>
        </w:tc>
        <w:tc>
          <w:tcPr>
            <w:tcW w:w="484" w:type="pct"/>
            <w:noWrap w:val="0"/>
            <w:vAlign w:val="center"/>
          </w:tcPr>
          <w:p w14:paraId="1089A324">
            <w:pPr>
              <w:jc w:val="center"/>
              <w:rPr>
                <w:rFonts w:hint="eastAsia" w:eastAsia="宋体"/>
                <w:kern w:val="0"/>
                <w:sz w:val="21"/>
                <w:szCs w:val="21"/>
                <w:lang w:val="en-US" w:eastAsia="zh-CN"/>
              </w:rPr>
            </w:pPr>
            <w:r>
              <w:rPr>
                <w:rFonts w:hint="eastAsia"/>
                <w:kern w:val="0"/>
                <w:sz w:val="21"/>
                <w:szCs w:val="21"/>
                <w:lang w:val="en-US" w:eastAsia="zh-CN"/>
              </w:rPr>
              <w:t>1</w:t>
            </w:r>
          </w:p>
        </w:tc>
        <w:tc>
          <w:tcPr>
            <w:tcW w:w="484" w:type="pct"/>
            <w:noWrap w:val="0"/>
            <w:vAlign w:val="center"/>
          </w:tcPr>
          <w:p w14:paraId="79528D18">
            <w:pPr>
              <w:jc w:val="center"/>
              <w:rPr>
                <w:rFonts w:hint="eastAsia" w:eastAsia="宋体"/>
                <w:kern w:val="0"/>
                <w:sz w:val="21"/>
                <w:szCs w:val="21"/>
                <w:lang w:val="en-US" w:eastAsia="zh-CN"/>
              </w:rPr>
            </w:pPr>
            <w:r>
              <w:rPr>
                <w:rFonts w:hint="eastAsia"/>
                <w:kern w:val="0"/>
                <w:sz w:val="21"/>
                <w:szCs w:val="21"/>
                <w:lang w:val="en-US" w:eastAsia="zh-CN"/>
              </w:rPr>
              <w:t>台</w:t>
            </w:r>
          </w:p>
        </w:tc>
      </w:tr>
    </w:tbl>
    <w:p w14:paraId="7219B3F9">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481"/>
        <w:jc w:val="both"/>
        <w:textAlignment w:val="auto"/>
        <w:rPr>
          <w:rFonts w:hint="eastAsia" w:ascii="仿宋" w:hAnsi="仿宋" w:eastAsia="仿宋" w:cs="仿宋_GB2312"/>
          <w:b/>
          <w:sz w:val="36"/>
          <w:szCs w:val="36"/>
          <w:lang w:val="en-US" w:eastAsia="zh-CN"/>
        </w:rPr>
      </w:pPr>
    </w:p>
    <w:p w14:paraId="335E7804">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396CA5"/>
    <w:rsid w:val="77396C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jc w:val="center"/>
      <w:outlineLvl w:val="0"/>
    </w:pPr>
    <w:rPr>
      <w:rFonts w:ascii="黑体" w:eastAsia="黑体"/>
      <w:sz w:val="28"/>
      <w:szCs w:val="20"/>
    </w:rPr>
  </w:style>
  <w:style w:type="paragraph" w:styleId="3">
    <w:name w:val="heading 4"/>
    <w:basedOn w:val="1"/>
    <w:next w:val="1"/>
    <w:qFormat/>
    <w:uiPriority w:val="0"/>
    <w:pPr>
      <w:keepNext/>
      <w:widowControl/>
      <w:spacing w:after="156" w:afterLines="50" w:line="300" w:lineRule="auto"/>
      <w:jc w:val="left"/>
      <w:outlineLvl w:val="3"/>
    </w:pPr>
    <w:rPr>
      <w:rFonts w:ascii="Arial" w:hAnsi="Arial"/>
      <w:smallCaps/>
      <w:color w:val="000080"/>
      <w:kern w:val="0"/>
      <w:sz w:val="28"/>
      <w:szCs w:val="20"/>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p0"/>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2024-11-21T03:46:00Z</dcterms:created>
  <dc:creator>我型我塑icolor</dc:creator>
  <cp:lastModifiedBy>我型我塑icolor</cp:lastModifiedBy>
  <dcterms:modified xsi:type="dcterms:W3CDTF">2024-11-21T03:46:59Z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5BF65371216349D18862DFCAED40C812_11</vt:lpwstr>
  </property>
</Properties>
</file>