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val="0"/>
          <w:bCs/>
          <w:color w:val="auto"/>
          <w:kern w:val="0"/>
          <w:sz w:val="36"/>
          <w:szCs w:val="36"/>
          <w:highlight w:val="none"/>
          <w:lang w:val="en-US" w:eastAsia="zh-CN"/>
        </w:rPr>
      </w:pPr>
      <w:bookmarkStart w:id="0" w:name="_Toc28359079"/>
      <w:bookmarkStart w:id="1" w:name="_Toc35393790"/>
      <w:bookmarkStart w:id="2" w:name="_Toc35393621"/>
      <w:bookmarkStart w:id="3" w:name="_Toc28359002"/>
      <w:bookmarkStart w:id="4" w:name="_Hlk24379207"/>
      <w:r>
        <w:rPr>
          <w:rFonts w:hint="eastAsia" w:ascii="微软雅黑" w:hAnsi="微软雅黑" w:eastAsia="微软雅黑" w:cs="微软雅黑"/>
          <w:b w:val="0"/>
          <w:bCs/>
          <w:color w:val="auto"/>
          <w:kern w:val="0"/>
          <w:sz w:val="36"/>
          <w:szCs w:val="36"/>
          <w:highlight w:val="none"/>
          <w:lang w:val="en-US" w:eastAsia="zh-CN"/>
        </w:rPr>
        <w:t>延安市生态环境局延安市12个工业园区及黄陵矿区地下水点位调查监测及布设项目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val="0"/>
          <w:bCs/>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val="0"/>
          <w:bCs/>
          <w:color w:val="auto"/>
          <w:kern w:val="0"/>
          <w:sz w:val="36"/>
          <w:szCs w:val="36"/>
          <w:highlight w:val="none"/>
          <w:lang w:val="zh-CN"/>
        </w:rPr>
      </w:pPr>
      <w:r>
        <w:rPr>
          <w:rFonts w:hint="eastAsia" w:ascii="微软雅黑" w:hAnsi="微软雅黑" w:eastAsia="微软雅黑" w:cs="微软雅黑"/>
          <w:b w:val="0"/>
          <w:bCs/>
          <w:color w:val="auto"/>
          <w:kern w:val="0"/>
          <w:sz w:val="36"/>
          <w:szCs w:val="36"/>
          <w:highlight w:val="none"/>
          <w:lang w:val="en-US" w:eastAsia="zh-CN"/>
        </w:rPr>
        <w:t>竞争性磋商</w:t>
      </w:r>
      <w:r>
        <w:rPr>
          <w:rFonts w:hint="eastAsia" w:ascii="微软雅黑" w:hAnsi="微软雅黑" w:eastAsia="微软雅黑" w:cs="微软雅黑"/>
          <w:b w:val="0"/>
          <w:bCs/>
          <w:color w:val="auto"/>
          <w:kern w:val="0"/>
          <w:sz w:val="36"/>
          <w:szCs w:val="36"/>
          <w:highlight w:val="none"/>
          <w:lang w:val="zh-CN"/>
        </w:rPr>
        <w:t>公告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延安市生态环境局延安市12个工业园区及黄陵矿区地下水点位调查监测及布设项目的潜在供应商应在全国公共资源交易中心平台（陕西省·延安市）平台获取采购文件，并于2024年6月11日 14 时30分（北京时间）前递交响应文件。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val="en-US" w:eastAsia="zh-CN"/>
        </w:rPr>
        <w:t>FHXS-2024-3</w:t>
      </w:r>
    </w:p>
    <w:p>
      <w:pPr>
        <w:keepNext w:val="0"/>
        <w:keepLines w:val="0"/>
        <w:pageBreakBefore w:val="0"/>
        <w:widowControl w:val="0"/>
        <w:kinsoku/>
        <w:wordWrap/>
        <w:overflowPunct/>
        <w:topLinePunct w:val="0"/>
        <w:autoSpaceDE/>
        <w:autoSpaceDN/>
        <w:bidi w:val="0"/>
        <w:adjustRightInd/>
        <w:snapToGrid/>
        <w:spacing w:line="500" w:lineRule="exact"/>
        <w:ind w:left="1200" w:hanging="1200" w:hangingChars="5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项目名称：延安市生态环境局延安市12个工业园区及黄陵矿区地下水点位调查监测及布设项目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采购方式：竞争性磋商</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lang w:val="en-US" w:eastAsia="zh-CN"/>
        </w:rPr>
        <w:t>1600000.00</w:t>
      </w:r>
      <w:r>
        <w:rPr>
          <w:rFonts w:hint="eastAsia" w:ascii="微软雅黑" w:hAnsi="微软雅黑" w:eastAsia="微软雅黑" w:cs="微软雅黑"/>
          <w:color w:val="auto"/>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bookmarkStart w:id="5" w:name="_Toc35393622"/>
      <w:bookmarkStart w:id="6" w:name="_Toc28359003"/>
      <w:bookmarkStart w:id="7" w:name="_Toc35393791"/>
      <w:bookmarkStart w:id="8" w:name="_Toc28359080"/>
      <w:r>
        <w:rPr>
          <w:rFonts w:hint="eastAsia" w:ascii="微软雅黑" w:hAnsi="微软雅黑" w:eastAsia="微软雅黑" w:cs="微软雅黑"/>
          <w:color w:val="auto"/>
          <w:sz w:val="24"/>
          <w:szCs w:val="24"/>
          <w:lang w:val="en-US" w:eastAsia="zh-CN"/>
        </w:rPr>
        <w:t>采购需求：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合同包1(延安市生态环境局延安市12个工业园区及黄陵矿区地下水点位调查监测及布设项目)：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合同包预算金额：1600000.00元</w:t>
      </w:r>
    </w:p>
    <w:tbl>
      <w:tblPr>
        <w:tblStyle w:val="4"/>
        <w:tblW w:w="9933"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5"/>
        <w:gridCol w:w="1058"/>
        <w:gridCol w:w="2227"/>
        <w:gridCol w:w="1170"/>
        <w:gridCol w:w="1425"/>
        <w:gridCol w:w="1710"/>
        <w:gridCol w:w="1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6" w:hRule="atLeast"/>
        </w:trPr>
        <w:tc>
          <w:tcPr>
            <w:tcW w:w="7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品目号</w:t>
            </w:r>
          </w:p>
        </w:tc>
        <w:tc>
          <w:tcPr>
            <w:tcW w:w="105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品目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名称</w:t>
            </w:r>
          </w:p>
        </w:tc>
        <w:tc>
          <w:tcPr>
            <w:tcW w:w="22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采购标的</w:t>
            </w:r>
          </w:p>
        </w:tc>
        <w:tc>
          <w:tcPr>
            <w:tcW w:w="117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数量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（单位）</w:t>
            </w:r>
          </w:p>
        </w:tc>
        <w:tc>
          <w:tcPr>
            <w:tcW w:w="14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技术规格、参数及要求</w:t>
            </w:r>
          </w:p>
        </w:tc>
        <w:tc>
          <w:tcPr>
            <w:tcW w:w="171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品目预算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(元)</w:t>
            </w:r>
          </w:p>
        </w:tc>
        <w:tc>
          <w:tcPr>
            <w:tcW w:w="160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最高限价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36" w:hRule="atLeast"/>
        </w:trPr>
        <w:tc>
          <w:tcPr>
            <w:tcW w:w="7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1-1</w:t>
            </w:r>
          </w:p>
        </w:tc>
        <w:tc>
          <w:tcPr>
            <w:tcW w:w="105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地下水污染治理服务</w:t>
            </w:r>
          </w:p>
        </w:tc>
        <w:tc>
          <w:tcPr>
            <w:tcW w:w="2227"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工业园区、黄陵矿区地下水点位调查及布设</w:t>
            </w:r>
          </w:p>
        </w:tc>
        <w:tc>
          <w:tcPr>
            <w:tcW w:w="117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1(项)</w:t>
            </w:r>
          </w:p>
        </w:tc>
        <w:tc>
          <w:tcPr>
            <w:tcW w:w="142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详见采购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文件</w:t>
            </w:r>
          </w:p>
        </w:tc>
        <w:tc>
          <w:tcPr>
            <w:tcW w:w="171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1600000.00</w:t>
            </w:r>
          </w:p>
        </w:tc>
        <w:tc>
          <w:tcPr>
            <w:tcW w:w="160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1600000.00</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合同履行期限：自合同签订之日起1年。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二、申请人的资格要求：</w:t>
      </w:r>
      <w:bookmarkEnd w:id="5"/>
      <w:bookmarkEnd w:id="6"/>
      <w:bookmarkEnd w:id="7"/>
      <w:bookmarkEnd w:id="8"/>
      <w:bookmarkStart w:id="21" w:name="_GoBack"/>
      <w:bookmarkEnd w:id="2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bookmarkStart w:id="9" w:name="_Toc28359004"/>
      <w:bookmarkStart w:id="10" w:name="_Toc28359081"/>
      <w:r>
        <w:rPr>
          <w:rFonts w:hint="eastAsia" w:ascii="微软雅黑" w:hAnsi="微软雅黑" w:eastAsia="微软雅黑" w:cs="微软雅黑"/>
          <w:color w:val="auto"/>
          <w:sz w:val="24"/>
          <w:szCs w:val="24"/>
        </w:rPr>
        <w:t>2.落实政府采购政策需满足的资格要求</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合同包1(延安市生态环境局延安市12个工业园区及黄陵矿区地下水点位调查监测及布设项目)落实政府采购政策需满足的资格要求如下: 2.1《财政部财库〔2020〕46号关于印发《政府采购促进中小企业发展管理办法》； 2.2陕西省财政厅关于印发《陕西省中小企业政府采购信用融资办法》（陕财办采〔2018〕23号）；2.3《财政部司法部关于政府采购支持监狱企业发展有关问题的通知》（财库〔2014〕68号）； 2.4《国务院办公厅关于建立政府强制采购节能产品制度的通知》（国办发〔2007〕51号）； 2.5《节能产品政府采购实施意见》（财库[2004]185号）； 2.6《环境标志产品政府采购实施的意见》（财库[2006]90号）； 2.7《三部门联合发布关于促进残疾人就业政府采购政策的通知》（财库〔2017〕141号）；2.8其他需要落实的政府采购政策。</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rPr>
      </w:pPr>
      <w:bookmarkStart w:id="11" w:name="_Toc35393792"/>
      <w:bookmarkStart w:id="12" w:name="_Toc35393623"/>
      <w:r>
        <w:rPr>
          <w:rFonts w:hint="eastAsia" w:ascii="微软雅黑" w:hAnsi="微软雅黑" w:eastAsia="微软雅黑" w:cs="微软雅黑"/>
          <w:color w:val="auto"/>
          <w:sz w:val="24"/>
          <w:szCs w:val="24"/>
        </w:rPr>
        <w:t>本项目的特定资格要求：</w:t>
      </w:r>
      <w:r>
        <w:rPr>
          <w:rFonts w:hint="eastAsia" w:ascii="微软雅黑" w:hAnsi="微软雅黑" w:eastAsia="微软雅黑" w:cs="微软雅黑"/>
          <w:color w:val="auto"/>
          <w:sz w:val="24"/>
          <w:szCs w:val="24"/>
          <w:lang w:val="en-US" w:eastAsia="zh-CN"/>
        </w:rPr>
        <w:t>3.1.供应商应在中华人民共和国境内注册的企业法人、事业法人、其他组织或自然人，出具合法有效的营业执照或事业单位法人证书，自然人参与的提供其身份证明；3.2.</w:t>
      </w:r>
      <w:r>
        <w:rPr>
          <w:rFonts w:hint="eastAsia" w:ascii="微软雅黑" w:hAnsi="微软雅黑" w:eastAsia="微软雅黑" w:cs="微软雅黑"/>
          <w:color w:val="auto"/>
          <w:sz w:val="24"/>
          <w:szCs w:val="24"/>
          <w:lang w:eastAsia="zh-CN"/>
        </w:rPr>
        <w:t>法定代表人直接</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lang w:eastAsia="zh-CN"/>
        </w:rPr>
        <w:t>须出具身份证，非法定</w:t>
      </w:r>
      <w:r>
        <w:rPr>
          <w:rFonts w:hint="eastAsia" w:ascii="微软雅黑" w:hAnsi="微软雅黑" w:eastAsia="微软雅黑" w:cs="微软雅黑"/>
          <w:color w:val="auto"/>
          <w:sz w:val="24"/>
          <w:szCs w:val="24"/>
        </w:rPr>
        <w:t>代表人</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rPr>
        <w:t>，须出具法定代表人授权书及被授权人身份证；</w:t>
      </w:r>
      <w:r>
        <w:rPr>
          <w:rFonts w:hint="eastAsia" w:ascii="微软雅黑" w:hAnsi="微软雅黑" w:eastAsia="微软雅黑" w:cs="微软雅黑"/>
          <w:color w:val="auto"/>
          <w:sz w:val="24"/>
          <w:szCs w:val="24"/>
          <w:lang w:val="en-US" w:eastAsia="zh-CN"/>
        </w:rPr>
        <w:t>3.3.</w:t>
      </w:r>
      <w:r>
        <w:rPr>
          <w:rFonts w:hint="eastAsia" w:ascii="微软雅黑" w:hAnsi="微软雅黑" w:eastAsia="微软雅黑" w:cs="微软雅黑"/>
          <w:color w:val="auto"/>
          <w:sz w:val="24"/>
          <w:szCs w:val="24"/>
          <w:lang w:eastAsia="zh-CN"/>
        </w:rPr>
        <w:t>税收缴纳证明：提供</w:t>
      </w:r>
      <w:r>
        <w:rPr>
          <w:rFonts w:hint="eastAsia" w:ascii="微软雅黑" w:hAnsi="微软雅黑" w:eastAsia="微软雅黑" w:cs="微软雅黑"/>
          <w:color w:val="auto"/>
          <w:sz w:val="24"/>
          <w:szCs w:val="24"/>
          <w:lang w:val="en-US" w:eastAsia="zh-CN"/>
        </w:rPr>
        <w:t>2023</w:t>
      </w:r>
      <w:r>
        <w:rPr>
          <w:rFonts w:hint="eastAsia" w:ascii="微软雅黑" w:hAnsi="微软雅黑" w:eastAsia="微软雅黑" w:cs="微软雅黑"/>
          <w:color w:val="auto"/>
          <w:sz w:val="24"/>
          <w:szCs w:val="24"/>
          <w:lang w:eastAsia="zh-CN"/>
        </w:rPr>
        <w:t>年度</w:t>
      </w:r>
      <w:r>
        <w:rPr>
          <w:rFonts w:hint="eastAsia" w:ascii="微软雅黑" w:hAnsi="微软雅黑" w:eastAsia="微软雅黑" w:cs="微软雅黑"/>
          <w:color w:val="auto"/>
          <w:sz w:val="24"/>
          <w:szCs w:val="24"/>
          <w:lang w:val="en-US" w:eastAsia="zh-CN"/>
        </w:rPr>
        <w:t>2月份至2024年度2月份</w:t>
      </w:r>
      <w:r>
        <w:rPr>
          <w:rFonts w:hint="eastAsia" w:ascii="微软雅黑" w:hAnsi="微软雅黑" w:eastAsia="微软雅黑" w:cs="微软雅黑"/>
          <w:color w:val="auto"/>
          <w:sz w:val="24"/>
          <w:szCs w:val="24"/>
          <w:lang w:eastAsia="zh-CN"/>
        </w:rPr>
        <w:t>已缴纳的任意一个月的纳税证明或完税证明，依法免税的单位应提供相关证明材料；3.</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.社会保障资金缴纳证明：</w:t>
      </w:r>
      <w:r>
        <w:rPr>
          <w:rFonts w:hint="eastAsia" w:ascii="微软雅黑" w:hAnsi="微软雅黑" w:eastAsia="微软雅黑" w:cs="微软雅黑"/>
          <w:color w:val="auto"/>
          <w:sz w:val="24"/>
          <w:szCs w:val="24"/>
          <w:lang w:val="en-US" w:eastAsia="zh-CN"/>
        </w:rPr>
        <w:t>提供2023年度至响应文件递交截止日前,</w:t>
      </w:r>
      <w:r>
        <w:rPr>
          <w:rFonts w:hint="eastAsia" w:ascii="微软雅黑" w:hAnsi="微软雅黑" w:eastAsia="微软雅黑" w:cs="微软雅黑"/>
          <w:color w:val="auto"/>
          <w:sz w:val="24"/>
          <w:szCs w:val="24"/>
          <w:lang w:eastAsia="zh-CN"/>
        </w:rPr>
        <w:t>已缴纳的任意一个月的社会保障资金缴存单据或社保机构开具的社会保险参保缴费情况证明，单据或证明上应有社保机构或代收机构的公章，依法不需要缴纳社会保障资金的单位应提供相关证明材料；</w:t>
      </w:r>
      <w:r>
        <w:rPr>
          <w:rFonts w:hint="eastAsia" w:ascii="微软雅黑" w:hAnsi="微软雅黑" w:eastAsia="微软雅黑" w:cs="微软雅黑"/>
          <w:color w:val="auto"/>
          <w:sz w:val="24"/>
          <w:szCs w:val="24"/>
          <w:lang w:val="en-US" w:eastAsia="zh-CN"/>
        </w:rPr>
        <w:t>3.5.财务状况报告：提供2022年度或2023年度的财务审计报告(成立时间至提交响应文件截止时间不足一年的提供成立后任意时段的资产负债表或提供开标日期前3个月内其基本开户银行出具的资信证明）；3.6.供应商</w:t>
      </w:r>
      <w:r>
        <w:rPr>
          <w:rFonts w:hint="eastAsia" w:ascii="微软雅黑" w:hAnsi="微软雅黑" w:eastAsia="微软雅黑" w:cs="微软雅黑"/>
          <w:color w:val="auto"/>
          <w:sz w:val="24"/>
          <w:szCs w:val="24"/>
          <w:lang w:eastAsia="zh-CN"/>
        </w:rPr>
        <w:t>应出具参加政府采购活动前3年内在经营活动中没有重大违法记录的书面声明；3.</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lang w:eastAsia="zh-CN"/>
        </w:rPr>
        <w:t>.供应商未被列入失信被执行人、重大税收违法失信主体、政府采购严重违法失信行为记录名单，提供相关网站对企业信用记录查询截图（“中国执行信息公开网”失信被执行人（包括磋商单位及法定代表人）“信用中国”网站“重大税收违法失信主体；中国政府采购网“政府采购严重违法失信行为信息记录”）（提供查询结果截图并加盖公章），非企业单位提供书面声明，加盖公章；</w:t>
      </w:r>
      <w:r>
        <w:rPr>
          <w:rFonts w:hint="eastAsia" w:ascii="微软雅黑" w:hAnsi="微软雅黑" w:eastAsia="微软雅黑" w:cs="微软雅黑"/>
          <w:color w:val="auto"/>
          <w:sz w:val="24"/>
          <w:szCs w:val="24"/>
          <w:lang w:val="en-US" w:eastAsia="zh-CN"/>
        </w:rPr>
        <w:t>3.8.磋商保证金缴纳凭证。</w:t>
      </w:r>
    </w:p>
    <w:bookmarkEnd w:id="9"/>
    <w:bookmarkEnd w:id="10"/>
    <w:bookmarkEnd w:id="11"/>
    <w:bookmarkEnd w:id="12"/>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bookmarkStart w:id="13" w:name="_Toc35393793"/>
      <w:bookmarkStart w:id="14" w:name="_Toc28359082"/>
      <w:bookmarkStart w:id="15" w:name="_Toc35393624"/>
      <w:bookmarkStart w:id="16" w:name="_Toc28359005"/>
      <w:r>
        <w:rPr>
          <w:rFonts w:hint="eastAsia" w:ascii="微软雅黑" w:hAnsi="微软雅黑" w:eastAsia="微软雅黑" w:cs="微软雅黑"/>
          <w:color w:val="auto"/>
          <w:sz w:val="24"/>
          <w:szCs w:val="24"/>
          <w:lang w:val="en-US" w:eastAsia="zh-CN"/>
        </w:rPr>
        <w:t xml:space="preserve">三、获取采购文件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1、时间： 2024 年 5 月 20 日至 2024 年5 月24日，每日9:00至17:00（北京时间，法定节假日除外 ）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2、地点：全国公共资源交易中心平台（陕西省·延安市）平台获取采购文件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3、方式：在线获取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4、售价：免费获取</w:t>
      </w:r>
    </w:p>
    <w:bookmarkEnd w:id="13"/>
    <w:bookmarkEnd w:id="14"/>
    <w:bookmarkEnd w:id="15"/>
    <w:bookmarkEnd w:id="16"/>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bookmarkStart w:id="17" w:name="_Toc28359085"/>
      <w:bookmarkStart w:id="18" w:name="_Toc35393627"/>
      <w:bookmarkStart w:id="19" w:name="_Toc28359008"/>
      <w:bookmarkStart w:id="20" w:name="_Toc35393796"/>
      <w:r>
        <w:rPr>
          <w:rFonts w:hint="eastAsia" w:ascii="微软雅黑" w:hAnsi="微软雅黑" w:eastAsia="微软雅黑" w:cs="微软雅黑"/>
          <w:color w:val="auto"/>
          <w:sz w:val="24"/>
          <w:szCs w:val="24"/>
          <w:lang w:val="en-US" w:eastAsia="zh-CN"/>
        </w:rPr>
        <w:t xml:space="preserve">四、响应文件提交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截止时间： 2024 年 6 月 11日 14 时30分（北京时间）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地点：延安市公共资源交易中心交易四厅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五、开启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开启时间：  2024年6月11日14时30分（北京时间）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地点：延安市公共资源交易中心交易四厅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六、公告期限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自本公告发布之日起5个工作日。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七、其他补充事宜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1、凡有意参与的供应商于 2024 年5月20日9时00分至 2024年5月24日17时00分使用CA锁在全国公共资源交易平台（陕西省·延安市）选择电子交易平台中的陕西政府采购交易系统进行登录，登录后选择“交易乙方”身份进入供应商界面进行网上报名,报名成功后在《全国公共资源交易平台（陕西省·延安市）》免费下载磋商文件。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2、本次竞争性磋商公告在《陕西省政府采购网》、《全国公共资源交易平台（陕西省.延安市）》媒介上发布。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3、本项目专门面向小微企业。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4、本项目采用线上不见面形式。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注：请供应商按照陕西省财政厅关于政府采购供应商注册登记有关事项的通知中的要求，通过陕西省政府采购网注册登记加入陕西省政府采购供应商库。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八</w:t>
      </w:r>
      <w:r>
        <w:rPr>
          <w:rFonts w:hint="eastAsia" w:ascii="微软雅黑" w:hAnsi="微软雅黑" w:eastAsia="微软雅黑" w:cs="微软雅黑"/>
          <w:color w:val="auto"/>
          <w:sz w:val="24"/>
          <w:szCs w:val="24"/>
        </w:rPr>
        <w:t>、对本次招标提出询问，请按以下方式联系。</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1、采购人信息：</w:t>
      </w:r>
      <w:r>
        <w:rPr>
          <w:rFonts w:hint="eastAsia" w:ascii="微软雅黑" w:hAnsi="微软雅黑" w:eastAsia="微软雅黑" w:cs="微软雅黑"/>
          <w:color w:val="auto"/>
          <w:sz w:val="24"/>
          <w:szCs w:val="24"/>
          <w:lang w:val="en-US" w:eastAsia="zh-CN"/>
        </w:rPr>
        <w:t>延安市生态环境局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地址：延安市新区为人民服务中心1号综合楼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联系电话</w:t>
      </w:r>
      <w:r>
        <w:rPr>
          <w:rFonts w:hint="eastAsia" w:ascii="微软雅黑" w:hAnsi="微软雅黑" w:eastAsia="微软雅黑" w:cs="微软雅黑"/>
          <w:color w:val="auto"/>
          <w:sz w:val="24"/>
          <w:szCs w:val="24"/>
          <w:lang w:val="en-US" w:eastAsia="zh-CN"/>
        </w:rPr>
        <w:t>：0911-7090536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color w:val="auto"/>
          <w:sz w:val="24"/>
          <w:szCs w:val="24"/>
          <w:lang w:val="en-US" w:eastAsia="zh-CN"/>
        </w:rPr>
      </w:pPr>
      <w:r>
        <w:rPr>
          <w:rFonts w:hint="eastAsia" w:ascii="微软雅黑" w:hAnsi="微软雅黑" w:eastAsia="微软雅黑" w:cs="微软雅黑"/>
          <w:color w:val="auto"/>
          <w:sz w:val="24"/>
          <w:szCs w:val="24"/>
        </w:rPr>
        <w:t>名称：</w:t>
      </w:r>
      <w:r>
        <w:rPr>
          <w:rFonts w:hint="eastAsia" w:ascii="微软雅黑" w:hAnsi="微软雅黑" w:eastAsia="微软雅黑" w:cs="微软雅黑"/>
          <w:b w:val="0"/>
          <w:color w:val="auto"/>
          <w:sz w:val="24"/>
          <w:szCs w:val="24"/>
          <w:lang w:val="en-US" w:eastAsia="zh-CN"/>
        </w:rPr>
        <w:t>陕西福和兴顺项目管理有限公司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lang w:eastAsia="zh-CN"/>
        </w:rPr>
        <w:t>延安市新区永利紫玉明珠</w:t>
      </w:r>
      <w:r>
        <w:rPr>
          <w:rFonts w:hint="eastAsia" w:ascii="微软雅黑" w:hAnsi="微软雅黑" w:eastAsia="微软雅黑" w:cs="微软雅黑"/>
          <w:color w:val="auto"/>
          <w:sz w:val="24"/>
          <w:szCs w:val="24"/>
          <w:lang w:val="en-US" w:eastAsia="zh-CN"/>
        </w:rPr>
        <w:t>9号楼2单元4楼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联系方式：0911-</w:t>
      </w:r>
      <w:r>
        <w:rPr>
          <w:rFonts w:hint="eastAsia" w:ascii="微软雅黑" w:hAnsi="微软雅黑" w:eastAsia="微软雅黑" w:cs="微软雅黑"/>
          <w:color w:val="auto"/>
          <w:sz w:val="24"/>
          <w:szCs w:val="24"/>
          <w:lang w:val="en-US" w:eastAsia="zh-CN"/>
        </w:rPr>
        <w:t>2586716</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3.项目联系方式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项目联系</w:t>
      </w:r>
      <w:r>
        <w:rPr>
          <w:rFonts w:hint="eastAsia" w:ascii="微软雅黑" w:hAnsi="微软雅黑" w:eastAsia="微软雅黑" w:cs="微软雅黑"/>
          <w:color w:val="auto"/>
          <w:sz w:val="24"/>
          <w:szCs w:val="24"/>
          <w:lang w:eastAsia="zh-CN"/>
        </w:rPr>
        <w:t>人：</w:t>
      </w:r>
      <w:r>
        <w:rPr>
          <w:rFonts w:hint="eastAsia" w:ascii="微软雅黑" w:hAnsi="微软雅黑" w:eastAsia="微软雅黑" w:cs="微软雅黑"/>
          <w:color w:val="auto"/>
          <w:sz w:val="24"/>
          <w:szCs w:val="24"/>
          <w:lang w:val="en-US" w:eastAsia="zh-CN"/>
        </w:rPr>
        <w:t>惠工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电话：0911-</w:t>
      </w:r>
      <w:r>
        <w:rPr>
          <w:rFonts w:hint="eastAsia" w:ascii="微软雅黑" w:hAnsi="微软雅黑" w:eastAsia="微软雅黑" w:cs="微软雅黑"/>
          <w:color w:val="auto"/>
          <w:sz w:val="24"/>
          <w:szCs w:val="24"/>
          <w:lang w:val="en-US" w:eastAsia="zh-CN"/>
        </w:rPr>
        <w:t>2586716</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6C4DC"/>
    <w:multiLevelType w:val="singleLevel"/>
    <w:tmpl w:val="1196C4D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TNhNjBkNTkzZWIzNWJhMTNhM2E1ZWM1ZDYzYWMifQ=="/>
  </w:docVars>
  <w:rsids>
    <w:rsidRoot w:val="50263324"/>
    <w:rsid w:val="011253ED"/>
    <w:rsid w:val="02225B04"/>
    <w:rsid w:val="0323246D"/>
    <w:rsid w:val="03600692"/>
    <w:rsid w:val="040A2CF3"/>
    <w:rsid w:val="0AB063A2"/>
    <w:rsid w:val="0C0B626E"/>
    <w:rsid w:val="0DE14AC5"/>
    <w:rsid w:val="0EE71793"/>
    <w:rsid w:val="12107727"/>
    <w:rsid w:val="141379A2"/>
    <w:rsid w:val="141D1CB0"/>
    <w:rsid w:val="22CA1B74"/>
    <w:rsid w:val="26BD4174"/>
    <w:rsid w:val="28292E99"/>
    <w:rsid w:val="2D5B1D46"/>
    <w:rsid w:val="360E3CB4"/>
    <w:rsid w:val="3C553E04"/>
    <w:rsid w:val="43EA39CC"/>
    <w:rsid w:val="44C67F95"/>
    <w:rsid w:val="484302B8"/>
    <w:rsid w:val="4EF43951"/>
    <w:rsid w:val="50263324"/>
    <w:rsid w:val="5495703C"/>
    <w:rsid w:val="555349C1"/>
    <w:rsid w:val="55887AC3"/>
    <w:rsid w:val="57EC3417"/>
    <w:rsid w:val="5CFE60C6"/>
    <w:rsid w:val="5D767321"/>
    <w:rsid w:val="60107EBF"/>
    <w:rsid w:val="6A061698"/>
    <w:rsid w:val="6A5A4B58"/>
    <w:rsid w:val="6C9360FF"/>
    <w:rsid w:val="6E6B4DAF"/>
    <w:rsid w:val="71D51486"/>
    <w:rsid w:val="741C4C2C"/>
    <w:rsid w:val="75335FCE"/>
    <w:rsid w:val="7C4924F5"/>
    <w:rsid w:val="7EBB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jc w:val="center"/>
      <w:outlineLvl w:val="0"/>
    </w:pPr>
    <w:rPr>
      <w:rFonts w:ascii="黑体" w:eastAsia="黑体"/>
      <w:sz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2024-02-26T07:09:00Z</dcterms:created>
  <dc:creator>Yin~婵</dc:creator>
  <cp:lastModifiedBy>Yin~婵</cp:lastModifiedBy>
  <cp:lastPrinted>2024-05-15T07:45:00Z</cp:lastPrinted>
  <dcterms:modified xsi:type="dcterms:W3CDTF">2024-05-17T02:22:24Z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15D9A27433574844A61CB9D5B9A84C63_11</vt:lpwstr>
  </property>
</Properties>
</file>