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1807" w:hanging="1807" w:hangingChars="500"/>
        <w:rPr>
          <w:b/>
          <w:bCs/>
          <w:sz w:val="36"/>
          <w:szCs w:val="36"/>
          <w:u w:val="none"/>
        </w:rPr>
      </w:pPr>
      <w:r>
        <w:rPr>
          <w:rFonts w:hint="eastAsia"/>
          <w:b/>
          <w:bCs/>
          <w:sz w:val="36"/>
          <w:szCs w:val="36"/>
          <w:u w:val="none"/>
          <w:lang w:val="en-US" w:eastAsia="zh-CN"/>
        </w:rPr>
        <w:t>子长市蔬菜开发中心关于子长市绿色蔬菜智慧化数字管理平台采购招标公告</w:t>
      </w:r>
    </w:p>
    <w:p>
      <w:pPr>
        <w:spacing w:line="480" w:lineRule="auto"/>
        <w:rPr>
          <w:b/>
          <w:bCs/>
          <w:sz w:val="24"/>
          <w:szCs w:val="24"/>
          <w:u w:val="none"/>
        </w:rPr>
      </w:pPr>
      <w:r>
        <w:rPr>
          <w:b/>
          <w:bCs/>
          <w:sz w:val="24"/>
          <w:szCs w:val="24"/>
          <w:u w:val="none"/>
        </w:rPr>
        <w:t>项目概况</w:t>
      </w:r>
    </w:p>
    <w:p>
      <w:pPr>
        <w:spacing w:line="480" w:lineRule="auto"/>
        <w:rPr>
          <w:u w:val="none"/>
        </w:rPr>
      </w:pPr>
      <w:r>
        <w:rPr>
          <w:u w:val="none"/>
        </w:rPr>
        <w:t>关于子长市绿色蔬菜智慧化数字管理平台采购</w:t>
      </w:r>
      <w:r>
        <w:rPr>
          <w:rFonts w:hint="eastAsia"/>
          <w:u w:val="none"/>
        </w:rPr>
        <w:t>招标项目的潜在投标人应在投标人使用捆绑CA证书登录 全国公共资源交易平台（陕西省·延安市）延安市公共资源交易中心 ，选择电子交易平台中的陕西政府采购交易系统 进行登录，登录后选择“交易乙方”身份进入投标人界面进行报名。获取招标文件，并于 2024年06月19日 14时30分 （北京时间）前递交投标文件。</w:t>
      </w:r>
    </w:p>
    <w:p>
      <w:pPr>
        <w:spacing w:line="480" w:lineRule="auto"/>
        <w:rPr>
          <w:b/>
          <w:bCs/>
          <w:u w:val="none"/>
        </w:rPr>
      </w:pPr>
      <w:r>
        <w:rPr>
          <w:b/>
          <w:bCs/>
          <w:u w:val="none"/>
        </w:rPr>
        <w:t>一、项目基本情况</w:t>
      </w:r>
    </w:p>
    <w:p>
      <w:pPr>
        <w:spacing w:line="480" w:lineRule="auto"/>
        <w:rPr>
          <w:u w:val="none"/>
        </w:rPr>
      </w:pPr>
      <w:r>
        <w:rPr>
          <w:rFonts w:hint="eastAsia"/>
          <w:u w:val="none"/>
        </w:rPr>
        <w:t>项目编号：JYZC2024-022</w:t>
      </w:r>
    </w:p>
    <w:p>
      <w:pPr>
        <w:spacing w:line="480" w:lineRule="auto"/>
        <w:rPr>
          <w:u w:val="none"/>
        </w:rPr>
      </w:pPr>
      <w:r>
        <w:rPr>
          <w:rFonts w:hint="eastAsia"/>
          <w:u w:val="none"/>
        </w:rPr>
        <w:t>项目名称：关于子长市绿色蔬菜智慧化数字管理平台采购</w:t>
      </w:r>
    </w:p>
    <w:p>
      <w:pPr>
        <w:spacing w:line="480" w:lineRule="auto"/>
        <w:rPr>
          <w:u w:val="none"/>
        </w:rPr>
      </w:pPr>
      <w:r>
        <w:rPr>
          <w:rFonts w:hint="eastAsia"/>
          <w:u w:val="none"/>
        </w:rPr>
        <w:t>采购方式：公开招标</w:t>
      </w:r>
    </w:p>
    <w:p>
      <w:pPr>
        <w:spacing w:line="480" w:lineRule="auto"/>
        <w:rPr>
          <w:u w:val="none"/>
        </w:rPr>
      </w:pPr>
      <w:r>
        <w:rPr>
          <w:rFonts w:hint="eastAsia"/>
          <w:u w:val="none"/>
        </w:rPr>
        <w:t>预算金额：4,529,300.00元</w:t>
      </w:r>
    </w:p>
    <w:p>
      <w:pPr>
        <w:spacing w:line="480" w:lineRule="auto"/>
        <w:rPr>
          <w:u w:val="none"/>
        </w:rPr>
      </w:pPr>
      <w:r>
        <w:rPr>
          <w:rFonts w:hint="eastAsia"/>
          <w:u w:val="none"/>
        </w:rPr>
        <w:t>采购需求：</w:t>
      </w:r>
    </w:p>
    <w:p>
      <w:pPr>
        <w:spacing w:line="480" w:lineRule="auto"/>
        <w:rPr>
          <w:u w:val="none"/>
        </w:rPr>
      </w:pPr>
      <w:r>
        <w:rPr>
          <w:rFonts w:hint="eastAsia"/>
          <w:u w:val="none"/>
        </w:rPr>
        <w:t>合同包1(关于子长市绿色蔬菜智慧化数字管理平台采购):</w:t>
      </w:r>
    </w:p>
    <w:p>
      <w:pPr>
        <w:spacing w:line="480" w:lineRule="auto"/>
        <w:rPr>
          <w:u w:val="none"/>
        </w:rPr>
      </w:pPr>
      <w:r>
        <w:rPr>
          <w:rFonts w:hint="eastAsia"/>
          <w:u w:val="none"/>
        </w:rPr>
        <w:t>合同包预算金额：4,529,300.00元</w:t>
      </w:r>
    </w:p>
    <w:p>
      <w:pPr>
        <w:spacing w:line="480" w:lineRule="auto"/>
        <w:rPr>
          <w:u w:val="none"/>
        </w:rPr>
      </w:pPr>
      <w:r>
        <w:rPr>
          <w:rFonts w:hint="eastAsia"/>
          <w:u w:val="none"/>
        </w:rPr>
        <w:t>合同包最高限价：4,529,300.00元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0"/>
        <w:gridCol w:w="1397"/>
        <w:gridCol w:w="1896"/>
        <w:gridCol w:w="720"/>
        <w:gridCol w:w="1018"/>
        <w:gridCol w:w="1516"/>
        <w:gridCol w:w="15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品目号</w:t>
            </w:r>
          </w:p>
        </w:tc>
        <w:tc>
          <w:tcPr>
            <w:tcW w:w="116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品目名称</w:t>
            </w:r>
          </w:p>
        </w:tc>
        <w:tc>
          <w:tcPr>
            <w:tcW w:w="13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采购标的</w:t>
            </w:r>
          </w:p>
        </w:tc>
        <w:tc>
          <w:tcPr>
            <w:tcW w:w="4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数量（单位）</w:t>
            </w:r>
          </w:p>
        </w:tc>
        <w:tc>
          <w:tcPr>
            <w:tcW w:w="7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技术规格、参数及要求</w:t>
            </w:r>
          </w:p>
        </w:tc>
        <w:tc>
          <w:tcPr>
            <w:tcW w:w="5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品目预算(元)</w:t>
            </w:r>
          </w:p>
        </w:tc>
        <w:tc>
          <w:tcPr>
            <w:tcW w:w="5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1-1</w:t>
            </w:r>
          </w:p>
        </w:tc>
        <w:tc>
          <w:tcPr>
            <w:tcW w:w="116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平台运营服务</w:t>
            </w:r>
          </w:p>
        </w:tc>
        <w:tc>
          <w:tcPr>
            <w:tcW w:w="13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关于子长市绿色蔬菜智慧化数字管理平台采购</w:t>
            </w:r>
          </w:p>
        </w:tc>
        <w:tc>
          <w:tcPr>
            <w:tcW w:w="4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1(批)</w:t>
            </w:r>
          </w:p>
        </w:tc>
        <w:tc>
          <w:tcPr>
            <w:tcW w:w="7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详见采购文件</w:t>
            </w:r>
          </w:p>
        </w:tc>
        <w:tc>
          <w:tcPr>
            <w:tcW w:w="5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4,529,300.00</w:t>
            </w:r>
          </w:p>
        </w:tc>
        <w:tc>
          <w:tcPr>
            <w:tcW w:w="5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480" w:lineRule="auto"/>
              <w:rPr>
                <w:u w:val="none"/>
              </w:rPr>
            </w:pPr>
            <w:r>
              <w:rPr>
                <w:u w:val="none"/>
                <w:lang w:val="en-US" w:eastAsia="zh-CN"/>
              </w:rPr>
              <w:t>4,529,300.00</w:t>
            </w:r>
          </w:p>
        </w:tc>
      </w:tr>
    </w:tbl>
    <w:p>
      <w:pPr>
        <w:spacing w:line="480" w:lineRule="auto"/>
        <w:rPr>
          <w:u w:val="none"/>
        </w:rPr>
      </w:pPr>
      <w:r>
        <w:rPr>
          <w:rFonts w:hint="eastAsia"/>
          <w:u w:val="none"/>
        </w:rPr>
        <w:t>本合同包不接受联合体投标</w:t>
      </w:r>
    </w:p>
    <w:p>
      <w:pPr>
        <w:spacing w:line="480" w:lineRule="auto"/>
        <w:rPr>
          <w:u w:val="none"/>
        </w:rPr>
      </w:pPr>
      <w:r>
        <w:rPr>
          <w:rFonts w:hint="eastAsia"/>
          <w:u w:val="none"/>
        </w:rPr>
        <w:t>合同履行期限：详见招标文件</w:t>
      </w:r>
    </w:p>
    <w:p>
      <w:pPr>
        <w:spacing w:line="480" w:lineRule="auto"/>
        <w:rPr>
          <w:u w:val="none"/>
        </w:rPr>
      </w:pPr>
      <w:r>
        <w:rPr>
          <w:b/>
          <w:bCs/>
          <w:u w:val="none"/>
        </w:rPr>
        <w:t>二、申请人的资格要求</w:t>
      </w:r>
      <w:r>
        <w:rPr>
          <w:u w:val="none"/>
        </w:rPr>
        <w:t>：</w:t>
      </w:r>
    </w:p>
    <w:p>
      <w:pPr>
        <w:spacing w:line="480" w:lineRule="auto"/>
        <w:rPr>
          <w:u w:val="none"/>
        </w:rPr>
      </w:pPr>
      <w:r>
        <w:rPr>
          <w:rFonts w:hint="eastAsia"/>
          <w:u w:val="none"/>
        </w:rPr>
        <w:t>1.满足《中华人民共和国政府采购法》第二十二条规定;</w:t>
      </w:r>
    </w:p>
    <w:p>
      <w:pPr>
        <w:spacing w:line="480" w:lineRule="auto"/>
        <w:rPr>
          <w:u w:val="none"/>
        </w:rPr>
      </w:pPr>
      <w:r>
        <w:rPr>
          <w:rFonts w:hint="eastAsia"/>
          <w:u w:val="none"/>
        </w:rPr>
        <w:t>2.落实政府采购政策需满足的资格要求：</w:t>
      </w:r>
    </w:p>
    <w:p>
      <w:pPr>
        <w:spacing w:line="480" w:lineRule="auto"/>
        <w:rPr>
          <w:u w:val="none"/>
        </w:rPr>
      </w:pPr>
      <w:r>
        <w:rPr>
          <w:rFonts w:hint="eastAsia"/>
          <w:u w:val="none"/>
        </w:rPr>
        <w:t>合同包1(关于子长市绿色蔬菜智慧化数字管理平台采购)落实政府采购政策需满足的资格要求如下:</w:t>
      </w:r>
    </w:p>
    <w:p>
      <w:pPr>
        <w:spacing w:line="480" w:lineRule="auto"/>
        <w:rPr>
          <w:u w:val="none"/>
        </w:rPr>
      </w:pPr>
      <w:r>
        <w:rPr>
          <w:rFonts w:hint="eastAsia"/>
          <w:u w:val="none"/>
        </w:rPr>
        <w:t>2.1财政部财库〔2020〕46号关于印发《政府采购促进中小企业发展管理办法》的通知；</w:t>
      </w:r>
      <w:r>
        <w:rPr>
          <w:rFonts w:hint="eastAsia"/>
          <w:u w:val="none"/>
        </w:rPr>
        <w:br w:type="textWrapping"/>
      </w:r>
      <w:r>
        <w:rPr>
          <w:rFonts w:hint="eastAsia"/>
          <w:u w:val="none"/>
        </w:rPr>
        <w:t>2.2《财政部司法部关于政府采购支持监狱企业发展有关问题的通知》（财库〔2014〕68号）；</w:t>
      </w:r>
      <w:r>
        <w:rPr>
          <w:rFonts w:hint="eastAsia"/>
          <w:u w:val="none"/>
        </w:rPr>
        <w:br w:type="textWrapping"/>
      </w:r>
      <w:r>
        <w:rPr>
          <w:rFonts w:hint="eastAsia"/>
          <w:u w:val="none"/>
        </w:rPr>
        <w:t>2.3《国务院办公厅关于建立政府强制采购节能产品制度的通知》（国办发〔2007〕51号）；</w:t>
      </w:r>
      <w:r>
        <w:rPr>
          <w:rFonts w:hint="eastAsia"/>
          <w:u w:val="none"/>
        </w:rPr>
        <w:br w:type="textWrapping"/>
      </w:r>
      <w:r>
        <w:rPr>
          <w:rFonts w:hint="eastAsia"/>
          <w:u w:val="none"/>
        </w:rPr>
        <w:t>2.4《节能产品政府采购实施意见》（财库[2004]185号）；</w:t>
      </w:r>
      <w:r>
        <w:rPr>
          <w:rFonts w:hint="eastAsia"/>
          <w:u w:val="none"/>
        </w:rPr>
        <w:br w:type="textWrapping"/>
      </w:r>
      <w:r>
        <w:rPr>
          <w:rFonts w:hint="eastAsia"/>
          <w:u w:val="none"/>
        </w:rPr>
        <w:t>2.5陕西省财政厅关于印发《陕西省中小企业政府采购信用融资办法》（陕财办采〔2018〕23号）； </w:t>
      </w:r>
      <w:r>
        <w:rPr>
          <w:rFonts w:hint="eastAsia"/>
          <w:u w:val="none"/>
        </w:rPr>
        <w:br w:type="textWrapping"/>
      </w:r>
      <w:r>
        <w:rPr>
          <w:rFonts w:hint="eastAsia"/>
          <w:u w:val="none"/>
        </w:rPr>
        <w:t>2.6《关于在政府采购活动中查询及使用信用记录有关问题的通知》（财库〔2016〕125号）；</w:t>
      </w:r>
      <w:r>
        <w:rPr>
          <w:rFonts w:hint="eastAsia"/>
          <w:u w:val="none"/>
        </w:rPr>
        <w:br w:type="textWrapping"/>
      </w:r>
      <w:r>
        <w:rPr>
          <w:rFonts w:hint="eastAsia"/>
          <w:u w:val="none"/>
        </w:rPr>
        <w:t>2.7《环境标志产品政府采购实施的意见》（财库[2006]90号）； </w:t>
      </w:r>
      <w:r>
        <w:rPr>
          <w:rFonts w:hint="eastAsia"/>
          <w:u w:val="none"/>
        </w:rPr>
        <w:br w:type="textWrapping"/>
      </w:r>
      <w:r>
        <w:rPr>
          <w:rFonts w:hint="eastAsia"/>
          <w:u w:val="none"/>
        </w:rPr>
        <w:t>2.8《三部门联合发布关于促进残疾人就业政府采购政策的通知》（财库〔2017〕141号）；</w:t>
      </w:r>
      <w:r>
        <w:rPr>
          <w:rFonts w:hint="eastAsia"/>
          <w:u w:val="none"/>
        </w:rPr>
        <w:br w:type="textWrapping"/>
      </w:r>
      <w:r>
        <w:rPr>
          <w:rFonts w:hint="eastAsia"/>
          <w:u w:val="none"/>
        </w:rPr>
        <w:t>2.9《财政部 发展改革委 生态环境部 市场监管总局关于调整优化节能产品、环境标志产品政府采购执行机制的通知》（财库〔2019〕9号）； </w:t>
      </w:r>
      <w:r>
        <w:rPr>
          <w:rFonts w:hint="eastAsia"/>
          <w:u w:val="none"/>
        </w:rPr>
        <w:br w:type="textWrapping"/>
      </w:r>
      <w:r>
        <w:rPr>
          <w:rFonts w:hint="eastAsia"/>
          <w:u w:val="none"/>
        </w:rPr>
        <w:t>2.10《财政部 国务院扶贫办关于运用政府采购政策支持脱贫攻坚的通知》（财库〔2019〕27号）； </w:t>
      </w:r>
      <w:r>
        <w:rPr>
          <w:rFonts w:hint="eastAsia"/>
          <w:u w:val="none"/>
        </w:rPr>
        <w:br w:type="textWrapping"/>
      </w:r>
      <w:r>
        <w:rPr>
          <w:rFonts w:hint="eastAsia"/>
          <w:u w:val="none"/>
        </w:rPr>
        <w:t>2.11关于印发环境标志产品政府采购品目清单的通知(财库〔2019〕18号)；</w:t>
      </w:r>
      <w:r>
        <w:rPr>
          <w:rFonts w:hint="eastAsia"/>
          <w:u w:val="none"/>
        </w:rPr>
        <w:br w:type="textWrapping"/>
      </w:r>
      <w:r>
        <w:rPr>
          <w:rFonts w:hint="eastAsia"/>
          <w:u w:val="none"/>
        </w:rPr>
        <w:t>2.12《关于运用政府采购政策支持乡村产业振兴的通知》（财库〔2021〕19 号）；</w:t>
      </w:r>
      <w:r>
        <w:rPr>
          <w:rFonts w:hint="eastAsia"/>
          <w:u w:val="none"/>
        </w:rPr>
        <w:br w:type="textWrapping"/>
      </w:r>
      <w:r>
        <w:rPr>
          <w:rFonts w:hint="eastAsia"/>
          <w:u w:val="none"/>
        </w:rPr>
        <w:t>2.13《财政部关于在政府采购活动中落实平等对待内外资企业有关政策的通知》（财库〔2021〕35号）；</w:t>
      </w:r>
      <w:r>
        <w:rPr>
          <w:rFonts w:hint="eastAsia"/>
          <w:u w:val="none"/>
        </w:rPr>
        <w:br w:type="textWrapping"/>
      </w:r>
      <w:r>
        <w:rPr>
          <w:rFonts w:hint="eastAsia"/>
          <w:u w:val="none"/>
        </w:rPr>
        <w:t>2.14其他需要落实的政府采购政策。</w:t>
      </w:r>
    </w:p>
    <w:p>
      <w:pPr>
        <w:spacing w:line="480" w:lineRule="auto"/>
        <w:rPr>
          <w:u w:val="none"/>
        </w:rPr>
      </w:pPr>
      <w:r>
        <w:rPr>
          <w:rFonts w:hint="eastAsia"/>
          <w:u w:val="none"/>
        </w:rPr>
        <w:t>3.本项目的特定资格要求：</w:t>
      </w:r>
    </w:p>
    <w:p>
      <w:pPr>
        <w:spacing w:line="480" w:lineRule="auto"/>
        <w:rPr>
          <w:u w:val="none"/>
        </w:rPr>
      </w:pPr>
      <w:r>
        <w:rPr>
          <w:rFonts w:hint="eastAsia"/>
          <w:u w:val="none"/>
        </w:rPr>
        <w:t>合同包1(关于子长市绿色蔬菜智慧化数字管理平台采购)特定资格要求如下:</w:t>
      </w:r>
    </w:p>
    <w:p>
      <w:pPr>
        <w:spacing w:line="480" w:lineRule="auto"/>
        <w:rPr>
          <w:u w:val="none"/>
        </w:rPr>
      </w:pPr>
      <w:r>
        <w:rPr>
          <w:rFonts w:hint="eastAsia"/>
          <w:u w:val="none"/>
        </w:rPr>
        <w:t>3.1.具有独立承担民事责任能力的法人或其他组织，提供合法有效的统一社会信用代码的营业执照（含年度报告）；</w:t>
      </w:r>
      <w:r>
        <w:rPr>
          <w:rFonts w:hint="eastAsia"/>
          <w:u w:val="none"/>
        </w:rPr>
        <w:br w:type="textWrapping"/>
      </w:r>
      <w:r>
        <w:rPr>
          <w:rFonts w:hint="eastAsia"/>
          <w:u w:val="none"/>
        </w:rPr>
        <w:t>3.2.法定代表人授权书（附法定代表人身份证复印件）及被授权人身份证（法定代表人直接参加投标只须提供法定代表人身份证）；</w:t>
      </w:r>
      <w:r>
        <w:rPr>
          <w:rFonts w:hint="eastAsia"/>
          <w:u w:val="none"/>
        </w:rPr>
        <w:br w:type="textWrapping"/>
      </w:r>
      <w:r>
        <w:rPr>
          <w:rFonts w:hint="eastAsia"/>
          <w:u w:val="none"/>
        </w:rPr>
        <w:t>3.3.税收缴纳证明：提供2023年度至今已缴纳的任意3个月的纳税证明或完税证明，依法免税的单位应提供相关证明材料；</w:t>
      </w:r>
      <w:r>
        <w:rPr>
          <w:rFonts w:hint="eastAsia"/>
          <w:u w:val="none"/>
        </w:rPr>
        <w:br w:type="textWrapping"/>
      </w:r>
      <w:r>
        <w:rPr>
          <w:rFonts w:hint="eastAsia"/>
          <w:u w:val="none"/>
        </w:rPr>
        <w:t>3.4.社会保障资金缴纳证明：提供2023年度至今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u w:val="none"/>
        </w:rPr>
        <w:br w:type="textWrapping"/>
      </w:r>
      <w:r>
        <w:rPr>
          <w:rFonts w:hint="eastAsia"/>
          <w:u w:val="none"/>
        </w:rPr>
        <w:t>3.5.财务状况报告：提供 2022年度或 2023年的财务审计报告(成立时间至提交投标文件截止时间不足一年的成立后任意时段的资产负债表）或提供开标日期前3个月内其基本开户银行出具的资信证明； </w:t>
      </w:r>
      <w:r>
        <w:rPr>
          <w:rFonts w:hint="eastAsia"/>
          <w:u w:val="none"/>
        </w:rPr>
        <w:br w:type="textWrapping"/>
      </w:r>
      <w:r>
        <w:rPr>
          <w:rFonts w:hint="eastAsia"/>
          <w:u w:val="none"/>
        </w:rPr>
        <w:t>3.6.供应商应出具参加政府采购活动前 3 年内在经营活动中没有重大违法记录的书面声明； </w:t>
      </w:r>
      <w:r>
        <w:rPr>
          <w:rFonts w:hint="eastAsia"/>
          <w:u w:val="none"/>
        </w:rPr>
        <w:br w:type="textWrapping"/>
      </w:r>
      <w:r>
        <w:rPr>
          <w:rFonts w:hint="eastAsia"/>
          <w:u w:val="none"/>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u w:val="none"/>
        </w:rPr>
        <w:br w:type="textWrapping"/>
      </w:r>
      <w:r>
        <w:rPr>
          <w:rFonts w:hint="eastAsia"/>
          <w:u w:val="none"/>
        </w:rPr>
        <w:t>3.8.单位负责人为同一人或者存在直接控股、管理关系的不同供应商，不得参加同一合同项下的政府采购活动。</w:t>
      </w:r>
    </w:p>
    <w:p>
      <w:pPr>
        <w:spacing w:line="480" w:lineRule="auto"/>
        <w:rPr>
          <w:b/>
          <w:bCs/>
          <w:u w:val="none"/>
        </w:rPr>
      </w:pPr>
      <w:r>
        <w:rPr>
          <w:b/>
          <w:bCs/>
          <w:u w:val="none"/>
        </w:rPr>
        <w:t>三、获取招标文件</w:t>
      </w:r>
    </w:p>
    <w:p>
      <w:pPr>
        <w:spacing w:line="480" w:lineRule="auto"/>
        <w:rPr>
          <w:u w:val="none"/>
        </w:rPr>
      </w:pPr>
      <w:r>
        <w:rPr>
          <w:rFonts w:hint="eastAsia"/>
          <w:u w:val="none"/>
        </w:rPr>
        <w:t>时间： 2024年05月28日 至 2024年06月03日 ，每天上午 09:00:00 至 12:00:00 ，下午 14:00:00 至 17:00:00 （北京时间）</w:t>
      </w:r>
    </w:p>
    <w:p>
      <w:pPr>
        <w:spacing w:line="480" w:lineRule="auto"/>
        <w:rPr>
          <w:u w:val="none"/>
        </w:rPr>
      </w:pPr>
      <w:r>
        <w:rPr>
          <w:rFonts w:hint="eastAsia"/>
          <w:u w:val="none"/>
        </w:rPr>
        <w:t>途径：投标人使用捆绑CA证书登录 全国公共资源交易平台（陕西省·延安市）延安市公共资源交易中心 ，选择电子交易平台中的陕西政府采购交易系统 进行登录，登录后选择“交易乙方”身份进入投标人界面进行报名。</w:t>
      </w:r>
    </w:p>
    <w:p>
      <w:pPr>
        <w:spacing w:line="480" w:lineRule="auto"/>
        <w:rPr>
          <w:u w:val="none"/>
        </w:rPr>
      </w:pPr>
      <w:r>
        <w:rPr>
          <w:rFonts w:hint="eastAsia"/>
          <w:u w:val="none"/>
        </w:rPr>
        <w:t>方式：在线获取</w:t>
      </w:r>
    </w:p>
    <w:p>
      <w:pPr>
        <w:spacing w:line="480" w:lineRule="auto"/>
        <w:rPr>
          <w:u w:val="none"/>
        </w:rPr>
      </w:pPr>
      <w:r>
        <w:rPr>
          <w:rFonts w:hint="eastAsia"/>
          <w:u w:val="none"/>
        </w:rPr>
        <w:t>售价： 0元</w:t>
      </w:r>
    </w:p>
    <w:p>
      <w:pPr>
        <w:spacing w:line="480" w:lineRule="auto"/>
        <w:rPr>
          <w:b/>
          <w:bCs/>
          <w:u w:val="none"/>
        </w:rPr>
      </w:pPr>
      <w:r>
        <w:rPr>
          <w:b/>
          <w:bCs/>
          <w:u w:val="none"/>
        </w:rPr>
        <w:t>四、提交投标文件截止时间、开标时间和地点</w:t>
      </w:r>
    </w:p>
    <w:p>
      <w:pPr>
        <w:spacing w:line="480" w:lineRule="auto"/>
        <w:rPr>
          <w:u w:val="none"/>
        </w:rPr>
      </w:pPr>
      <w:r>
        <w:rPr>
          <w:rFonts w:hint="eastAsia"/>
          <w:u w:val="none"/>
        </w:rPr>
        <w:t>时间： 2024年06月19日 14时30分00秒 （北京时间）</w:t>
      </w:r>
    </w:p>
    <w:p>
      <w:pPr>
        <w:spacing w:line="480" w:lineRule="auto"/>
        <w:rPr>
          <w:u w:val="none"/>
        </w:rPr>
      </w:pPr>
      <w:r>
        <w:rPr>
          <w:rFonts w:hint="eastAsia"/>
          <w:u w:val="none"/>
        </w:rPr>
        <w:t>提交投标文件地点：延安市新区为民服务中心7号楼公共资源交易中心交易2厅</w:t>
      </w:r>
    </w:p>
    <w:p>
      <w:pPr>
        <w:spacing w:line="480" w:lineRule="auto"/>
        <w:rPr>
          <w:u w:val="none"/>
        </w:rPr>
      </w:pPr>
      <w:r>
        <w:rPr>
          <w:rFonts w:hint="eastAsia"/>
          <w:u w:val="none"/>
        </w:rPr>
        <w:t>开标地点：延安市新区为民服务中心7号楼公共资源交易中心交易2厅</w:t>
      </w:r>
    </w:p>
    <w:p>
      <w:pPr>
        <w:spacing w:line="480" w:lineRule="auto"/>
        <w:rPr>
          <w:b/>
          <w:bCs/>
          <w:u w:val="none"/>
        </w:rPr>
      </w:pPr>
      <w:r>
        <w:rPr>
          <w:b/>
          <w:bCs/>
          <w:u w:val="none"/>
        </w:rPr>
        <w:t>五、公告期限</w:t>
      </w:r>
    </w:p>
    <w:p>
      <w:pPr>
        <w:spacing w:line="480" w:lineRule="auto"/>
        <w:rPr>
          <w:u w:val="none"/>
        </w:rPr>
      </w:pPr>
      <w:r>
        <w:rPr>
          <w:rFonts w:hint="eastAsia"/>
          <w:u w:val="none"/>
        </w:rPr>
        <w:t>自本公告发布之日起5个工作日。</w:t>
      </w:r>
    </w:p>
    <w:p>
      <w:pPr>
        <w:spacing w:line="480" w:lineRule="auto"/>
        <w:rPr>
          <w:b/>
          <w:bCs/>
          <w:u w:val="none"/>
        </w:rPr>
      </w:pPr>
      <w:r>
        <w:rPr>
          <w:b/>
          <w:bCs/>
          <w:u w:val="none"/>
        </w:rPr>
        <w:t>六、其他补充事宜</w:t>
      </w:r>
    </w:p>
    <w:p>
      <w:pPr>
        <w:spacing w:line="480" w:lineRule="auto"/>
        <w:rPr>
          <w:u w:val="none"/>
        </w:rPr>
      </w:pPr>
      <w:r>
        <w:rPr>
          <w:rFonts w:hint="eastAsia"/>
          <w:u w:val="none"/>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spacing w:line="480" w:lineRule="auto"/>
        <w:rPr>
          <w:u w:val="none"/>
        </w:rPr>
      </w:pPr>
      <w:r>
        <w:rPr>
          <w:rFonts w:hint="eastAsia"/>
          <w:u w:val="none"/>
        </w:rPr>
        <w:t>2.下载文件：投标人登录延安市公共资源交易中心 ，选择“交易乙方”身份进入投标人界面下载招标文件。</w:t>
      </w:r>
    </w:p>
    <w:p>
      <w:pPr>
        <w:spacing w:line="480" w:lineRule="auto"/>
        <w:rPr>
          <w:u w:val="none"/>
        </w:rPr>
      </w:pPr>
      <w:r>
        <w:rPr>
          <w:rFonts w:hint="eastAsia"/>
          <w:u w:val="none"/>
        </w:rPr>
        <w:t>3. 递交纸质版投标文件的同时需在网上上传投标文件，本项目采取网上投标形式。</w:t>
      </w:r>
    </w:p>
    <w:p>
      <w:pPr>
        <w:spacing w:line="480" w:lineRule="auto"/>
        <w:rPr>
          <w:u w:val="none"/>
        </w:rPr>
      </w:pPr>
      <w:r>
        <w:rPr>
          <w:rFonts w:hint="eastAsia"/>
          <w:u w:val="none"/>
        </w:rPr>
        <w:t>4.【请供应商按照陕西省财政厅关于政府采购供应商注册登记有关事项的通知中的要求，通过陕西省政府采购网注册登记加入陕西省政府采购供应商库。】</w:t>
      </w:r>
    </w:p>
    <w:p>
      <w:pPr>
        <w:spacing w:line="480" w:lineRule="auto"/>
        <w:rPr>
          <w:b/>
          <w:bCs/>
          <w:u w:val="none"/>
        </w:rPr>
      </w:pPr>
      <w:r>
        <w:rPr>
          <w:b/>
          <w:bCs/>
          <w:u w:val="none"/>
        </w:rPr>
        <w:t>七、对本次招标提出询问，请按以下方式联系。</w:t>
      </w:r>
    </w:p>
    <w:p>
      <w:pPr>
        <w:spacing w:line="480" w:lineRule="auto"/>
        <w:rPr>
          <w:u w:val="none"/>
        </w:rPr>
      </w:pPr>
      <w:r>
        <w:rPr>
          <w:u w:val="none"/>
        </w:rPr>
        <w:t>1.采购人信息</w:t>
      </w:r>
    </w:p>
    <w:p>
      <w:pPr>
        <w:spacing w:line="480" w:lineRule="auto"/>
        <w:rPr>
          <w:u w:val="none"/>
        </w:rPr>
      </w:pPr>
      <w:r>
        <w:rPr>
          <w:rFonts w:hint="eastAsia"/>
          <w:u w:val="none"/>
        </w:rPr>
        <w:t>名称：子长市蔬菜开发中心</w:t>
      </w:r>
    </w:p>
    <w:p>
      <w:pPr>
        <w:spacing w:line="480" w:lineRule="auto"/>
        <w:rPr>
          <w:u w:val="none"/>
        </w:rPr>
      </w:pPr>
      <w:r>
        <w:rPr>
          <w:rFonts w:hint="eastAsia"/>
          <w:u w:val="none"/>
        </w:rPr>
        <w:t>地址：陕西省延安市子长县东关农科院5楼1号</w:t>
      </w:r>
    </w:p>
    <w:p>
      <w:pPr>
        <w:spacing w:line="480" w:lineRule="auto"/>
        <w:rPr>
          <w:u w:val="none"/>
        </w:rPr>
      </w:pPr>
      <w:r>
        <w:rPr>
          <w:rFonts w:hint="eastAsia"/>
          <w:u w:val="none"/>
        </w:rPr>
        <w:t>联系方式：13991788996</w:t>
      </w:r>
    </w:p>
    <w:p>
      <w:pPr>
        <w:spacing w:line="480" w:lineRule="auto"/>
        <w:rPr>
          <w:u w:val="none"/>
        </w:rPr>
      </w:pPr>
      <w:r>
        <w:rPr>
          <w:u w:val="none"/>
        </w:rPr>
        <w:t>2.采购代理机构信息</w:t>
      </w:r>
    </w:p>
    <w:p>
      <w:pPr>
        <w:spacing w:line="480" w:lineRule="auto"/>
        <w:rPr>
          <w:u w:val="none"/>
        </w:rPr>
      </w:pPr>
      <w:r>
        <w:rPr>
          <w:rFonts w:hint="eastAsia"/>
          <w:u w:val="none"/>
        </w:rPr>
        <w:t>名称：陕西集云项目管理有限公司</w:t>
      </w:r>
    </w:p>
    <w:p>
      <w:pPr>
        <w:spacing w:line="480" w:lineRule="auto"/>
        <w:rPr>
          <w:u w:val="none"/>
        </w:rPr>
      </w:pPr>
      <w:r>
        <w:rPr>
          <w:rFonts w:hint="eastAsia"/>
          <w:u w:val="none"/>
        </w:rPr>
        <w:t>地址：延安市新区上城华府二期一号楼一单元801室</w:t>
      </w:r>
    </w:p>
    <w:p>
      <w:pPr>
        <w:spacing w:line="480" w:lineRule="auto"/>
        <w:rPr>
          <w:u w:val="none"/>
        </w:rPr>
      </w:pPr>
      <w:r>
        <w:rPr>
          <w:rFonts w:hint="eastAsia"/>
          <w:u w:val="none"/>
        </w:rPr>
        <w:t>联系方式：18691191789</w:t>
      </w:r>
    </w:p>
    <w:p>
      <w:pPr>
        <w:spacing w:line="480" w:lineRule="auto"/>
        <w:rPr>
          <w:u w:val="none"/>
        </w:rPr>
      </w:pPr>
      <w:r>
        <w:rPr>
          <w:u w:val="none"/>
        </w:rPr>
        <w:t>3.项目联系方式</w:t>
      </w:r>
    </w:p>
    <w:p>
      <w:pPr>
        <w:spacing w:line="480" w:lineRule="auto"/>
        <w:rPr>
          <w:u w:val="none"/>
        </w:rPr>
      </w:pPr>
      <w:r>
        <w:rPr>
          <w:rFonts w:hint="eastAsia"/>
          <w:u w:val="none"/>
        </w:rPr>
        <w:t>项目联系人：白俊杰</w:t>
      </w:r>
    </w:p>
    <w:p>
      <w:pPr>
        <w:spacing w:line="480" w:lineRule="auto"/>
        <w:rPr>
          <w:u w:val="none"/>
        </w:rPr>
      </w:pPr>
      <w:r>
        <w:rPr>
          <w:rFonts w:hint="eastAsia"/>
          <w:u w:val="none"/>
        </w:rPr>
        <w:t>电话：18691191789</w:t>
      </w:r>
    </w:p>
    <w:p>
      <w:pPr>
        <w:spacing w:line="480" w:lineRule="auto"/>
        <w:ind w:firstLine="3840" w:firstLineChars="1600"/>
        <w:rPr>
          <w:u w:val="none"/>
        </w:rPr>
      </w:pPr>
      <w:bookmarkStart w:id="0" w:name="_GoBack"/>
      <w:bookmarkEnd w:id="0"/>
      <w:r>
        <w:rPr>
          <w:rFonts w:hint="eastAsia"/>
          <w:u w:val="none"/>
        </w:rPr>
        <w:t>陕西集云项目管理有限公司</w:t>
      </w:r>
    </w:p>
    <w:p>
      <w:pPr>
        <w:spacing w:line="480" w:lineRule="auto"/>
        <w:rPr>
          <w:u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29372BE"/>
    <w:rsid w:val="15763D45"/>
    <w:rsid w:val="24A0493A"/>
    <w:rsid w:val="36C26992"/>
    <w:rsid w:val="38B26B44"/>
    <w:rsid w:val="46DC1C47"/>
    <w:rsid w:val="6CE6449B"/>
    <w:rsid w:val="72695938"/>
    <w:rsid w:val="732B4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2312</Words>
  <Characters>2612</Characters>
  <Lines>0</Lines>
  <Paragraphs>0</Paragraphs>
  <TotalTime>3</TotalTime>
  <ScaleCrop>false</ScaleCrop>
  <LinksUpToDate>false</LinksUpToDate>
  <CharactersWithSpaces>2659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2024-05-27T03:35:26Z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166C870C9E0243DEB7A3E4350AA09DE1</vt:lpwstr>
  </property>
</Properties>
</file>