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C73F65">
      <w:pPr>
        <w:pStyle w:val="8"/>
        <w:spacing w:line="480" w:lineRule="exact"/>
        <w:jc w:val="center"/>
        <w:rPr>
          <w:sz w:val="32"/>
          <w:szCs w:val="32"/>
        </w:rPr>
      </w:pPr>
      <w:r>
        <w:rPr>
          <w:b/>
          <w:sz w:val="32"/>
          <w:szCs w:val="32"/>
        </w:rPr>
        <w:t>志丹县自然资源局县城地形图成图工作项目招标公告</w:t>
      </w:r>
    </w:p>
    <w:p w14:paraId="75A9E486">
      <w:pPr>
        <w:rPr>
          <w:rFonts w:hint="eastAsia"/>
        </w:rPr>
      </w:pPr>
    </w:p>
    <w:p w14:paraId="7C5025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360" w:lineRule="auto"/>
        <w:ind w:left="0" w:right="0" w:firstLine="482" w:firstLineChars="20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项目概况</w:t>
      </w:r>
    </w:p>
    <w:p w14:paraId="03084FB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县城地形图成图工作项目招标项目的潜在投标人应在全国公共资源交易平台（陕西省·延安市）获取招标文件，并于2025年01月07日</w:t>
      </w:r>
      <w:r>
        <w:rPr>
          <w:rFonts w:hint="eastAsia" w:ascii="宋体" w:hAnsi="宋体" w:eastAsia="宋体" w:cs="宋体"/>
          <w:i w:val="0"/>
          <w:iCs w:val="0"/>
          <w:caps w:val="0"/>
          <w:color w:val="333333"/>
          <w:spacing w:val="0"/>
          <w:sz w:val="24"/>
          <w:szCs w:val="24"/>
          <w:bdr w:val="none" w:color="auto" w:sz="0" w:space="0"/>
          <w:shd w:val="clear" w:fill="FFFFFF"/>
          <w:lang w:eastAsia="zh-CN"/>
        </w:rPr>
        <w:t>15时</w:t>
      </w:r>
      <w:r>
        <w:rPr>
          <w:rFonts w:hint="eastAsia" w:ascii="宋体" w:hAnsi="宋体" w:eastAsia="宋体" w:cs="宋体"/>
          <w:i w:val="0"/>
          <w:iCs w:val="0"/>
          <w:caps w:val="0"/>
          <w:color w:val="333333"/>
          <w:spacing w:val="0"/>
          <w:sz w:val="24"/>
          <w:szCs w:val="24"/>
          <w:bdr w:val="none" w:color="auto" w:sz="0" w:space="0"/>
          <w:shd w:val="clear" w:fill="FFFFFF"/>
        </w:rPr>
        <w:t>30分（北京时间）前递交投标文件。</w:t>
      </w:r>
    </w:p>
    <w:p w14:paraId="74BECB4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360" w:lineRule="auto"/>
        <w:ind w:left="0" w:right="0" w:firstLine="482" w:firstLineChars="200"/>
        <w:jc w:val="left"/>
        <w:textAlignment w:val="auto"/>
        <w:rPr>
          <w:rFonts w:hint="eastAsia" w:ascii="宋体" w:hAnsi="宋体" w:eastAsia="宋体" w:cs="宋体"/>
          <w:b w:val="0"/>
          <w:bCs w:val="0"/>
          <w:i w:val="0"/>
          <w:iCs w:val="0"/>
          <w:caps w:val="0"/>
          <w:color w:val="333333"/>
          <w:spacing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一、项目基本情况</w:t>
      </w:r>
    </w:p>
    <w:p w14:paraId="66AEC2A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项目编号：JRZC-20240103</w:t>
      </w:r>
    </w:p>
    <w:p w14:paraId="6008A93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项目名称：县城地形图成图工作项目</w:t>
      </w:r>
    </w:p>
    <w:p w14:paraId="5A7526D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采购方式：公开招标</w:t>
      </w:r>
    </w:p>
    <w:p w14:paraId="6CF502B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预算金额：3,640,000.00元</w:t>
      </w:r>
    </w:p>
    <w:p w14:paraId="626F826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采购需求：</w:t>
      </w:r>
    </w:p>
    <w:p w14:paraId="7FCE21D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合同包1(志丹县自然资源局县城地形图成图工作项目):</w:t>
      </w:r>
    </w:p>
    <w:p w14:paraId="012B7FA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合同包预算金额：3,640,000.00元</w:t>
      </w:r>
    </w:p>
    <w:p w14:paraId="6253F70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合同包最高限价：3,520,000.00元</w:t>
      </w:r>
    </w:p>
    <w:tbl>
      <w:tblPr>
        <w:tblW w:w="5458" w:type="pct"/>
        <w:tblInd w:w="-169"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649"/>
        <w:gridCol w:w="1226"/>
        <w:gridCol w:w="1768"/>
        <w:gridCol w:w="1097"/>
        <w:gridCol w:w="1170"/>
        <w:gridCol w:w="1695"/>
        <w:gridCol w:w="1724"/>
      </w:tblGrid>
      <w:tr w14:paraId="1DF1EC9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34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567B17C">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品目号</w:t>
            </w:r>
          </w:p>
        </w:tc>
        <w:tc>
          <w:tcPr>
            <w:tcW w:w="65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C25C71E">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品目名称</w:t>
            </w:r>
          </w:p>
        </w:tc>
        <w:tc>
          <w:tcPr>
            <w:tcW w:w="94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7324F6F">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采购标的</w:t>
            </w:r>
          </w:p>
        </w:tc>
        <w:tc>
          <w:tcPr>
            <w:tcW w:w="58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82B7C95">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kern w:val="0"/>
                <w:sz w:val="24"/>
                <w:szCs w:val="24"/>
                <w:bdr w:val="none" w:color="auto" w:sz="0" w:space="0"/>
                <w:lang w:val="en-US" w:eastAsia="zh-CN" w:bidi="ar"/>
              </w:rPr>
            </w:pPr>
            <w:r>
              <w:rPr>
                <w:rFonts w:hint="eastAsia" w:ascii="宋体" w:hAnsi="宋体" w:eastAsia="宋体" w:cs="宋体"/>
                <w:b/>
                <w:bCs/>
                <w:kern w:val="0"/>
                <w:sz w:val="24"/>
                <w:szCs w:val="24"/>
                <w:bdr w:val="none" w:color="auto" w:sz="0" w:space="0"/>
                <w:lang w:val="en-US" w:eastAsia="zh-CN" w:bidi="ar"/>
              </w:rPr>
              <w:t>数量</w:t>
            </w:r>
          </w:p>
          <w:p w14:paraId="06235203">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（单位）</w:t>
            </w:r>
          </w:p>
        </w:tc>
        <w:tc>
          <w:tcPr>
            <w:tcW w:w="62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C6EB91B">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技术规格、参数及要求</w:t>
            </w:r>
          </w:p>
        </w:tc>
        <w:tc>
          <w:tcPr>
            <w:tcW w:w="90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1BE2691">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品目预算(元)</w:t>
            </w:r>
          </w:p>
        </w:tc>
        <w:tc>
          <w:tcPr>
            <w:tcW w:w="92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D656A83">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最高限价(元)</w:t>
            </w:r>
          </w:p>
        </w:tc>
      </w:tr>
      <w:tr w14:paraId="377BBF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34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68F52FE">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1-1</w:t>
            </w:r>
          </w:p>
        </w:tc>
        <w:tc>
          <w:tcPr>
            <w:tcW w:w="65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972D59F">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其他专业技术服务</w:t>
            </w:r>
          </w:p>
        </w:tc>
        <w:tc>
          <w:tcPr>
            <w:tcW w:w="94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310777C">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县城地形图成图工作项目</w:t>
            </w:r>
          </w:p>
        </w:tc>
        <w:tc>
          <w:tcPr>
            <w:tcW w:w="58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4F434F0">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1(项)</w:t>
            </w:r>
          </w:p>
        </w:tc>
        <w:tc>
          <w:tcPr>
            <w:tcW w:w="62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D9A2D54">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详见采购文件</w:t>
            </w:r>
          </w:p>
        </w:tc>
        <w:tc>
          <w:tcPr>
            <w:tcW w:w="90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B109083">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3,640,000.00</w:t>
            </w:r>
          </w:p>
        </w:tc>
        <w:tc>
          <w:tcPr>
            <w:tcW w:w="92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219BF8E">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3,520,000.00</w:t>
            </w:r>
          </w:p>
        </w:tc>
      </w:tr>
    </w:tbl>
    <w:p w14:paraId="0B6F7EA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本合同包不接受联合体投标</w:t>
      </w:r>
    </w:p>
    <w:p w14:paraId="75553B8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合同履行期限：无</w:t>
      </w:r>
    </w:p>
    <w:p w14:paraId="27B2A7B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360" w:lineRule="auto"/>
        <w:ind w:left="0" w:right="0" w:firstLine="482" w:firstLineChars="200"/>
        <w:jc w:val="left"/>
        <w:textAlignment w:val="auto"/>
        <w:rPr>
          <w:rFonts w:hint="eastAsia" w:ascii="宋体" w:hAnsi="宋体" w:eastAsia="宋体" w:cs="宋体"/>
          <w:b w:val="0"/>
          <w:bCs w:val="0"/>
          <w:i w:val="0"/>
          <w:iCs w:val="0"/>
          <w:caps w:val="0"/>
          <w:color w:val="333333"/>
          <w:spacing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二、申请人的资格要求：</w:t>
      </w:r>
    </w:p>
    <w:p w14:paraId="63F99A6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1.满足《中华人民共和国政府采购法》第二十二条规定;</w:t>
      </w:r>
    </w:p>
    <w:p w14:paraId="41B627B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2.落实政府采购政策需满足的资格要求：</w:t>
      </w:r>
    </w:p>
    <w:p w14:paraId="5BAADE4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合同包1(志丹县自然资源局县城地形图成图工作项目)落实政府采购政策需满足的资格要求如下:</w:t>
      </w:r>
    </w:p>
    <w:p w14:paraId="3130646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（1）政府采购促进中小企业发展管理办法的通知--财库[2020]46号；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lang w:val="en-US" w:eastAsia="zh-CN"/>
        </w:rPr>
        <w:tab/>
      </w:r>
      <w:r>
        <w:rPr>
          <w:rFonts w:hint="eastAsia" w:ascii="宋体" w:hAnsi="宋体" w:eastAsia="宋体" w:cs="宋体"/>
          <w:i w:val="0"/>
          <w:iCs w:val="0"/>
          <w:caps w:val="0"/>
          <w:color w:val="333333"/>
          <w:spacing w:val="0"/>
          <w:sz w:val="24"/>
          <w:szCs w:val="24"/>
          <w:bdr w:val="none" w:color="auto" w:sz="0" w:space="0"/>
          <w:shd w:val="clear" w:fill="FFFFFF"/>
        </w:rPr>
        <w:t>（2）财政部司法部关于政府采购支持监狱企业发展有关问题的通知--财库[2014]68号；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lang w:val="en-US" w:eastAsia="zh-CN"/>
        </w:rPr>
        <w:tab/>
      </w:r>
      <w:r>
        <w:rPr>
          <w:rFonts w:hint="eastAsia" w:ascii="宋体" w:hAnsi="宋体" w:eastAsia="宋体" w:cs="宋体"/>
          <w:i w:val="0"/>
          <w:iCs w:val="0"/>
          <w:caps w:val="0"/>
          <w:color w:val="333333"/>
          <w:spacing w:val="0"/>
          <w:sz w:val="24"/>
          <w:szCs w:val="24"/>
          <w:bdr w:val="none" w:color="auto" w:sz="0" w:space="0"/>
          <w:shd w:val="clear" w:fill="FFFFFF"/>
        </w:rPr>
        <w:t>（3）国务院办公厅关于建立政府强制采购节能产品制度的通知--国办发[2007]51号；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lang w:val="en-US" w:eastAsia="zh-CN"/>
        </w:rPr>
        <w:tab/>
      </w:r>
      <w:r>
        <w:rPr>
          <w:rFonts w:hint="eastAsia" w:ascii="宋体" w:hAnsi="宋体" w:eastAsia="宋体" w:cs="宋体"/>
          <w:i w:val="0"/>
          <w:iCs w:val="0"/>
          <w:caps w:val="0"/>
          <w:color w:val="333333"/>
          <w:spacing w:val="0"/>
          <w:sz w:val="24"/>
          <w:szCs w:val="24"/>
          <w:bdr w:val="none" w:color="auto" w:sz="0" w:space="0"/>
          <w:shd w:val="clear" w:fill="FFFFFF"/>
        </w:rPr>
        <w:t>（4）关于促进残疾人就业政府采购政策的通知--财库[2017]141号。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lang w:val="en-US" w:eastAsia="zh-CN"/>
        </w:rPr>
        <w:tab/>
      </w:r>
      <w:r>
        <w:rPr>
          <w:rFonts w:hint="eastAsia" w:ascii="宋体" w:hAnsi="宋体" w:eastAsia="宋体" w:cs="宋体"/>
          <w:i w:val="0"/>
          <w:iCs w:val="0"/>
          <w:caps w:val="0"/>
          <w:color w:val="333333"/>
          <w:spacing w:val="0"/>
          <w:sz w:val="24"/>
          <w:szCs w:val="24"/>
          <w:bdr w:val="none" w:color="auto" w:sz="0" w:space="0"/>
          <w:shd w:val="clear" w:fill="FFFFFF"/>
        </w:rPr>
        <w:t>（5）财政部、国家发改委、生态环境部、市场监管总局联合印发《关于调整优化节能产品、环境标志产品政府采购执行机制的通知》（财库〔2019〕9号）。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lang w:val="en-US" w:eastAsia="zh-CN"/>
        </w:rPr>
        <w:tab/>
      </w:r>
      <w:r>
        <w:rPr>
          <w:rFonts w:hint="eastAsia" w:ascii="宋体" w:hAnsi="宋体" w:eastAsia="宋体" w:cs="宋体"/>
          <w:i w:val="0"/>
          <w:iCs w:val="0"/>
          <w:caps w:val="0"/>
          <w:color w:val="333333"/>
          <w:spacing w:val="0"/>
          <w:sz w:val="24"/>
          <w:szCs w:val="24"/>
          <w:bdr w:val="none" w:color="auto" w:sz="0" w:space="0"/>
          <w:shd w:val="clear" w:fill="FFFFFF"/>
        </w:rPr>
        <w:t>（6）财政部农业农村部国家乡村振兴局关于运用政府采购政策支持乡村产业振兴的通知（财库〔2021〕19号）、财政部农业农村部国家乡村振兴局中华全国供销合作总社关于印发&lt;关于深入开展政府采购脱贫地区农副产品工作推进乡村产业振兴的实施意见&gt;的通知（财库〔2021〕20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lang w:val="en-US" w:eastAsia="zh-CN"/>
        </w:rPr>
        <w:tab/>
      </w:r>
      <w:r>
        <w:rPr>
          <w:rFonts w:hint="eastAsia" w:ascii="宋体" w:hAnsi="宋体" w:eastAsia="宋体" w:cs="宋体"/>
          <w:i w:val="0"/>
          <w:iCs w:val="0"/>
          <w:caps w:val="0"/>
          <w:color w:val="333333"/>
          <w:spacing w:val="0"/>
          <w:sz w:val="24"/>
          <w:szCs w:val="24"/>
          <w:bdr w:val="none" w:color="auto" w:sz="0" w:space="0"/>
          <w:shd w:val="clear" w:fill="FFFFFF"/>
        </w:rPr>
        <w:t>（7）《陕西省财政厅关于加快推进我省中小企业政府采购信用融资工作的通知》（陕财办采〔2020〕15号）、陕西省财政厅关于印发《陕西省中小企业政府采购信用融资办法》（陕财办采〔2018〕23号）。</w:t>
      </w:r>
    </w:p>
    <w:p w14:paraId="56D6BED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3.本项目的特定资格要求：</w:t>
      </w:r>
    </w:p>
    <w:p w14:paraId="41A81BF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合同包1(志丹县自然资源局县城地形图成图工作项目)特定资格要求如下:</w:t>
      </w:r>
    </w:p>
    <w:p w14:paraId="4C28A11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（1）具有独立承担民事责任能力的法人或其他组织，提供合法有效的统一社会信用代码的营业执照（附年度报告书）或事业单位法人证书等国家规定的相关证明，自然人参与的提供其身份证明；</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lang w:val="en-US" w:eastAsia="zh-CN"/>
        </w:rPr>
        <w:tab/>
      </w:r>
      <w:r>
        <w:rPr>
          <w:rFonts w:hint="eastAsia" w:ascii="宋体" w:hAnsi="宋体" w:eastAsia="宋体" w:cs="宋体"/>
          <w:i w:val="0"/>
          <w:iCs w:val="0"/>
          <w:caps w:val="0"/>
          <w:color w:val="333333"/>
          <w:spacing w:val="0"/>
          <w:sz w:val="24"/>
          <w:szCs w:val="24"/>
          <w:bdr w:val="none" w:color="auto" w:sz="0" w:space="0"/>
          <w:shd w:val="clear" w:fill="FFFFFF"/>
        </w:rPr>
        <w:t>（2）法定代表人授权书（附法定代表人身份证复印件）及被授权人身份证（法定代表人直接参加只须提供法定代表人身份证）；</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lang w:val="en-US" w:eastAsia="zh-CN"/>
        </w:rPr>
        <w:tab/>
      </w:r>
      <w:r>
        <w:rPr>
          <w:rFonts w:hint="eastAsia" w:ascii="宋体" w:hAnsi="宋体" w:eastAsia="宋体" w:cs="宋体"/>
          <w:i w:val="0"/>
          <w:iCs w:val="0"/>
          <w:caps w:val="0"/>
          <w:color w:val="333333"/>
          <w:spacing w:val="0"/>
          <w:sz w:val="24"/>
          <w:szCs w:val="24"/>
          <w:bdr w:val="none" w:color="auto" w:sz="0" w:space="0"/>
          <w:shd w:val="clear" w:fill="FFFFFF"/>
        </w:rPr>
        <w:t>（3）税收缴纳证明：提供已缴纳的2023年11月份至2024年11月份任意一个月份的缴税凭证；依法免税的供应商应提供相关文件证明；</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lang w:val="en-US" w:eastAsia="zh-CN"/>
        </w:rPr>
        <w:tab/>
      </w:r>
      <w:r>
        <w:rPr>
          <w:rFonts w:hint="eastAsia" w:ascii="宋体" w:hAnsi="宋体" w:eastAsia="宋体" w:cs="宋体"/>
          <w:i w:val="0"/>
          <w:iCs w:val="0"/>
          <w:caps w:val="0"/>
          <w:color w:val="333333"/>
          <w:spacing w:val="0"/>
          <w:sz w:val="24"/>
          <w:szCs w:val="24"/>
          <w:bdr w:val="none" w:color="auto" w:sz="0" w:space="0"/>
          <w:shd w:val="clear" w:fill="FFFFFF"/>
        </w:rPr>
        <w:t>（4）社会保障资金缴纳证明：提供2023年度11月至2024年度11月份任意一个月份的社会保障资金缴存证明或社保机构开具的社会保险参保缴费情况证明；依法不需要缴纳社会保障资金的应提供相关文件证明；</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lang w:val="en-US" w:eastAsia="zh-CN"/>
        </w:rPr>
        <w:tab/>
      </w:r>
      <w:r>
        <w:rPr>
          <w:rFonts w:hint="eastAsia" w:ascii="宋体" w:hAnsi="宋体" w:eastAsia="宋体" w:cs="宋体"/>
          <w:i w:val="0"/>
          <w:iCs w:val="0"/>
          <w:caps w:val="0"/>
          <w:color w:val="333333"/>
          <w:spacing w:val="0"/>
          <w:sz w:val="24"/>
          <w:szCs w:val="24"/>
          <w:bdr w:val="none" w:color="auto" w:sz="0" w:space="0"/>
          <w:shd w:val="clear" w:fill="FFFFFF"/>
        </w:rPr>
        <w:t>（5）财务状况报告：提供2022年度或2023年度的财务审计报告(成立时间至提交投标文件截止时间不足一年的可提供成立后任意时段的资产负债表),或其基本存款账户开户银行出具的资信证明及基本存款账户开户信息；</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lang w:val="en-US" w:eastAsia="zh-CN"/>
        </w:rPr>
        <w:tab/>
      </w:r>
      <w:r>
        <w:rPr>
          <w:rFonts w:hint="eastAsia" w:ascii="宋体" w:hAnsi="宋体" w:eastAsia="宋体" w:cs="宋体"/>
          <w:i w:val="0"/>
          <w:iCs w:val="0"/>
          <w:caps w:val="0"/>
          <w:color w:val="333333"/>
          <w:spacing w:val="0"/>
          <w:sz w:val="24"/>
          <w:szCs w:val="24"/>
          <w:bdr w:val="none" w:color="auto" w:sz="0" w:space="0"/>
          <w:shd w:val="clear" w:fill="FFFFFF"/>
        </w:rPr>
        <w:t>（6）投标人须具备相关部门颁发的测绘资质（工程测量）乙级及以上资质，并在人员、设备、资金等方面具备相应的测绘能力，其中拟派项目负责人须具备相关专业中级及以上技术职称；</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lang w:val="en-US" w:eastAsia="zh-CN"/>
        </w:rPr>
        <w:tab/>
      </w:r>
      <w:r>
        <w:rPr>
          <w:rFonts w:hint="eastAsia" w:ascii="宋体" w:hAnsi="宋体" w:eastAsia="宋体" w:cs="宋体"/>
          <w:i w:val="0"/>
          <w:iCs w:val="0"/>
          <w:caps w:val="0"/>
          <w:color w:val="333333"/>
          <w:spacing w:val="0"/>
          <w:sz w:val="24"/>
          <w:szCs w:val="24"/>
          <w:bdr w:val="none" w:color="auto" w:sz="0" w:space="0"/>
          <w:shd w:val="clear" w:fill="FFFFFF"/>
        </w:rPr>
        <w:t>（7）投标人不得为“信用中国”网站中列入严重失信主体名单、重大税收违法失信主体，不得为中国政府采购网政府采购严重违法失信行为记录名单中被财政部门禁止参加政府采购</w:t>
      </w:r>
      <w:bookmarkStart w:id="0" w:name="_GoBack"/>
      <w:bookmarkEnd w:id="0"/>
      <w:r>
        <w:rPr>
          <w:rFonts w:hint="eastAsia" w:ascii="宋体" w:hAnsi="宋体" w:eastAsia="宋体" w:cs="宋体"/>
          <w:i w:val="0"/>
          <w:iCs w:val="0"/>
          <w:caps w:val="0"/>
          <w:color w:val="333333"/>
          <w:spacing w:val="0"/>
          <w:sz w:val="24"/>
          <w:szCs w:val="24"/>
          <w:bdr w:val="none" w:color="auto" w:sz="0" w:space="0"/>
          <w:shd w:val="clear" w:fill="FFFFFF"/>
        </w:rPr>
        <w:t>活动的供应商（提供查询结果网页截图并加盖供应商公章）；</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lang w:val="en-US" w:eastAsia="zh-CN"/>
        </w:rPr>
        <w:tab/>
      </w:r>
      <w:r>
        <w:rPr>
          <w:rFonts w:hint="eastAsia" w:ascii="宋体" w:hAnsi="宋体" w:eastAsia="宋体" w:cs="宋体"/>
          <w:i w:val="0"/>
          <w:iCs w:val="0"/>
          <w:caps w:val="0"/>
          <w:color w:val="333333"/>
          <w:spacing w:val="0"/>
          <w:sz w:val="24"/>
          <w:szCs w:val="24"/>
          <w:bdr w:val="none" w:color="auto" w:sz="0" w:space="0"/>
          <w:shd w:val="clear" w:fill="FFFFFF"/>
        </w:rPr>
        <w:t>（8）投标人应出具参加政府采购活动前3年内在经营活动中没有重大违法记录的书面声明；</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lang w:val="en-US" w:eastAsia="zh-CN"/>
        </w:rPr>
        <w:tab/>
      </w:r>
      <w:r>
        <w:rPr>
          <w:rFonts w:hint="eastAsia" w:ascii="宋体" w:hAnsi="宋体" w:eastAsia="宋体" w:cs="宋体"/>
          <w:i w:val="0"/>
          <w:iCs w:val="0"/>
          <w:caps w:val="0"/>
          <w:color w:val="333333"/>
          <w:spacing w:val="0"/>
          <w:sz w:val="24"/>
          <w:szCs w:val="24"/>
          <w:bdr w:val="none" w:color="auto" w:sz="0" w:space="0"/>
          <w:shd w:val="clear" w:fill="FFFFFF"/>
        </w:rPr>
        <w:t>（9）投标人需提供《中小企业声明函》；</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lang w:val="en-US" w:eastAsia="zh-CN"/>
        </w:rPr>
        <w:tab/>
      </w:r>
      <w:r>
        <w:rPr>
          <w:rFonts w:hint="eastAsia" w:ascii="宋体" w:hAnsi="宋体" w:eastAsia="宋体" w:cs="宋体"/>
          <w:i w:val="0"/>
          <w:iCs w:val="0"/>
          <w:caps w:val="0"/>
          <w:color w:val="333333"/>
          <w:spacing w:val="0"/>
          <w:sz w:val="24"/>
          <w:szCs w:val="24"/>
          <w:bdr w:val="none" w:color="auto" w:sz="0" w:space="0"/>
          <w:shd w:val="clear" w:fill="FFFFFF"/>
        </w:rPr>
        <w:t>（10）本项目不接受联合体投标。</w:t>
      </w:r>
    </w:p>
    <w:p w14:paraId="3037FCC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360" w:lineRule="auto"/>
        <w:ind w:left="0" w:right="0" w:firstLine="482" w:firstLineChars="200"/>
        <w:jc w:val="left"/>
        <w:textAlignment w:val="auto"/>
        <w:rPr>
          <w:rFonts w:hint="eastAsia" w:ascii="宋体" w:hAnsi="宋体" w:eastAsia="宋体" w:cs="宋体"/>
          <w:b w:val="0"/>
          <w:bCs w:val="0"/>
          <w:i w:val="0"/>
          <w:iCs w:val="0"/>
          <w:caps w:val="0"/>
          <w:color w:val="333333"/>
          <w:spacing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三、获取招标文件</w:t>
      </w:r>
    </w:p>
    <w:p w14:paraId="3FEECB0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时间：2024年12月16日至2024年12月20日，每天上午09:00:00至12:00:00，下午14:00:00至17:00:00（北京时间）</w:t>
      </w:r>
    </w:p>
    <w:p w14:paraId="5944F73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途径：全国公共资源交易平台（陕西省·延安市）</w:t>
      </w:r>
    </w:p>
    <w:p w14:paraId="10F960C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方式：在线获取</w:t>
      </w:r>
    </w:p>
    <w:p w14:paraId="3F5AF76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售价：免费获取</w:t>
      </w:r>
    </w:p>
    <w:p w14:paraId="5647D5F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360" w:lineRule="auto"/>
        <w:ind w:left="0" w:right="0" w:firstLine="482" w:firstLineChars="200"/>
        <w:jc w:val="left"/>
        <w:textAlignment w:val="auto"/>
        <w:rPr>
          <w:rFonts w:hint="eastAsia" w:ascii="宋体" w:hAnsi="宋体" w:eastAsia="宋体" w:cs="宋体"/>
          <w:b w:val="0"/>
          <w:bCs w:val="0"/>
          <w:i w:val="0"/>
          <w:iCs w:val="0"/>
          <w:caps w:val="0"/>
          <w:color w:val="333333"/>
          <w:spacing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四、提交投标文件截止时间、开标时间和地点</w:t>
      </w:r>
    </w:p>
    <w:p w14:paraId="406DD04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时间：2025年01月07日</w:t>
      </w:r>
      <w:r>
        <w:rPr>
          <w:rFonts w:hint="eastAsia" w:ascii="宋体" w:hAnsi="宋体" w:eastAsia="宋体" w:cs="宋体"/>
          <w:i w:val="0"/>
          <w:iCs w:val="0"/>
          <w:caps w:val="0"/>
          <w:color w:val="333333"/>
          <w:spacing w:val="0"/>
          <w:sz w:val="24"/>
          <w:szCs w:val="24"/>
          <w:bdr w:val="none" w:color="auto" w:sz="0" w:space="0"/>
          <w:shd w:val="clear" w:fill="FFFFFF"/>
          <w:lang w:eastAsia="zh-CN"/>
        </w:rPr>
        <w:t>15时</w:t>
      </w:r>
      <w:r>
        <w:rPr>
          <w:rFonts w:hint="eastAsia" w:ascii="宋体" w:hAnsi="宋体" w:eastAsia="宋体" w:cs="宋体"/>
          <w:i w:val="0"/>
          <w:iCs w:val="0"/>
          <w:caps w:val="0"/>
          <w:color w:val="333333"/>
          <w:spacing w:val="0"/>
          <w:sz w:val="24"/>
          <w:szCs w:val="24"/>
          <w:bdr w:val="none" w:color="auto" w:sz="0" w:space="0"/>
          <w:shd w:val="clear" w:fill="FFFFFF"/>
        </w:rPr>
        <w:t>30分00秒（北京时间）</w:t>
      </w:r>
    </w:p>
    <w:p w14:paraId="73204E7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提交投标文件地点：延安市公共资源交易中心交易一厅</w:t>
      </w:r>
    </w:p>
    <w:p w14:paraId="20720C1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开标地点：延安市公共资源交易中心交易一厅</w:t>
      </w:r>
    </w:p>
    <w:p w14:paraId="4C6C715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360" w:lineRule="auto"/>
        <w:ind w:left="0" w:right="0" w:firstLine="482" w:firstLineChars="200"/>
        <w:jc w:val="left"/>
        <w:textAlignment w:val="auto"/>
        <w:rPr>
          <w:rFonts w:hint="eastAsia" w:ascii="宋体" w:hAnsi="宋体" w:eastAsia="宋体" w:cs="宋体"/>
          <w:b w:val="0"/>
          <w:bCs w:val="0"/>
          <w:i w:val="0"/>
          <w:iCs w:val="0"/>
          <w:caps w:val="0"/>
          <w:color w:val="333333"/>
          <w:spacing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五、公告期限</w:t>
      </w:r>
    </w:p>
    <w:p w14:paraId="5D44DC6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自本公告发布之日起5个工作日。</w:t>
      </w:r>
    </w:p>
    <w:p w14:paraId="1AD2DB2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360" w:lineRule="auto"/>
        <w:ind w:left="0" w:right="0" w:firstLine="482" w:firstLineChars="200"/>
        <w:jc w:val="left"/>
        <w:textAlignment w:val="auto"/>
        <w:rPr>
          <w:rFonts w:hint="eastAsia" w:ascii="宋体" w:hAnsi="宋体" w:eastAsia="宋体" w:cs="宋体"/>
          <w:b w:val="0"/>
          <w:bCs w:val="0"/>
          <w:i w:val="0"/>
          <w:iCs w:val="0"/>
          <w:caps w:val="0"/>
          <w:color w:val="333333"/>
          <w:spacing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六、其他补充事宜</w:t>
      </w:r>
    </w:p>
    <w:p w14:paraId="782E4B2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shd w:val="clear" w:fill="FFFFFF"/>
        </w:rPr>
        <w:t>1.报名登记：投标单位使用捆绑CA证书登录全国公共资源交易平台（陕西省·延安市），选择电子交易平台中的陕西政府采购交易系统进行登录，登录后选择“交易乙方”身份进入投标单位界面进行报名。</w:t>
      </w:r>
    </w:p>
    <w:p w14:paraId="573921D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shd w:val="clear" w:fill="FFFFFF"/>
        </w:rPr>
        <w:t>2.下载文件：投标单位登录全国公共资源交易平台（陕西省·延安市） ，选择“交易乙方”身份进入投标单位界面下载采购文件。</w:t>
      </w:r>
    </w:p>
    <w:p w14:paraId="6FAE063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shd w:val="clear" w:fill="FFFFFF"/>
        </w:rPr>
        <w:t>3.请投标单位按照陕西省财政厅关于政府采购供应商注册登记有关事项的通知中的要求，通过陕西省政府采购网注册登记加入陕西省政府采购供应商库。</w:t>
      </w:r>
    </w:p>
    <w:p w14:paraId="5F18FEC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shd w:val="clear" w:fill="FFFFFF"/>
        </w:rPr>
        <w:t>4.本项目专门面向中小企业。</w:t>
      </w:r>
    </w:p>
    <w:p w14:paraId="0652766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shd w:val="clear" w:fill="FFFFFF"/>
        </w:rPr>
        <w:t>5.项目名称：志丹县自然资源局县城地形图成图工作项目。</w:t>
      </w:r>
    </w:p>
    <w:p w14:paraId="2CC39A8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360" w:lineRule="auto"/>
        <w:ind w:left="0" w:right="0" w:firstLine="482" w:firstLineChars="200"/>
        <w:jc w:val="left"/>
        <w:textAlignment w:val="auto"/>
        <w:rPr>
          <w:rFonts w:hint="eastAsia" w:ascii="宋体" w:hAnsi="宋体" w:eastAsia="宋体" w:cs="宋体"/>
          <w:b w:val="0"/>
          <w:bCs w:val="0"/>
          <w:i w:val="0"/>
          <w:iCs w:val="0"/>
          <w:caps w:val="0"/>
          <w:color w:val="333333"/>
          <w:spacing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七、对本次招标提出询问，请按以下方式联系。</w:t>
      </w:r>
    </w:p>
    <w:p w14:paraId="732EBC5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1.采购人信息</w:t>
      </w:r>
    </w:p>
    <w:p w14:paraId="0357D9B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名称：志丹县自然资源局</w:t>
      </w:r>
    </w:p>
    <w:p w14:paraId="76A5D74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地址：志丹县中心街</w:t>
      </w:r>
    </w:p>
    <w:p w14:paraId="1202B44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联系方式：13488252450</w:t>
      </w:r>
    </w:p>
    <w:p w14:paraId="4C0DBE1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2.采购代理机构信息</w:t>
      </w:r>
    </w:p>
    <w:p w14:paraId="7E2AFD8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名称：陕西炬荣招标代理有限公司</w:t>
      </w:r>
    </w:p>
    <w:p w14:paraId="679F9FD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地址：延安市新区坤岗国际七号楼一单元602室</w:t>
      </w:r>
    </w:p>
    <w:p w14:paraId="6530033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联系方式：0911-8887276</w:t>
      </w:r>
    </w:p>
    <w:p w14:paraId="3AF6B9E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3.项目联系方式</w:t>
      </w:r>
    </w:p>
    <w:p w14:paraId="4BDB432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项目联系人：张工</w:t>
      </w:r>
    </w:p>
    <w:p w14:paraId="2A2C9A4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电话：0911-8887276</w:t>
      </w:r>
    </w:p>
    <w:p w14:paraId="1B8172F7">
      <w:pPr>
        <w:rPr>
          <w:rFonts w:hint="eastAsia"/>
        </w:rPr>
      </w:pPr>
    </w:p>
    <w:p w14:paraId="6832FE46">
      <w:pPr>
        <w:pStyle w:val="8"/>
        <w:keepNext w:val="0"/>
        <w:keepLines w:val="0"/>
        <w:pageBreakBefore w:val="0"/>
        <w:widowControl/>
        <w:kinsoku/>
        <w:wordWrap/>
        <w:overflowPunct/>
        <w:topLinePunct w:val="0"/>
        <w:autoSpaceDE/>
        <w:autoSpaceDN/>
        <w:bidi w:val="0"/>
        <w:adjustRightInd/>
        <w:snapToGrid/>
        <w:spacing w:line="360" w:lineRule="auto"/>
        <w:ind w:left="0" w:firstLine="480" w:firstLineChars="200"/>
        <w:jc w:val="righ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陕西炬荣招标代理有限公司</w:t>
      </w:r>
    </w:p>
    <w:p w14:paraId="5A84CA9D">
      <w:pPr>
        <w:pStyle w:val="8"/>
        <w:keepNext w:val="0"/>
        <w:keepLines w:val="0"/>
        <w:pageBreakBefore w:val="0"/>
        <w:widowControl/>
        <w:kinsoku/>
        <w:wordWrap/>
        <w:overflowPunct/>
        <w:topLinePunct w:val="0"/>
        <w:autoSpaceDE/>
        <w:autoSpaceDN/>
        <w:bidi w:val="0"/>
        <w:adjustRightInd/>
        <w:snapToGrid/>
        <w:spacing w:line="360" w:lineRule="auto"/>
        <w:ind w:left="0" w:firstLine="480" w:firstLineChars="200"/>
        <w:jc w:val="right"/>
        <w:textAlignment w:val="auto"/>
        <w:rPr>
          <w:rFonts w:hint="eastAsia" w:ascii="宋体" w:hAnsi="宋体" w:eastAsia="宋体" w:cs="宋体"/>
          <w:sz w:val="24"/>
          <w:szCs w:val="24"/>
          <w:lang w:eastAsia="zh-CN"/>
        </w:rPr>
      </w:pPr>
    </w:p>
    <w:p w14:paraId="4F515AA8">
      <w:pPr>
        <w:pStyle w:val="8"/>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002E6413"/>
    <w:rsid w:val="019329D2"/>
    <w:rsid w:val="03D33559"/>
    <w:rsid w:val="043F299D"/>
    <w:rsid w:val="08B576D2"/>
    <w:rsid w:val="08E91129"/>
    <w:rsid w:val="08F301FA"/>
    <w:rsid w:val="09857499"/>
    <w:rsid w:val="0CB9334D"/>
    <w:rsid w:val="0DB937C0"/>
    <w:rsid w:val="0EA224A6"/>
    <w:rsid w:val="0F3A26DF"/>
    <w:rsid w:val="0F692FC4"/>
    <w:rsid w:val="0F931DEF"/>
    <w:rsid w:val="10196798"/>
    <w:rsid w:val="10D66437"/>
    <w:rsid w:val="12E50BB3"/>
    <w:rsid w:val="14A8633C"/>
    <w:rsid w:val="15C947BC"/>
    <w:rsid w:val="177F50ED"/>
    <w:rsid w:val="1D6D0123"/>
    <w:rsid w:val="20384A18"/>
    <w:rsid w:val="22791318"/>
    <w:rsid w:val="253D487F"/>
    <w:rsid w:val="26760048"/>
    <w:rsid w:val="2852419D"/>
    <w:rsid w:val="29785E86"/>
    <w:rsid w:val="29DA6B40"/>
    <w:rsid w:val="30151217"/>
    <w:rsid w:val="31456F95"/>
    <w:rsid w:val="31D2634F"/>
    <w:rsid w:val="32146967"/>
    <w:rsid w:val="33661445"/>
    <w:rsid w:val="35357321"/>
    <w:rsid w:val="35FF1014"/>
    <w:rsid w:val="3A802DEC"/>
    <w:rsid w:val="3C125CC6"/>
    <w:rsid w:val="3DAB63D2"/>
    <w:rsid w:val="3E9A6446"/>
    <w:rsid w:val="3FB5178A"/>
    <w:rsid w:val="461A4D0F"/>
    <w:rsid w:val="47BC742D"/>
    <w:rsid w:val="48343D84"/>
    <w:rsid w:val="487F2935"/>
    <w:rsid w:val="4B577B99"/>
    <w:rsid w:val="4D245859"/>
    <w:rsid w:val="4E3441C2"/>
    <w:rsid w:val="4EF456FF"/>
    <w:rsid w:val="4F477F24"/>
    <w:rsid w:val="525A0FB1"/>
    <w:rsid w:val="538F3C48"/>
    <w:rsid w:val="53B52B8D"/>
    <w:rsid w:val="53C953AC"/>
    <w:rsid w:val="54CF254E"/>
    <w:rsid w:val="57517B92"/>
    <w:rsid w:val="5A094754"/>
    <w:rsid w:val="5AC93EE4"/>
    <w:rsid w:val="5BCC3C8B"/>
    <w:rsid w:val="5C013209"/>
    <w:rsid w:val="5E1E62F4"/>
    <w:rsid w:val="606D5311"/>
    <w:rsid w:val="663568D1"/>
    <w:rsid w:val="689F0032"/>
    <w:rsid w:val="6B421874"/>
    <w:rsid w:val="6CBF5146"/>
    <w:rsid w:val="6D133BE5"/>
    <w:rsid w:val="6D1E00BF"/>
    <w:rsid w:val="6E4B4EE4"/>
    <w:rsid w:val="755328D0"/>
    <w:rsid w:val="775A7F45"/>
    <w:rsid w:val="77F79321"/>
    <w:rsid w:val="78C7785D"/>
    <w:rsid w:val="7CE54755"/>
    <w:rsid w:val="7E2412AD"/>
    <w:rsid w:val="7ECD36F3"/>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8">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2044</Words>
  <Characters>2292</Characters>
  <Lines>0</Lines>
  <Paragraphs>0</Paragraphs>
  <TotalTime>36</TotalTime>
  <ScaleCrop>false</ScaleCrop>
  <LinksUpToDate>false</LinksUpToDate>
  <CharactersWithSpaces>2337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氤氲.</cp:lastModifiedBy>
  <dcterms:modified xsi:type="dcterms:W3CDTF">2024-12-13T09:56:19Z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4779F9F3E08C4B00B6AD00B9F13D5EE6_12</vt:lpwstr>
  </property>
</Properties>
</file>