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E9A4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cs="宋体"/>
          <w:b/>
          <w:bCs/>
          <w:i w:val="0"/>
          <w:iCs w:val="0"/>
          <w:caps w:val="0"/>
          <w:color w:val="333333"/>
          <w:spacing w:val="0"/>
          <w:sz w:val="32"/>
          <w:szCs w:val="32"/>
          <w:shd w:val="clear" w:fill="FFFFFF"/>
          <w:vertAlign w:val="baseline"/>
          <w:lang w:val="en-US" w:eastAsia="zh-CN"/>
        </w:rPr>
      </w:pPr>
      <w:r>
        <w:rPr>
          <w:rFonts w:hint="eastAsia" w:cs="宋体"/>
          <w:b/>
          <w:bCs/>
          <w:i w:val="0"/>
          <w:iCs w:val="0"/>
          <w:caps w:val="0"/>
          <w:color w:val="333333"/>
          <w:spacing w:val="0"/>
          <w:sz w:val="32"/>
          <w:szCs w:val="32"/>
          <w:shd w:val="clear" w:fill="FFFFFF"/>
          <w:vertAlign w:val="baseline"/>
          <w:lang w:val="en-US" w:eastAsia="zh-CN"/>
        </w:rPr>
        <w:t>吴起县国土调查与林草湿地调查地类对接认定工作项目</w:t>
      </w:r>
    </w:p>
    <w:p w14:paraId="339C293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shd w:val="clear" w:fill="FFFFFF"/>
          <w:vertAlign w:val="baseline"/>
        </w:rPr>
        <w:t>招标公告</w:t>
      </w:r>
    </w:p>
    <w:p w14:paraId="0834F1F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项目概况</w:t>
      </w:r>
    </w:p>
    <w:p w14:paraId="2A22DC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r>
        <w:rPr>
          <w:rFonts w:hint="eastAsia" w:ascii="宋体" w:hAnsi="宋体" w:eastAsia="宋体" w:cs="宋体"/>
          <w:i w:val="0"/>
          <w:iCs w:val="0"/>
          <w:caps w:val="0"/>
          <w:color w:val="333333"/>
          <w:spacing w:val="0"/>
          <w:sz w:val="24"/>
          <w:szCs w:val="24"/>
          <w:shd w:val="clear" w:fill="FFFFFF"/>
          <w:vertAlign w:val="baseline"/>
        </w:rPr>
        <w:t>招标项目的潜在投标人应在全国公共资源交易中心平台（陕西省·延安市）平台获取招标文件，并于202</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23</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分（北京时间）前递交投标文件。</w:t>
      </w:r>
    </w:p>
    <w:p w14:paraId="36E69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一、项目基本情况</w:t>
      </w:r>
    </w:p>
    <w:p w14:paraId="260050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项目编号：HC-ZFCG-2024-025</w:t>
      </w:r>
    </w:p>
    <w:p w14:paraId="6BC269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p>
    <w:p w14:paraId="4CE3E6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3472AE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val="en-US" w:eastAsia="zh-CN"/>
        </w:rPr>
        <w:t>2651100</w:t>
      </w:r>
      <w:r>
        <w:rPr>
          <w:rFonts w:hint="eastAsia" w:ascii="宋体" w:hAnsi="宋体" w:eastAsia="宋体" w:cs="宋体"/>
          <w:i w:val="0"/>
          <w:iCs w:val="0"/>
          <w:caps w:val="0"/>
          <w:color w:val="333333"/>
          <w:spacing w:val="0"/>
          <w:sz w:val="24"/>
          <w:szCs w:val="24"/>
          <w:shd w:val="clear" w:fill="FFFFFF"/>
          <w:vertAlign w:val="baseline"/>
        </w:rPr>
        <w:t>.00元</w:t>
      </w:r>
    </w:p>
    <w:p w14:paraId="316BA4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5C90F1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r>
        <w:rPr>
          <w:rFonts w:hint="eastAsia" w:ascii="宋体" w:hAnsi="宋体" w:eastAsia="宋体" w:cs="宋体"/>
          <w:i w:val="0"/>
          <w:iCs w:val="0"/>
          <w:caps w:val="0"/>
          <w:color w:val="333333"/>
          <w:spacing w:val="0"/>
          <w:sz w:val="24"/>
          <w:szCs w:val="24"/>
          <w:shd w:val="clear" w:fill="FFFFFF"/>
          <w:vertAlign w:val="baseline"/>
        </w:rPr>
        <w:t>):</w:t>
      </w:r>
    </w:p>
    <w:p w14:paraId="3DE04C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cs="宋体"/>
          <w:i w:val="0"/>
          <w:iCs w:val="0"/>
          <w:caps w:val="0"/>
          <w:color w:val="333333"/>
          <w:spacing w:val="0"/>
          <w:sz w:val="24"/>
          <w:szCs w:val="24"/>
          <w:shd w:val="clear" w:fill="FFFFFF"/>
          <w:vertAlign w:val="baseline"/>
          <w:lang w:val="en-US" w:eastAsia="zh-CN"/>
        </w:rPr>
        <w:t>2651100</w:t>
      </w:r>
      <w:r>
        <w:rPr>
          <w:rFonts w:hint="eastAsia" w:ascii="宋体" w:hAnsi="宋体" w:eastAsia="宋体" w:cs="宋体"/>
          <w:i w:val="0"/>
          <w:iCs w:val="0"/>
          <w:caps w:val="0"/>
          <w:color w:val="333333"/>
          <w:spacing w:val="0"/>
          <w:sz w:val="24"/>
          <w:szCs w:val="24"/>
          <w:shd w:val="clear" w:fill="FFFFFF"/>
          <w:vertAlign w:val="baseline"/>
        </w:rPr>
        <w:t>.00元</w:t>
      </w:r>
    </w:p>
    <w:p w14:paraId="38708C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cs="宋体"/>
          <w:i w:val="0"/>
          <w:iCs w:val="0"/>
          <w:caps w:val="0"/>
          <w:color w:val="333333"/>
          <w:spacing w:val="0"/>
          <w:sz w:val="24"/>
          <w:szCs w:val="24"/>
          <w:shd w:val="clear" w:fill="FFFFFF"/>
          <w:vertAlign w:val="baseline"/>
          <w:lang w:val="en-US" w:eastAsia="zh-CN"/>
        </w:rPr>
        <w:t>2651100</w:t>
      </w:r>
      <w:r>
        <w:rPr>
          <w:rFonts w:hint="eastAsia" w:ascii="宋体" w:hAnsi="宋体" w:eastAsia="宋体" w:cs="宋体"/>
          <w:i w:val="0"/>
          <w:iCs w:val="0"/>
          <w:caps w:val="0"/>
          <w:color w:val="333333"/>
          <w:spacing w:val="0"/>
          <w:sz w:val="24"/>
          <w:szCs w:val="24"/>
          <w:shd w:val="clear" w:fill="FFFFFF"/>
          <w:vertAlign w:val="baseline"/>
        </w:rPr>
        <w:t>.00元</w:t>
      </w:r>
    </w:p>
    <w:tbl>
      <w:tblPr>
        <w:tblStyle w:val="6"/>
        <w:tblW w:w="51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4"/>
        <w:gridCol w:w="1252"/>
        <w:gridCol w:w="1920"/>
        <w:gridCol w:w="750"/>
        <w:gridCol w:w="1305"/>
        <w:gridCol w:w="1473"/>
        <w:gridCol w:w="1557"/>
      </w:tblGrid>
      <w:tr w14:paraId="1D7F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2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01EF4E">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FC5413">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4E02A">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1A69C8">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4E90">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110979">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E23A4D">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2259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9F017">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27988D">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其他服务</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0CB3F9">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p>
        </w:tc>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F91B78">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7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073628">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7A5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val="en-US" w:eastAsia="zh-CN"/>
              </w:rPr>
              <w:t>2651100</w:t>
            </w:r>
            <w:r>
              <w:rPr>
                <w:rFonts w:hint="eastAsia" w:ascii="宋体" w:hAnsi="宋体" w:eastAsia="宋体" w:cs="宋体"/>
                <w:i w:val="0"/>
                <w:iCs w:val="0"/>
                <w:caps w:val="0"/>
                <w:color w:val="333333"/>
                <w:spacing w:val="0"/>
                <w:sz w:val="24"/>
                <w:szCs w:val="24"/>
                <w:shd w:val="clear" w:fill="FFFFFF"/>
                <w:vertAlign w:val="baseline"/>
              </w:rPr>
              <w:t>.00</w:t>
            </w:r>
          </w:p>
        </w:tc>
        <w:tc>
          <w:tcPr>
            <w:tcW w:w="8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57327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val="en-US" w:eastAsia="zh-CN"/>
              </w:rPr>
              <w:t>2651100</w:t>
            </w:r>
            <w:r>
              <w:rPr>
                <w:rFonts w:hint="eastAsia" w:ascii="宋体" w:hAnsi="宋体" w:eastAsia="宋体" w:cs="宋体"/>
                <w:i w:val="0"/>
                <w:iCs w:val="0"/>
                <w:caps w:val="0"/>
                <w:color w:val="333333"/>
                <w:spacing w:val="0"/>
                <w:sz w:val="24"/>
                <w:szCs w:val="24"/>
                <w:shd w:val="clear" w:fill="FFFFFF"/>
                <w:vertAlign w:val="baseline"/>
              </w:rPr>
              <w:t>.00</w:t>
            </w:r>
          </w:p>
        </w:tc>
      </w:tr>
    </w:tbl>
    <w:p w14:paraId="0CAB15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1E4C0C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合同履行期限：合同签订之日起 1年内完成全部工作任务</w:t>
      </w:r>
      <w:r>
        <w:rPr>
          <w:rFonts w:hint="eastAsia" w:cs="宋体"/>
          <w:i w:val="0"/>
          <w:iCs w:val="0"/>
          <w:caps w:val="0"/>
          <w:color w:val="333333"/>
          <w:spacing w:val="0"/>
          <w:sz w:val="24"/>
          <w:szCs w:val="24"/>
          <w:shd w:val="clear" w:fill="FFFFFF"/>
          <w:vertAlign w:val="baseline"/>
          <w:lang w:eastAsia="zh-CN"/>
        </w:rPr>
        <w:t>。</w:t>
      </w:r>
    </w:p>
    <w:p w14:paraId="12926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二、申请人的资格要求：</w:t>
      </w:r>
    </w:p>
    <w:p w14:paraId="04E1EB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73F35E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5A15C3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645BAE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本项目专门面向中小企业采购，供应商须为中型、小型、微型企业，并提供《中小企业声明函》（采购标的对应所属行业为其他未列明行业，声明函格式按照《政府采购促进中小企业发展管理办法》（财库〔2020〕46号）要求提供）。</w:t>
      </w:r>
    </w:p>
    <w:p w14:paraId="1167E2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依据《中华人民共和国政府采购法》和《中华人民共和国政府采购法实施条例》的有关规定，落实政府采购政策。 </w:t>
      </w:r>
    </w:p>
    <w:p w14:paraId="3EC2D0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（1）《政府采购促进中小企业发展管理办法》的通知（财库〔2020〕46号）；</w:t>
      </w:r>
    </w:p>
    <w:p w14:paraId="04BBE6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（2）财政部司法部关于政府采购支持监狱企业发展有关问题的通知--财库〔2014〕6号；</w:t>
      </w:r>
    </w:p>
    <w:p w14:paraId="72F759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（3）《国务院办公厅关于建立政府强制采购节能产品制度的通知》--国办发〔2007〕51号；</w:t>
      </w:r>
    </w:p>
    <w:p w14:paraId="42AF90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（4）《关于促进残疾人就业政府采购政策的通知》财库〔2017〕141号；</w:t>
      </w:r>
    </w:p>
    <w:p w14:paraId="1DB1A6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val="en-US" w:eastAsia="zh-CN"/>
        </w:rPr>
        <w:t>）《财政部 国务院扶贫办关于运用政府采购政策支持脱贫攻坚的通知》（财库〔2019〕27号）；</w:t>
      </w:r>
    </w:p>
    <w:p w14:paraId="63141F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lang w:val="en-US" w:eastAsia="zh-CN"/>
        </w:rPr>
        <w:t>）陕西省财政厅关于印发《陕西省中小企业政府采购信用融资办法》（陕财办采〔2018〕23号）；</w:t>
      </w:r>
    </w:p>
    <w:p w14:paraId="5A5990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lang w:val="en-US" w:eastAsia="zh-CN"/>
        </w:rPr>
        <w:t>）《财政部 发展改革委 生态环境部 市场监管总局关于调整优化节能产品、环境标志产品政府采购执行机制的通知》（财库〔2019〕9号）；</w:t>
      </w:r>
    </w:p>
    <w:p w14:paraId="764FE7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lang w:val="en-US" w:eastAsia="zh-CN"/>
        </w:rPr>
        <w:t>）《关于运用政府采购政策支持乡村产业振兴的通知》（财库〔2021〕19号）；</w:t>
      </w:r>
    </w:p>
    <w:p w14:paraId="2A5533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lang w:val="en-US" w:eastAsia="zh-CN"/>
        </w:rPr>
        <w:t>）其他需要落实的政府采购政策。</w:t>
      </w:r>
    </w:p>
    <w:p w14:paraId="36FFF4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0650F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吴起县国土调查与林草湿地调查地类对接认定工作项目</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3CD799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（1）供应商须具有独立承担民事责任能力的法人或其他组织，提供合法有效的统一社会信用代码的营业执照或事业单位法人证书等国家规定的相关证明，自然人参与的提供其身份证明；</w:t>
      </w:r>
    </w:p>
    <w:p w14:paraId="0F4E92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（2）供应商须具有开户许可证或基本存款账户信息证明；</w:t>
      </w:r>
    </w:p>
    <w:p w14:paraId="7C8386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（3）供应商需提供法定代表人委托授权书（法定代表人参加投标不需提供，但需要提供法定代表人身份证）及被授权人身份证；</w:t>
      </w:r>
    </w:p>
    <w:p w14:paraId="78A217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（4）供应商须具备测绘主管部门颁发的测绘乙级以上（含乙级）资质和土地规划乙级以上（含乙级）资质，拟派项目负责人需具备相关专业中级及以上技术职称；</w:t>
      </w:r>
    </w:p>
    <w:p w14:paraId="23F863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（5）供应商需提供投标截止日前近一年内至少一个月的纳税证明或完税证明，依法免税的单位应提供相关证明材料；</w:t>
      </w:r>
    </w:p>
    <w:p w14:paraId="691CE7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（6）供应商需提供投标截止日前近一年内至少一个月的社会保障资金缴存单据或社保机构开具的社会保险参保缴费情况证明，依法不需要缴纳社会保资金的单位应提供相关证明材料； </w:t>
      </w:r>
    </w:p>
    <w:p w14:paraId="1C2EAD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（7）供应商需提供2023年度经审计的财务报告，或其基本存款账户开户银行出具的资信证明及基本存款账户开户许可证(《基本存款账户信息》)；</w:t>
      </w:r>
    </w:p>
    <w:p w14:paraId="1E5458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（8）供应商需提供参加本次政府采购活动前三年内在经营活动中没有重大违法记录的书面声明函；</w:t>
      </w:r>
    </w:p>
    <w:p w14:paraId="672B83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78B744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（10）单位负责人为同一人或者存在控股、管理关系的不同供应商，不得参加同一合同项下的政府采购活动；</w:t>
      </w:r>
    </w:p>
    <w:p w14:paraId="77020A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（11）本项目不接受联合体投标。</w:t>
      </w:r>
    </w:p>
    <w:p w14:paraId="31938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三、获取招标文件</w:t>
      </w:r>
    </w:p>
    <w:p w14:paraId="1BA8F3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时间：</w:t>
      </w:r>
      <w:r>
        <w:rPr>
          <w:rFonts w:hint="eastAsia" w:ascii="宋体" w:hAnsi="宋体" w:eastAsia="宋体" w:cs="宋体"/>
          <w:i w:val="0"/>
          <w:iCs w:val="0"/>
          <w:caps w:val="0"/>
          <w:color w:val="333333"/>
          <w:spacing w:val="0"/>
          <w:sz w:val="24"/>
          <w:szCs w:val="24"/>
          <w:shd w:val="clear" w:fill="FFFFFF"/>
          <w:vertAlign w:val="baseline"/>
        </w:rPr>
        <w:t>202</w:t>
      </w:r>
      <w:r>
        <w:rPr>
          <w:rFonts w:hint="eastAsia" w:ascii="宋体" w:hAnsi="宋体" w:eastAsia="宋体" w:cs="宋体"/>
          <w:i w:val="0"/>
          <w:iCs w:val="0"/>
          <w:caps w:val="0"/>
          <w:color w:val="333333"/>
          <w:spacing w:val="0"/>
          <w:sz w:val="24"/>
          <w:szCs w:val="24"/>
          <w:shd w:val="clear" w:fill="FFFFFF"/>
          <w:vertAlign w:val="baseline"/>
          <w:lang w:val="en-US" w:eastAsia="zh-CN"/>
        </w:rPr>
        <w:t>4年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9</w:t>
      </w:r>
      <w:r>
        <w:rPr>
          <w:rFonts w:hint="eastAsia" w:ascii="宋体" w:hAnsi="宋体" w:eastAsia="宋体" w:cs="宋体"/>
          <w:i w:val="0"/>
          <w:iCs w:val="0"/>
          <w:caps w:val="0"/>
          <w:color w:val="333333"/>
          <w:spacing w:val="0"/>
          <w:sz w:val="24"/>
          <w:szCs w:val="24"/>
          <w:shd w:val="clear" w:fill="FFFFFF"/>
          <w:vertAlign w:val="baseline"/>
        </w:rPr>
        <w:t>日，每天上午08:00:00至12:00:00，下午1</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:00:00至18:00:00（北京时间）</w:t>
      </w:r>
    </w:p>
    <w:p w14:paraId="2B017B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途径：全国公共资源交易中心平台（陕西省·延安市）平台</w:t>
      </w:r>
    </w:p>
    <w:p w14:paraId="76CF84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7BACC4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27BC99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077919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w:t>
      </w:r>
      <w:r>
        <w:rPr>
          <w:rFonts w:hint="eastAsia" w:ascii="宋体" w:hAnsi="宋体" w:eastAsia="宋体"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23</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秒（北京时间）</w:t>
      </w:r>
    </w:p>
    <w:p w14:paraId="5F3A88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提交投标文件地点：不见面开标，详见招标文件</w:t>
      </w:r>
    </w:p>
    <w:p w14:paraId="18BEA9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开标地点：延安市公共资源交易中心交易</w:t>
      </w:r>
      <w:r>
        <w:rPr>
          <w:rFonts w:hint="eastAsia" w:cs="宋体"/>
          <w:i w:val="0"/>
          <w:iCs w:val="0"/>
          <w:caps w:val="0"/>
          <w:color w:val="333333"/>
          <w:spacing w:val="0"/>
          <w:sz w:val="24"/>
          <w:szCs w:val="24"/>
          <w:shd w:val="clear" w:fill="FFFFFF"/>
          <w:vertAlign w:val="baseline"/>
          <w:lang w:val="en-US" w:eastAsia="zh-CN"/>
        </w:rPr>
        <w:t>四</w:t>
      </w:r>
      <w:r>
        <w:rPr>
          <w:rFonts w:hint="eastAsia" w:ascii="宋体" w:hAnsi="宋体" w:eastAsia="宋体" w:cs="宋体"/>
          <w:i w:val="0"/>
          <w:iCs w:val="0"/>
          <w:caps w:val="0"/>
          <w:color w:val="333333"/>
          <w:spacing w:val="0"/>
          <w:sz w:val="24"/>
          <w:szCs w:val="24"/>
          <w:shd w:val="clear" w:fill="FFFFFF"/>
          <w:vertAlign w:val="baseline"/>
        </w:rPr>
        <w:t>厅（不见面开标）</w:t>
      </w:r>
    </w:p>
    <w:p w14:paraId="467AE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五、公告期限</w:t>
      </w:r>
    </w:p>
    <w:p w14:paraId="67526C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0883E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六、其他补充事宜</w:t>
      </w:r>
    </w:p>
    <w:p w14:paraId="0D7FBF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6.1凡有意参与的投标人于报名期间使用CA锁在全国公共资源交易平台（陕西省·延安市）网上</w:t>
      </w:r>
      <w:r>
        <w:rPr>
          <w:rFonts w:hint="eastAsia" w:ascii="宋体" w:hAnsi="宋体" w:eastAsia="宋体" w:cs="宋体"/>
          <w:i w:val="0"/>
          <w:iCs w:val="0"/>
          <w:caps w:val="0"/>
          <w:color w:val="333333"/>
          <w:spacing w:val="0"/>
          <w:sz w:val="24"/>
          <w:szCs w:val="24"/>
          <w:shd w:val="clear" w:fill="FFFFFF"/>
          <w:vertAlign w:val="baseline"/>
          <w:lang w:eastAsia="zh-CN"/>
        </w:rPr>
        <w:t>进行确认</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确认</w:t>
      </w:r>
      <w:r>
        <w:rPr>
          <w:rFonts w:hint="eastAsia" w:ascii="宋体" w:hAnsi="宋体" w:eastAsia="宋体" w:cs="宋体"/>
          <w:i w:val="0"/>
          <w:iCs w:val="0"/>
          <w:caps w:val="0"/>
          <w:color w:val="333333"/>
          <w:spacing w:val="0"/>
          <w:sz w:val="24"/>
          <w:szCs w:val="24"/>
          <w:shd w:val="clear" w:fill="FFFFFF"/>
          <w:vertAlign w:val="baseline"/>
        </w:rPr>
        <w:t>成功后在《全国公共资源交易平台（陕西省·延安市）》免费下载</w:t>
      </w:r>
      <w:r>
        <w:rPr>
          <w:rFonts w:hint="eastAsia" w:ascii="宋体" w:hAnsi="宋体" w:eastAsia="宋体" w:cs="宋体"/>
          <w:i w:val="0"/>
          <w:iCs w:val="0"/>
          <w:caps w:val="0"/>
          <w:color w:val="333333"/>
          <w:spacing w:val="0"/>
          <w:sz w:val="24"/>
          <w:szCs w:val="24"/>
          <w:shd w:val="clear" w:fill="FFFFFF"/>
          <w:vertAlign w:val="baseline"/>
          <w:lang w:eastAsia="zh-CN"/>
        </w:rPr>
        <w:t>招标文件。</w:t>
      </w:r>
    </w:p>
    <w:p w14:paraId="75796E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6.2开标时间：同投标文件递交截止时间（详见招标文件）。</w:t>
      </w:r>
    </w:p>
    <w:p w14:paraId="210606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6.3本次招标公告</w:t>
      </w:r>
      <w:r>
        <w:rPr>
          <w:rFonts w:hint="eastAsia" w:ascii="宋体" w:hAnsi="宋体" w:eastAsia="宋体" w:cs="宋体"/>
          <w:i w:val="0"/>
          <w:iCs w:val="0"/>
          <w:caps w:val="0"/>
          <w:color w:val="333333"/>
          <w:spacing w:val="0"/>
          <w:sz w:val="24"/>
          <w:szCs w:val="24"/>
          <w:shd w:val="clear" w:fill="FFFFFF"/>
          <w:vertAlign w:val="baseline"/>
          <w:lang w:eastAsia="zh-CN"/>
        </w:rPr>
        <w:t>同时</w:t>
      </w:r>
      <w:r>
        <w:rPr>
          <w:rFonts w:hint="eastAsia" w:ascii="宋体" w:hAnsi="宋体" w:eastAsia="宋体" w:cs="宋体"/>
          <w:i w:val="0"/>
          <w:iCs w:val="0"/>
          <w:caps w:val="0"/>
          <w:color w:val="333333"/>
          <w:spacing w:val="0"/>
          <w:sz w:val="24"/>
          <w:szCs w:val="24"/>
          <w:shd w:val="clear" w:fill="FFFFFF"/>
          <w:vertAlign w:val="baseline"/>
        </w:rPr>
        <w:t>在《陕西省政府采购网》、《全国公共资源交易平台（陕西省·延安市）》媒介上发布。</w:t>
      </w:r>
    </w:p>
    <w:p w14:paraId="64732C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注（1）请投标人按照陕西省财政厅关于政府采购供应商注册登记有关事项的通知中的要求，通过陕西省政府采购网注册登记加入陕西省政府采购供应商库。</w:t>
      </w:r>
    </w:p>
    <w:p w14:paraId="2D3A51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495E0D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（3）本项目为不见面开标项目，在指定时间未在网上进行开标的，造成供应商不能正常进行投标响应的，责任自负。</w:t>
      </w:r>
    </w:p>
    <w:p w14:paraId="30CD1A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795384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2A1E3E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名称：吴起县自然资源局</w:t>
      </w:r>
    </w:p>
    <w:p w14:paraId="7F2CD2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地址：陕西省延安市吴起县自然资源局</w:t>
      </w:r>
    </w:p>
    <w:p w14:paraId="4A8C57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联系方式：19909111139</w:t>
      </w:r>
    </w:p>
    <w:p w14:paraId="62AE08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F8657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名称：华春建设工程项目管理有限责任公司</w:t>
      </w:r>
    </w:p>
    <w:p w14:paraId="39657A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olor w:val="333333"/>
          <w:spacing w:val="0"/>
          <w:sz w:val="24"/>
          <w:szCs w:val="24"/>
          <w:shd w:val="clear" w:fill="FFFFFF"/>
          <w:vertAlign w:val="baseline"/>
        </w:rPr>
        <w:t>陕西省西安市雁塔区南二环西段58号成长大厦8楼</w:t>
      </w:r>
    </w:p>
    <w:p w14:paraId="65AAB1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cs="宋体"/>
          <w:i w:val="0"/>
          <w:iCs w:val="0"/>
          <w:caps w:val="0"/>
          <w:color w:val="333333"/>
          <w:spacing w:val="0"/>
          <w:sz w:val="24"/>
          <w:szCs w:val="24"/>
          <w:shd w:val="clear" w:fill="FFFFFF"/>
          <w:vertAlign w:val="baseline"/>
          <w:lang w:val="en-US" w:eastAsia="zh-CN"/>
        </w:rPr>
        <w:t>15129515944</w:t>
      </w:r>
    </w:p>
    <w:p w14:paraId="7DEC9E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2D58E5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cs="宋体"/>
          <w:i w:val="0"/>
          <w:iCs w:val="0"/>
          <w:caps w:val="0"/>
          <w:color w:val="333333"/>
          <w:spacing w:val="0"/>
          <w:sz w:val="24"/>
          <w:szCs w:val="24"/>
          <w:shd w:val="clear" w:fill="FFFFFF"/>
          <w:vertAlign w:val="baseline"/>
          <w:lang w:val="en-US" w:eastAsia="zh-CN"/>
        </w:rPr>
        <w:t>王勇</w:t>
      </w:r>
      <w:r>
        <w:rPr>
          <w:rFonts w:hint="eastAsia" w:ascii="宋体" w:hAnsi="宋体" w:eastAsia="宋体" w:cs="宋体"/>
          <w:i w:val="0"/>
          <w:iCs w:val="0"/>
          <w:caps w:val="0"/>
          <w:color w:val="333333"/>
          <w:spacing w:val="0"/>
          <w:sz w:val="24"/>
          <w:szCs w:val="24"/>
          <w:shd w:val="clear" w:fill="FFFFFF"/>
          <w:vertAlign w:val="baseline"/>
        </w:rPr>
        <w:t xml:space="preserve"> </w:t>
      </w:r>
    </w:p>
    <w:p w14:paraId="5BB8AC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w:t>
      </w:r>
      <w:r>
        <w:rPr>
          <w:rFonts w:hint="eastAsia" w:ascii="宋体" w:hAnsi="宋体" w:cs="宋体"/>
          <w:i w:val="0"/>
          <w:iCs w:val="0"/>
          <w:caps w:val="0"/>
          <w:color w:val="333333"/>
          <w:spacing w:val="0"/>
          <w:sz w:val="24"/>
          <w:szCs w:val="24"/>
          <w:shd w:val="clear" w:fill="FFFFFF"/>
          <w:vertAlign w:val="baseline"/>
          <w:lang w:val="en-US" w:eastAsia="zh-CN"/>
        </w:rPr>
        <w:t>15129515944</w:t>
      </w:r>
    </w:p>
    <w:p w14:paraId="6D047DCA">
      <w:pPr>
        <w:shd w:val="clear"/>
        <w:spacing w:line="240" w:lineRule="auto"/>
        <w:rPr>
          <w:rFonts w:hint="eastAsia" w:ascii="宋体" w:hAnsi="宋体" w:eastAsia="宋体" w:cs="宋体"/>
        </w:rPr>
      </w:pPr>
      <w:bookmarkStart w:id="0" w:name="_GoBack"/>
      <w:bookmarkEnd w:id="0"/>
    </w:p>
    <w:sectPr>
      <w:pgSz w:w="11906" w:h="16838"/>
      <w:pgMar w:top="1723" w:right="1860" w:bottom="178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00000000"/>
    <w:rsid w:val="022D6F30"/>
    <w:rsid w:val="04AF6D40"/>
    <w:rsid w:val="0CE62D24"/>
    <w:rsid w:val="0FFE7B57"/>
    <w:rsid w:val="112F5A11"/>
    <w:rsid w:val="116A6B7F"/>
    <w:rsid w:val="17405677"/>
    <w:rsid w:val="23514F47"/>
    <w:rsid w:val="274E5BE2"/>
    <w:rsid w:val="4CB46925"/>
    <w:rsid w:val="5FA96FCE"/>
    <w:rsid w:val="65C3711B"/>
    <w:rsid w:val="65D93A93"/>
    <w:rsid w:val="7A064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2432</Words>
  <Characters>2631</Characters>
  <Lines>0</Lines>
  <Paragraphs>0</Paragraphs>
  <TotalTime>0</TotalTime>
  <ScaleCrop>false</ScaleCrop>
  <LinksUpToDate>false</LinksUpToDate>
  <CharactersWithSpaces>2667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2024-09-25T07:35:00Z</dcterms:created>
  <dc:creator>Administrator</dc:creator>
  <cp:lastModifiedBy>NTKO</cp:lastModifiedBy>
  <dcterms:modified xsi:type="dcterms:W3CDTF">2024-12-02T06:59:28Z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39E723FEA5344654B7F7272A72F5CCF6_12</vt:lpwstr>
  </property>
</Properties>
</file>