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t>吴起县经济发展局光电一体智慧停车场采购项目招标公告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吴起县光电一体智慧停车场采购项目</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招标项目的潜在投标人应在全国公共资源交易中心平台（陕西省·延安市）获取招标文件，并于 2024年08月15日 09时00分 （北京时间）前递交投标文件。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项目编号：WZC-GKZB-2024-19</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项目名称：吴起县光电一体智慧停车场采购项目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预算金额：3,533,500.00元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合同包1(吴起县经济发展局光电一体智慧停车场采购项目):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合同包预算金额：3,533,500.00元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合同包最高限价：3,533,500.00元</w:t>
      </w:r>
    </w:p>
    <w:tbl>
      <w:tblPr>
        <w:tblW w:w="958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745"/>
        <w:gridCol w:w="1590"/>
        <w:gridCol w:w="1770"/>
        <w:gridCol w:w="990"/>
        <w:gridCol w:w="1455"/>
        <w:gridCol w:w="1500"/>
        <w:gridCol w:w="15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74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5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177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9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w:t>
            </w:r>
            <w:r>
              <w:rPr>
                <w:rFonts w:ascii="宋体" w:hAnsi="宋体" w:eastAsia="宋体" w:cs="宋体"/>
                <w:b/>
                <w:bCs/>
                <w:kern w:val="0"/>
                <w:sz w:val="21"/>
                <w:szCs w:val="21"/>
                <w:bdr w:val="none" w:color="auto" w:sz="0" w:space="0"/>
                <w:lang w:val="en-US" w:eastAsia="zh-CN" w:bidi="ar"/>
              </w:rPr>
              <w:br w:type="textWrapping"/>
            </w:r>
            <w:bookmarkStart w:id="0" w:name="_GoBack"/>
            <w:bookmarkEnd w:id="0"/>
            <w:r>
              <w:rPr>
                <w:rFonts w:ascii="宋体" w:hAnsi="宋体" w:eastAsia="宋体" w:cs="宋体"/>
                <w:b/>
                <w:bCs/>
                <w:kern w:val="0"/>
                <w:sz w:val="21"/>
                <w:szCs w:val="21"/>
                <w:bdr w:val="none" w:color="auto" w:sz="0" w:space="0"/>
                <w:lang w:val="en-US" w:eastAsia="zh-CN" w:bidi="ar"/>
              </w:rPr>
              <w:t>（单位）</w:t>
            </w:r>
          </w:p>
        </w:tc>
        <w:tc>
          <w:tcPr>
            <w:tcW w:w="145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53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74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15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其他公共设施管理服务</w:t>
            </w:r>
          </w:p>
        </w:tc>
        <w:tc>
          <w:tcPr>
            <w:tcW w:w="177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吴起县光电一体智慧停车场项目</w:t>
            </w:r>
          </w:p>
        </w:tc>
        <w:tc>
          <w:tcPr>
            <w:tcW w:w="9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145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3,533,500.00</w:t>
            </w:r>
          </w:p>
        </w:tc>
        <w:tc>
          <w:tcPr>
            <w:tcW w:w="153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3,533,500.00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合同履行期限：按招标文件要求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合同包1(吴起县经济发展局光电一体智慧停车场采购项目)落实政府采购政策需满足的资格要求如下: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2.1《政府采购促进中小企业发展管理办法》（财库〔2020〕46号）；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2.3《财政部发展改革委生态环境部市场监管总局关于调整优化节能产品、环境标志产品政府采购执行机制的通知》（财库〔2019〕9号）；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2.4《财政部国家发展改革委关于印发〈节能产品政府采购实施意见〉的通知》（财库〔2004〕185号）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2.5《财政部环保总局关于环境标志产品政府采购实施的意见》（财库〔2006〕90号）；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2.6《国务院办公厅关于建立政府强制采购节能产品制度的通知》（国办发〔2007〕51号）；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2.7《三部门联合发布关于促进残疾人就业政府采购政策的通知》（财库〔2017〕141号）；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2.8《陕西省中小企业政府采购信用融资办法》（陕财办采〔2018〕23号）；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2.9《财政部 国务院扶贫办关于运用政府采购政策支持脱贫攻坚的通知》（财库〔2019〕27号）；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2.10其他需要落实的政府采购政策；</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2.11如有最新颁布的政府采购政策，按最新的文件执行。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合同包1(吴起县经济发展局光电一体智慧停车场采购项目)特定资格要求如下: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1）具有独立承担民事责任能力的法人/负责人或其他组织，提供合法有效的统一社会信用代码的营业执照（附年度报告书）或事业单位法人证书等国家规定的相关证明，自然人参与的提供其身份证明；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（2）法定代表人参加磋商的，须出具法定代表人身份证明书及身份证复印件。法定代表人授权委托代理人参加磋商的，须出具法定代表人授权委托书（附法人定代表人及委托代理人身份证复印件）；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（3）税收缴纳证明：提供磋商截止时间前一年内连续三个月的缴税凭证，依法不需要缴纳税收的应提供相关文件证明；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社会保障资金缴纳证明：磋商截止时间前一年内连续三个月的缴税凭证的社会保障资金缴存单据或社保机构开具的社会保险参保缴费情况证明，单据或证明上应有社保机构或代收机构的公章。依法不需要缴纳社会保障资金的应提供相关文件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财务状况报告：提供2023年度的财务审计报告（至少包括资产负债表利润表和现金流量表，成立时间至提交磋商响应文件截止时间不足一年的可提供成立后任意时段的资产负债表），或其基本存款账户开户银行出具的资信证明及基本户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（7）供应商应出具参加政府采购活动前3年内在经营活动中没有重大违法记录的书面声明；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供应商不得被“信用中国”列入严重失信主体名单；不得被“中国执行信息公开网”列入失信被执行人名单；不得被“中国政府采购网”列入政府采购严重违法失信行为记录名单，提供加盖公章的查询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（9）本项目专门面向中小企业采购项目，预留份额为整体预留，供应商应出具中小企业声明函。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（10）单位负责人为同一人或者存在直接控股、管理关系的不同供应商，不得参与同一合同项下的政府采购活动；为本项目提供服务的供应商，不得参加本项目磋商；</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（11）本项目接受联合体投标。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三、获取招标文件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2024年07月26日 至 2024年08月01日 ，每天上午 08:00:00 至 12:00:00 ，下午 15:00:00 至 17:30:00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途径：全国公共资源交易中心平台（陕西省·延安市）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方式：现场获取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四、提交投标文件截止时间、开标时间和地点</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2024年08月15日 09时00分00秒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提交投标文件地点：延安市公共资源交易中心交易Y厅</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开标地点：延安市公共资源交易中心交易Y厅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五、公告期限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六、其他补充事宜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报名登记：投标人使用捆绑CA证书登录全国公共资源交易平台（陕西-延安）延安市公共资源交易中心，选择电子交易平台中的政府采购交易系统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2.下载文件：投标人登录延安市公共资源交易中心，选择“交易乙方”身份进入投标人界面下载招标文件；投标文件的递交按下载的路径，原路返回。</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3.供应商按照陕西省财政厅关于政府采购供应商注册登记有关事项的通知中的要求，通过陕西省政府采购网注册登记加入陕西省政府采购供应商库。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名称：吴起县经济发展局</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地址：吴起县长征街</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联系方式：13369286738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名称：吴起县政府采购中心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地址：朱先生</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联系方式：0911-7615663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项目联系人：朱先生</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电话：0911-7614389</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吴起县政府采购中心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yMGU3OGQ2OTFjZWY3ZjBkZDg2ZWEzZDMyNDNiNGEifQ=="/>
  </w:docVars>
  <w:rsids>
    <w:rsidRoot w:val="257866FF"/>
    <w:rsid w:val="01A260F4"/>
    <w:rsid w:val="1CF4140D"/>
    <w:rsid w:val="1D012325"/>
    <w:rsid w:val="257866FF"/>
    <w:rsid w:val="27D72CB6"/>
    <w:rsid w:val="411A0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1775</Words>
  <Characters>2030</Characters>
  <Lines>0</Lines>
  <Paragraphs>0</Paragraphs>
  <TotalTime>3</TotalTime>
  <ScaleCrop>false</ScaleCrop>
  <LinksUpToDate>false</LinksUpToDate>
  <CharactersWithSpaces>2058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2024-01-29T06:47:00Z</dcterms:created>
  <dc:creator>86189</dc:creator>
  <cp:lastModifiedBy>86189</cp:lastModifiedBy>
  <cp:lastPrinted>2024-01-29T06:49:00Z</cp:lastPrinted>
  <dcterms:modified xsi:type="dcterms:W3CDTF">2024-07-25T08:13:55Z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D35B362EDE244373AC182373EE993B53_11</vt:lpwstr>
  </property>
</Properties>
</file>