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529C8">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吴起县经济发展局吴起县光电一体智慧停车场采购项目(二次)招标公告</w:t>
      </w:r>
    </w:p>
    <w:p w14:paraId="5A4A6D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14:paraId="7207D8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吴起县光电一体智慧停车场采购项目(二次)</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招标项目的潜在投标人应在全国公共资源交易中心平台（陕西省·延安市）获取招标文件，并于 2024年09月26日 09时00分 （北京时间）前递交投标文件。</w:t>
      </w:r>
    </w:p>
    <w:p w14:paraId="2539D3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5CAF70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项目编号：WZC-GKZB-2024-19.1B1</w:t>
      </w:r>
    </w:p>
    <w:p w14:paraId="798B71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项目名称：吴起县光电一体智慧停车场采购项目(二次)</w:t>
      </w:r>
    </w:p>
    <w:p w14:paraId="61992F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3BB2C4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预算金额：3,533,500.00元</w:t>
      </w:r>
    </w:p>
    <w:p w14:paraId="0E5AA8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5836A3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合同包1(吴起县经济发展局光电一体智慧停车场采购项目):</w:t>
      </w:r>
    </w:p>
    <w:p w14:paraId="5083247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合同包预算金额：3,533,500.00元</w:t>
      </w:r>
    </w:p>
    <w:p w14:paraId="7C52047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合同包最高限价：3,533,500.00元</w:t>
      </w:r>
    </w:p>
    <w:tbl>
      <w:tblPr>
        <w:tblW w:w="94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25"/>
        <w:gridCol w:w="1305"/>
        <w:gridCol w:w="1740"/>
        <w:gridCol w:w="1200"/>
        <w:gridCol w:w="1410"/>
        <w:gridCol w:w="1470"/>
        <w:gridCol w:w="1410"/>
      </w:tblGrid>
      <w:tr w14:paraId="0565E2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C3820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bookmarkStart w:id="0" w:name="_GoBack"/>
            <w:bookmarkEnd w:id="0"/>
          </w:p>
        </w:tc>
        <w:tc>
          <w:tcPr>
            <w:tcW w:w="13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88819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7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64511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6A894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13CE0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15C2A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4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D301D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25F822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6F640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3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A4D16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其他公共设施管理服务</w:t>
            </w:r>
          </w:p>
        </w:tc>
        <w:tc>
          <w:tcPr>
            <w:tcW w:w="17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FE515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吴起县光电一体智慧停车场项目</w:t>
            </w:r>
          </w:p>
        </w:tc>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E9696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4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F1705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4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AACCB6">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3,533,500.00</w:t>
            </w:r>
          </w:p>
        </w:tc>
        <w:tc>
          <w:tcPr>
            <w:tcW w:w="14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732B23">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3,533,500.00</w:t>
            </w:r>
          </w:p>
        </w:tc>
      </w:tr>
    </w:tbl>
    <w:p w14:paraId="4E91734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14:paraId="2BDF1A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合同履行期限：按招标文件要求</w:t>
      </w:r>
    </w:p>
    <w:p w14:paraId="18461A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46DC665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4BD002B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374785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合同包1(吴起县经济发展局光电一体智慧停车场采购项目)落实政府采购政策需满足的资格要求如下:</w:t>
      </w:r>
    </w:p>
    <w:p w14:paraId="190FD7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 《国务院办公厅关于建立政府强制采购节能产品制度的通知》（国办发〔2007〕51号）；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2.9如有最新颁布的政府采购政策，按最新的文件执行。</w:t>
      </w:r>
    </w:p>
    <w:p w14:paraId="0053DA1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87E7C1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合同包1(吴起县经济发展局光电一体智慧停车场采购项目)特定资格要求如下:</w:t>
      </w:r>
    </w:p>
    <w:p w14:paraId="702A537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（1）具有独立承担民事责任能力的法人/负责人或其他组织，提供合法有效的统一社会信用代码的营业执照（附年度报告书）或事业单位法人证书等国家规定的相关证明，自然人参与的提供其身份证明；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（2）法定代表人参加磋商的，须出具法定代表人身份证明书及身份证复印件。法定代表人授权委托代理人参加磋商的，须出具法定代表人授权委托书（附法人定代表人及委托代理人身份证复印件）；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（3）税收缴纳证明：提供磋商截止时间前一年内连续三个月的缴税凭证，依法不需要缴纳税收的应提供相关文件证明；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磋商截止时间前一年内连续三个月的缴税凭证的社会保障资金缴存单据或社保机构开具的社会保险参保缴费情况证明，单据或证明上应有社保机构或代收机构的公章。依法不需要缴纳社会保障资金的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务状况报告：提供2023年度的财务审计报告（至少包括资产负债表利润表和现金流量表，成立时间至提交磋商响应文件截止时间不足一年的可提供成立后任意时段的资产负债表），或其基本存款账户开户银行出具的资信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不得被“信用中国”列入严重失信主体名单；不得被“中国执行信息公开网”列入失信被执行人名单；不得被“中国政府采购网”列入政府采购严重违法失信行为记录名单，提供加盖公章的查询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（8）本项目专门面向中小企业采购项目，预留份额为整体预留，供应商应出具中小企业声明函。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（9）单位负责人为同一人或者存在直接控股、管理关系的不同供应商，不得参与同一合同项下的政府采购活动；为本项目提供服务的供应商，不得参加本项目磋商；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（10）本项目接受联合体投标。</w:t>
      </w:r>
    </w:p>
    <w:p w14:paraId="4478BD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14:paraId="4D02CC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2024年09月03日 至 2024年09月09日 ，每天上午 08:00:00 至 12:00:00 ，下午 14:30:00 至 17:30:00 （北京时间）</w:t>
      </w:r>
    </w:p>
    <w:p w14:paraId="29C069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途径：全国公共资源交易中心平台（陕西省·延安市）</w:t>
      </w:r>
    </w:p>
    <w:p w14:paraId="010435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3E30FF8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225FDC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14:paraId="063798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2024年09月26日 09时00分00秒 （北京时间）</w:t>
      </w:r>
    </w:p>
    <w:p w14:paraId="443859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提交投标文件地点：延安市公共资源交易中心交易四厅</w:t>
      </w:r>
    </w:p>
    <w:p w14:paraId="081E1F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开标地点：延安市公共资源交易中心交易四厅</w:t>
      </w:r>
    </w:p>
    <w:p w14:paraId="682575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14:paraId="61483C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2BA57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14:paraId="5FBD76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宋体" w:hAnsi="宋体" w:eastAsia="宋体" w:cs="宋体"/>
          <w:i w:val="0"/>
          <w:iCs w:val="0"/>
          <w:caps w:val="0"/>
          <w:spacing w:val="0"/>
          <w:sz w:val="21"/>
          <w:szCs w:val="21"/>
          <w:bdr w:val="none" w:color="auto" w:sz="0" w:space="0"/>
          <w:shd w:val="clear" w:fill="FFFFFF"/>
        </w:rPr>
        <w:t>1.报名登记：投标人使用捆绑CA证书登录全国公共资源交易平台（陕西-延安）延安市公共资源交易中心，选择电子交易平台中的政府采购交易系统进行登录，登录后选择“交易乙方”身份进入投标人界面进行报名。</w:t>
      </w:r>
    </w:p>
    <w:p w14:paraId="3244AC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宋体" w:hAnsi="宋体" w:eastAsia="宋体" w:cs="宋体"/>
          <w:i w:val="0"/>
          <w:iCs w:val="0"/>
          <w:caps w:val="0"/>
          <w:spacing w:val="0"/>
          <w:sz w:val="21"/>
          <w:szCs w:val="21"/>
          <w:bdr w:val="none" w:color="auto" w:sz="0" w:space="0"/>
          <w:shd w:val="clear" w:fill="FFFFFF"/>
        </w:rPr>
        <w:t>2.下载文件：投标人登录延安市公共资源交易中心，选择“交易乙方”身份进入投标人界面下载招标文件；投标文件的递交按下载的路径，原路返回。</w:t>
      </w:r>
    </w:p>
    <w:p w14:paraId="36623C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宋体" w:hAnsi="宋体" w:eastAsia="宋体" w:cs="宋体"/>
          <w:i w:val="0"/>
          <w:iCs w:val="0"/>
          <w:caps w:val="0"/>
          <w:spacing w:val="0"/>
          <w:sz w:val="21"/>
          <w:szCs w:val="21"/>
          <w:bdr w:val="none" w:color="auto" w:sz="0" w:space="0"/>
          <w:shd w:val="clear" w:fill="FFFFFF"/>
        </w:rPr>
        <w:t>3.供应商按照陕西省财政厅关于政府采购供应商注册登记有关事项的通知中的要求，通过陕西省政府采购网注册登记加入陕西省政府采购供应商库。</w:t>
      </w:r>
    </w:p>
    <w:p w14:paraId="4870BCF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宋体" w:hAnsi="宋体" w:eastAsia="宋体" w:cs="宋体"/>
          <w:i w:val="0"/>
          <w:iCs w:val="0"/>
          <w:caps w:val="0"/>
          <w:spacing w:val="0"/>
          <w:sz w:val="21"/>
          <w:szCs w:val="21"/>
          <w:bdr w:val="none" w:color="auto" w:sz="0" w:space="0"/>
          <w:shd w:val="clear" w:fill="FFFFFF"/>
        </w:rPr>
        <w:t>4.本项目专门面向中小企业采购</w:t>
      </w:r>
    </w:p>
    <w:p w14:paraId="0618C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14:paraId="349B5E0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E8C1C5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名称：吴起县经济发展局</w:t>
      </w:r>
    </w:p>
    <w:p w14:paraId="2242BC1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地址：吴起县长征街</w:t>
      </w:r>
    </w:p>
    <w:p w14:paraId="5AF8A4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联系方式：13369286738</w:t>
      </w:r>
    </w:p>
    <w:p w14:paraId="6BDCE7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7922391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名称：吴起县政府采购中心</w:t>
      </w:r>
    </w:p>
    <w:p w14:paraId="373D8B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地址：吴起县财政局二楼</w:t>
      </w:r>
    </w:p>
    <w:p w14:paraId="4515C9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联系方式：0911-7615663</w:t>
      </w:r>
    </w:p>
    <w:p w14:paraId="0D2204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982C4B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项目联系人：朱容序</w:t>
      </w:r>
    </w:p>
    <w:p w14:paraId="149323C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电话：0911-7614389</w:t>
      </w:r>
    </w:p>
    <w:p w14:paraId="740576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14:paraId="0BE3F2E2">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49A012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257866FF"/>
    <w:rsid w:val="003D0FF0"/>
    <w:rsid w:val="01A260F4"/>
    <w:rsid w:val="05F279A0"/>
    <w:rsid w:val="1CF4140D"/>
    <w:rsid w:val="1D012325"/>
    <w:rsid w:val="257866FF"/>
    <w:rsid w:val="27D72CB6"/>
    <w:rsid w:val="3DBD28B9"/>
    <w:rsid w:val="411A0718"/>
    <w:rsid w:val="50DD4592"/>
    <w:rsid w:val="53FD2774"/>
    <w:rsid w:val="620C3202"/>
    <w:rsid w:val="65772D8D"/>
    <w:rsid w:val="6A6C5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4429</Words>
  <Characters>4896</Characters>
  <Lines>0</Lines>
  <Paragraphs>0</Paragraphs>
  <TotalTime>68</TotalTime>
  <ScaleCrop>false</ScaleCrop>
  <LinksUpToDate>false</LinksUpToDate>
  <CharactersWithSpaces>4927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2024-01-29T06:47:00Z</dcterms:created>
  <dc:creator>86189</dc:creator>
  <cp:lastModifiedBy>86189</cp:lastModifiedBy>
  <cp:lastPrinted>2024-01-29T06:49:00Z</cp:lastPrinted>
  <dcterms:modified xsi:type="dcterms:W3CDTF">2024-09-02T03:59:59Z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D35B362EDE244373AC182373EE993B53_11</vt:lpwstr>
  </property>
</Properties>
</file>