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富县北道德乡人民政府富县北道德乡苹果矮化苗木基地建设项目竞争性磋商公告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富县北道德乡苹果矮化苗木基地建设项目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延安市新区能源小区A区12号楼一单元2302室</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2024年04月16日 14时30分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项目编号：ZXZC2024-009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项目名称：富县北道德乡苹果矮化苗木基地建设项目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预算金额：2,374,900.00元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合同包1(富县北道德乡苹果矮化苗木基地建设项目):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合同包预算金额：2,374,900.00元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合同包最高限价：2,374,900.00元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1"/>
        <w:gridCol w:w="848"/>
        <w:gridCol w:w="1801"/>
        <w:gridCol w:w="981"/>
        <w:gridCol w:w="1300"/>
        <w:gridCol w:w="1502"/>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其他工程准备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富县北道德乡苹果矮化苗木基地建设项目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2,374,900.00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2,374,900.00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合同包1(富县北道德乡苹果矮化苗木基地建设项目)落实政府采购政策需满足的资格要求如下: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合同包1(富县北道德乡苹果矮化苗木基地建设项目)特定资格要求如下: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3.3.税收缴纳证明：提供2023年至今任意一个月依法缴纳税收证明，依法免税的单位应提供相关证明材料。（复印件加盖投标人公章）；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3.4.供应商应出具参加政府采购活动前3年内在经营活动中没有重大违法记录的书面声明；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3.5供应商需具备水利工程施工总承包三级及以上资质和企业安全生产许可证；项目经理需具备水利工程专业二级建造师及以上执业资格和有效的安全生产考核合格证书,且未担任其他在建工程的项目经理；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供应商不得为“信用中国”网站中列入失信被执行人和重大税收违法案件当事人名单的供应商，不得为中国政府采购网政府采购严重违法失信行为记录名单中被财政部门禁止参加政府采购活动的谈判人（提供查询结果网页截图并加盖供应商公章），非企业单位提供书面声明，加盖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lang w:val="en-US" w:eastAsia="zh-CN"/>
        </w:rPr>
        <w:t>7</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2024年04月01日 至 2024年04月08日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2024年04月16日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2024年04月16日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1.领取磋商文件时请于发售时间内(上午9:00-12:00,下午14:00-17:00）携带单位介绍信及本人有效身份证原件加盖公章（鲜章）复印件一份（谢绝邮寄）。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2.【请供应商按照陕西省财政厅关于政府采购供应商注册登记有关事项的通知中的要求，通过陕西省政府采购网注册登记加入陕西省政府采购供应商库。】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富县北道德乡人民政府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15596251819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陕西泽信项目管理有限公司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赵勃勃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陕西泽信项目管理有限公司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DBmM2EzYjhmNDczMGE2YzM4YTcwMTFiNTE2NmIifQ=="/>
  </w:docVars>
  <w:rsids>
    <w:rsidRoot w:val="00000000"/>
    <w:rsid w:val="10AF286A"/>
    <w:rsid w:val="7102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2024-03-31T12:44:00Z</dcterms:created>
  <dc:creator>zexin2</dc:creator>
  <cp:lastModifiedBy>草儿</cp:lastModifiedBy>
  <dcterms:modified xsi:type="dcterms:W3CDTF">2024-03-31T12:50:30Z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9B92B2B438D44231BC2ABD03232437AB_12</vt:lpwstr>
  </property>
</Properties>
</file>