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版本号：241012001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新型冠状病毒基因测序捕获试剂及相关配套耗材采购项目</w:t>
      </w:r>
    </w:p>
    <w:p>
      <w:pPr>
        <w:pStyle w:val="null3"/>
        <w:jc w:val="center"/>
        <w:outlineLvl w:val="2"/>
      </w:pPr>
      <w:r>
        <w:rPr>
          <w:sz w:val="28"/>
          <w:b/>
        </w:rPr>
        <w:t>采购项目编号：</w:t>
      </w:r>
      <w:r>
        <w:rPr>
          <w:sz w:val="28"/>
          <w:b/>
        </w:rPr>
        <w:t>axzc-2024006号</w:t>
      </w:r>
      <w:r>
        <w:br/>
      </w:r>
      <w:r>
        <w:br/>
      </w:r>
      <w:r>
        <w:br/>
      </w:r>
    </w:p>
    <w:p>
      <w:pPr>
        <w:pStyle w:val="null3"/>
        <w:jc w:val="center"/>
        <w:outlineLvl w:val="2"/>
      </w:pPr>
      <w:r>
        <w:rPr>
          <w:sz w:val="28"/>
          <w:b/>
        </w:rPr>
        <w:t>汉中市疾病预防控制中心</w:t>
      </w:r>
    </w:p>
    <w:p>
      <w:pPr>
        <w:pStyle w:val="null3"/>
        <w:jc w:val="center"/>
        <w:outlineLvl w:val="2"/>
      </w:pPr>
      <w:r>
        <w:rPr>
          <w:sz w:val="28"/>
          <w:b/>
        </w:rPr>
        <w:t>安信项目管理有限公司</w:t>
      </w:r>
      <w:r>
        <w:rPr>
          <w:sz w:val="28"/>
          <w:b/>
        </w:rPr>
        <w:t>共同编制</w:t>
      </w:r>
    </w:p>
    <w:p>
      <w:pPr>
        <w:pStyle w:val="null3"/>
        <w:jc w:val="center"/>
        <w:outlineLvl w:val="2"/>
      </w:pPr>
      <w:r>
        <w:rPr>
          <w:sz w:val="28"/>
          <w:b/>
        </w:rPr>
        <w:t>2024年10月12日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安信项目管理有限公司</w:t>
      </w:r>
      <w:r>
        <w:rPr/>
        <w:t>（以下简称“代理机构”）受</w:t>
      </w:r>
      <w:r>
        <w:rPr/>
        <w:t>汉中市疾病预防控制中心</w:t>
      </w:r>
      <w:r>
        <w:rPr/>
        <w:t>委托，拟对</w:t>
      </w:r>
      <w:r>
        <w:rPr/>
        <w:t>新型冠状病毒基因测序捕获试剂及相关配套耗材采购项目</w:t>
      </w:r>
      <w:r>
        <w:rPr/>
        <w:t>采用竞争性谈判采购方式进行采购，兹邀请供应商参加本项目的竞争性谈判。</w:t>
      </w:r>
    </w:p>
    <w:p>
      <w:pPr>
        <w:pStyle w:val="null3"/>
        <w:outlineLvl w:val="2"/>
      </w:pPr>
      <w:r>
        <w:rPr>
          <w:sz w:val="28"/>
          <w:b/>
        </w:rPr>
        <w:t>一、项目编号：</w:t>
      </w:r>
      <w:r>
        <w:rPr>
          <w:sz w:val="28"/>
          <w:b/>
        </w:rPr>
        <w:t>axzc-2024006号</w:t>
      </w:r>
    </w:p>
    <w:p>
      <w:pPr>
        <w:pStyle w:val="null3"/>
        <w:outlineLvl w:val="2"/>
      </w:pPr>
      <w:r>
        <w:rPr>
          <w:sz w:val="28"/>
          <w:b/>
        </w:rPr>
        <w:t>二、项目名称：</w:t>
      </w:r>
      <w:r>
        <w:rPr>
          <w:sz w:val="28"/>
          <w:b/>
        </w:rPr>
        <w:t>新型冠状病毒基因测序捕获试剂及相关配套耗材采购项目</w:t>
      </w:r>
    </w:p>
    <w:p>
      <w:pPr>
        <w:pStyle w:val="null3"/>
        <w:outlineLvl w:val="2"/>
      </w:pPr>
      <w:r>
        <w:rPr>
          <w:sz w:val="28"/>
          <w:b/>
        </w:rPr>
        <w:t>三、谈判项目简介：</w:t>
      </w:r>
    </w:p>
    <w:p>
      <w:pPr>
        <w:pStyle w:val="null3"/>
        <w:ind w:firstLine="480"/>
      </w:pPr>
      <w:r>
        <w:rPr/>
        <w:t>新型冠状病毒基因测序捕获试剂及相关配套耗材采购</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采购包1（新型冠状病毒基因测序捕获试剂及配套耗材采购）：属于专门面向小微企业采购。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投标人资格能力要求：①、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②、财务状况证明：提供2022年度或2023年度经审计的财务会计报告，或其开标前三个月内基本开户银行出具的资信证明，或信用担保机构出具的投标担保函（以上三种形式的资料提供任何一种即可）；③、税收缴纳证明：提供递交响应文件截止之日前一年内任意一个月的依法缴纳税收的相关凭据，凭据应有税务机关或代收机关的公章或业务专用章。依法免税或无须缴纳税收的供应商，应提供相应证明文件。④、社会保障资金缴纳证明：提供递交响应文件截止之日前一年内任意一个月的社会保障资金缴存单据或社保机构开具的社会保险参保缴费情况证明。依法不需要缴纳社会保障资金的供应商应提供相关证明文件；⑤、信用记录：提供《供应商信用记录书面声明函》。投标人不得为“信用中国”网站中列入失信被执行人和重大税收违法案件当事人名单的投标人，不得为中国政府采购网政府采购严重违法失信行为记录名单中被财政部门禁止参加政府采购活动的投标人。⑥、书面声明：提供书面声明，包括声明具有履行合同所必需的设备和专业技术能力；⑦、控股管理关系：提供直接控股和管理关系清单。若与其他供应商存在单位负责人为同一人或者存在直接控股、管理关系的，则响应无效；⑧、本项目不接受联合体响应，不允许分包。供应商提供《非联合体不分包投标声明》，视为独立响应，不分包。</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汉中市疾病预防控制中心</w:t>
      </w:r>
    </w:p>
    <w:p>
      <w:pPr>
        <w:pStyle w:val="null3"/>
      </w:pPr>
      <w:r>
        <w:rPr/>
        <w:t xml:space="preserve"> 地址： </w:t>
      </w:r>
      <w:r>
        <w:rPr/>
        <w:t>汉中市天汉大道953号</w:t>
      </w:r>
    </w:p>
    <w:p>
      <w:pPr>
        <w:pStyle w:val="null3"/>
      </w:pPr>
      <w:r>
        <w:rPr/>
        <w:t xml:space="preserve"> 邮编： </w:t>
      </w:r>
      <w:r>
        <w:rPr/>
        <w:t>723000</w:t>
      </w:r>
    </w:p>
    <w:p>
      <w:pPr>
        <w:pStyle w:val="null3"/>
      </w:pPr>
      <w:r>
        <w:rPr/>
        <w:t xml:space="preserve"> 联系人： </w:t>
      </w:r>
      <w:r>
        <w:rPr/>
        <w:t>汉中市疾病预防控制中心经办</w:t>
      </w:r>
    </w:p>
    <w:p>
      <w:pPr>
        <w:pStyle w:val="null3"/>
      </w:pPr>
      <w:r>
        <w:rPr/>
        <w:t xml:space="preserve"> 联系电话： </w:t>
      </w:r>
      <w:r>
        <w:rPr/>
        <w:t>13891649855</w:t>
      </w:r>
    </w:p>
    <w:p>
      <w:pPr>
        <w:pStyle w:val="null3"/>
        <w:outlineLvl w:val="3"/>
      </w:pPr>
      <w:r>
        <w:rPr>
          <w:sz w:val="24"/>
          <w:b/>
        </w:rPr>
        <w:t>代理机构：</w:t>
      </w:r>
      <w:r>
        <w:rPr>
          <w:sz w:val="24"/>
          <w:b/>
        </w:rPr>
        <w:t>安信项目管理有限公司</w:t>
      </w:r>
    </w:p>
    <w:p>
      <w:pPr>
        <w:pStyle w:val="null3"/>
      </w:pPr>
      <w:r>
        <w:rPr/>
        <w:t xml:space="preserve"> 地址： </w:t>
      </w:r>
      <w:r>
        <w:rPr/>
        <w:t>汉中市汉台区北关办事处滨江公园壹号 11 号楼 11-A 座</w:t>
      </w:r>
    </w:p>
    <w:p>
      <w:pPr>
        <w:pStyle w:val="null3"/>
      </w:pPr>
      <w:r>
        <w:rPr/>
        <w:t xml:space="preserve"> 邮编： </w:t>
      </w:r>
      <w:r>
        <w:rPr/>
        <w:t>723000</w:t>
      </w:r>
    </w:p>
    <w:p>
      <w:pPr>
        <w:pStyle w:val="null3"/>
      </w:pPr>
      <w:r>
        <w:rPr/>
        <w:t xml:space="preserve"> 联系人： </w:t>
      </w:r>
      <w:r>
        <w:rPr/>
        <w:t>庞女士</w:t>
      </w:r>
    </w:p>
    <w:p>
      <w:pPr>
        <w:pStyle w:val="null3"/>
      </w:pPr>
      <w:r>
        <w:rPr/>
        <w:t xml:space="preserve"> 联系电话： </w:t>
      </w:r>
      <w:r>
        <w:rPr/>
        <w:t>13109199190</w:t>
      </w:r>
    </w:p>
    <w:p>
      <w:pPr>
        <w:pStyle w:val="null3"/>
        <w:outlineLvl w:val="3"/>
      </w:pPr>
      <w:r>
        <w:rPr>
          <w:sz w:val="24"/>
          <w:b/>
        </w:rPr>
        <w:t>采购监督机构：</w:t>
      </w:r>
      <w:r>
        <w:rPr>
          <w:sz w:val="24"/>
          <w:b/>
        </w:rPr>
        <w:t>汉中市财政局政府采购管理科</w:t>
      </w:r>
    </w:p>
    <w:p>
      <w:pPr>
        <w:pStyle w:val="null3"/>
        <w:ind w:firstLine="480"/>
      </w:pPr>
      <w:r>
        <w:rPr/>
        <w:t>联系人：</w:t>
      </w:r>
      <w:r>
        <w:rPr/>
        <w:t>陈老师</w:t>
      </w:r>
    </w:p>
    <w:p>
      <w:pPr>
        <w:pStyle w:val="null3"/>
        <w:ind w:firstLine="480"/>
      </w:pPr>
      <w:r>
        <w:rPr/>
        <w:t>联系电话：</w:t>
      </w:r>
      <w:r>
        <w:rPr/>
        <w:t>0916-2514015</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采购包1保证金金额：10,000.00元</w:t>
            </w:r>
          </w:p>
          <w:p>
            <w:pPr>
              <w:pStyle w:val="null3"/>
            </w:pPr>
            <w:r>
              <w:rPr/>
              <w:t>缴交渠道：转账、支票、汇票等（需通过实体账户、户名及开户行信息）</w:t>
            </w:r>
          </w:p>
          <w:p>
            <w:pPr>
              <w:pStyle w:val="null3"/>
            </w:pPr>
            <w:r>
              <w:rPr/>
              <w:t>开户名称：安信项目管理有限公司</w:t>
            </w:r>
          </w:p>
          <w:p>
            <w:pPr>
              <w:pStyle w:val="null3"/>
            </w:pPr>
            <w:r>
              <w:rPr/>
              <w:t>开户银行：中信银行汉中分行营业部</w:t>
            </w:r>
          </w:p>
          <w:p>
            <w:pPr>
              <w:pStyle w:val="null3"/>
            </w:pPr>
            <w:r>
              <w:rPr/>
              <w:t>银行账号：8111701012300689458</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在领取《成交通知书》的同时，应按国家收费标准向采购代理机构缴纳采购代理服务费，详见《国家计委关于印发&lt;招标代理服务收费管理暂行办法&gt;的通知》(计价格〔2002〕1980号)、《国家发展改革委关于降低部分建设项目收费标准规范收费行为等有关问题的通知》(发改价格〔2011〕534号)以及财政部关于印发&lt;政府采购代理机构管理暂行办法&gt;的通知》（财库〔2018〕2号）及《政府采购代理协议》。</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汉中市疾病预防控制中心</w:t>
      </w:r>
      <w:r>
        <w:rPr/>
        <w:t>和</w:t>
      </w:r>
      <w:r>
        <w:rPr/>
        <w:t>安信项目管理有限公司</w:t>
      </w:r>
      <w:r>
        <w:rPr/>
        <w:t>享有。竞争性谈判文件中供应商参加本次政府采购活动应当具备的条件、技术清单、参数、商务及其他要求由</w:t>
      </w:r>
      <w:r>
        <w:rPr/>
        <w:t>汉中市疾病预防控制中心</w:t>
      </w:r>
      <w:r>
        <w:rPr/>
        <w:t>负责解释。除上述竞争性谈判文件内容，其他内容由</w:t>
      </w:r>
      <w:r>
        <w:rPr/>
        <w:t>安信项目管理有限公司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汉中市疾病预防控制中心</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安信项目管理有限公司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符合国家技术标准</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安信项目管理有限公司</w:t>
      </w:r>
      <w:r>
        <w:rPr/>
        <w:t xml:space="preserve"> 负责答复；供应商对除采购需求外的采购文件的询问、质疑由</w:t>
      </w:r>
      <w:r>
        <w:rPr/>
        <w:t>安信项目管理有限公司</w:t>
      </w:r>
      <w:r>
        <w:rPr/>
        <w:t xml:space="preserve"> 负责答复；供应商对采购过程、采购结果的询问、质疑由 </w:t>
      </w:r>
      <w:r>
        <w:rPr/>
        <w:t>安信项目管理有限公司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联系人：庞女士</w:t>
      </w:r>
    </w:p>
    <w:p>
      <w:pPr>
        <w:pStyle w:val="null3"/>
      </w:pPr>
      <w:r>
        <w:rPr/>
        <w:t>联系电话：13109199190</w:t>
      </w:r>
    </w:p>
    <w:p>
      <w:pPr>
        <w:pStyle w:val="null3"/>
      </w:pPr>
      <w:r>
        <w:rPr/>
        <w:t>地址：汉中市汉台区北关办事处滨江公园壹号 11 号楼 11-A 座</w:t>
      </w:r>
    </w:p>
    <w:p>
      <w:pPr>
        <w:pStyle w:val="null3"/>
      </w:pPr>
      <w:r>
        <w:rPr/>
        <w:t>邮编：axzgs@163.com</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rFonts w:ascii="方正小标宋简体" w:hAnsi="方正小标宋简体" w:cs="方正小标宋简体" w:eastAsia="方正小标宋简体"/>
          <w:sz w:val="21"/>
        </w:rPr>
        <w:t>新型冠状病毒基因测序芯片及相关配套耗材采购</w:t>
      </w:r>
    </w:p>
    <w:p>
      <w:pPr>
        <w:pStyle w:val="null3"/>
        <w:outlineLvl w:val="2"/>
      </w:pPr>
      <w:r>
        <w:rPr>
          <w:sz w:val="28"/>
          <w:b/>
        </w:rPr>
        <w:t>3.2采购内容</w:t>
      </w:r>
    </w:p>
    <w:p>
      <w:pPr>
        <w:pStyle w:val="null3"/>
      </w:pPr>
      <w:r>
        <w:rPr/>
        <w:t>采购包1：</w:t>
      </w:r>
    </w:p>
    <w:p>
      <w:pPr>
        <w:pStyle w:val="null3"/>
      </w:pPr>
      <w:r>
        <w:rPr/>
        <w:t>采购包预算金额（元）: 650,000.00</w:t>
      </w:r>
    </w:p>
    <w:p>
      <w:pPr>
        <w:pStyle w:val="null3"/>
      </w:pPr>
      <w:r>
        <w:rPr/>
        <w:t>采购包最高限价（元）: 650,000.00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病毒基因测序芯片及相关配套耗材</w:t>
            </w:r>
          </w:p>
        </w:tc>
        <w:tc>
          <w:tcPr>
            <w:tcW w:type="dxa" w:w="831"/>
          </w:tcPr>
          <w:p>
            <w:pPr>
              <w:pStyle w:val="null3"/>
              <w:jc w:val="right"/>
            </w:pPr>
            <w:r>
              <w:rPr/>
              <w:t>1.00</w:t>
            </w:r>
          </w:p>
        </w:tc>
        <w:tc>
          <w:tcPr>
            <w:tcW w:type="dxa" w:w="831"/>
          </w:tcPr>
          <w:p>
            <w:pPr>
              <w:pStyle w:val="null3"/>
              <w:jc w:val="right"/>
            </w:pPr>
            <w:r>
              <w:rPr/>
              <w:t>650,000.00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标的名称：病毒基因测序芯片及相关配套耗材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4"/>
              </w:rPr>
              <w:t>一、超灵敏度新型冠状病毒全基因组捕获试剂盒参数</w:t>
            </w:r>
          </w:p>
          <w:p>
            <w:pPr>
              <w:pStyle w:val="null3"/>
              <w:jc w:val="both"/>
            </w:pPr>
            <w:r>
              <w:rPr>
                <w:rFonts w:ascii="times new roman, times, serif" w:hAnsi="times new roman, times, serif" w:cs="times new roman, times, serif" w:eastAsia="times new roman, times, serif"/>
                <w:sz w:val="24"/>
              </w:rPr>
              <w:t>1</w:t>
            </w:r>
            <w:r>
              <w:rPr>
                <w:rFonts w:ascii="宋体" w:hAnsi="宋体" w:cs="宋体" w:eastAsia="宋体"/>
                <w:sz w:val="24"/>
              </w:rPr>
              <w:t>．产品用途：用于对低载量的新型冠状病毒进行反转录、富集步骤，无需病毒培养，从样本直接富集新型冠状病毒核酸，联合纳米孔测序用于病原学研究、分子流行病学、病毒核酸检测、基因组序列测定、病毒基因组变异监测，用于获取新冠病毒基因组全长序列。</w:t>
            </w:r>
          </w:p>
          <w:p>
            <w:pPr>
              <w:pStyle w:val="null3"/>
              <w:jc w:val="both"/>
            </w:pPr>
            <w:r>
              <w:rPr>
                <w:rFonts w:ascii="宋体" w:hAnsi="宋体" w:cs="宋体" w:eastAsia="宋体"/>
                <w:sz w:val="24"/>
              </w:rPr>
              <w:t>★</w:t>
            </w:r>
            <w:r>
              <w:rPr>
                <w:rFonts w:ascii="times new roman, times, serif" w:hAnsi="times new roman, times, serif" w:cs="times new roman, times, serif" w:eastAsia="times new roman, times, serif"/>
                <w:sz w:val="24"/>
              </w:rPr>
              <w:t>2</w:t>
            </w:r>
            <w:r>
              <w:rPr>
                <w:rFonts w:ascii="宋体" w:hAnsi="宋体" w:cs="宋体" w:eastAsia="宋体"/>
                <w:sz w:val="24"/>
              </w:rPr>
              <w:t>．试剂盒</w:t>
            </w:r>
            <w:r>
              <w:rPr>
                <w:rFonts w:ascii="times new roman, times, serif" w:hAnsi="times new roman, times, serif" w:cs="times new roman, times, serif" w:eastAsia="times new roman, times, serif"/>
                <w:sz w:val="24"/>
              </w:rPr>
              <w:t>PCR</w:t>
            </w:r>
            <w:r>
              <w:rPr>
                <w:rFonts w:ascii="宋体" w:hAnsi="宋体" w:cs="宋体" w:eastAsia="宋体"/>
                <w:sz w:val="24"/>
              </w:rPr>
              <w:t>扩增环节引入条形码标签，无需额外条形码添加步骤，需提供试剂盒说明书。</w:t>
            </w:r>
          </w:p>
          <w:p>
            <w:pPr>
              <w:pStyle w:val="null3"/>
              <w:jc w:val="both"/>
            </w:pPr>
            <w:r>
              <w:rPr>
                <w:rFonts w:ascii="times new roman, times, serif" w:hAnsi="times new roman, times, serif" w:cs="times new roman, times, serif" w:eastAsia="times new roman, times, serif"/>
                <w:sz w:val="24"/>
              </w:rPr>
              <w:t>3.</w:t>
            </w:r>
            <w:r>
              <w:rPr>
                <w:rFonts w:ascii="宋体" w:hAnsi="宋体" w:cs="宋体" w:eastAsia="宋体"/>
                <w:sz w:val="24"/>
              </w:rPr>
              <w:t>适用于人源样本、污水样品等。</w:t>
            </w:r>
          </w:p>
          <w:p>
            <w:pPr>
              <w:pStyle w:val="null3"/>
              <w:jc w:val="both"/>
            </w:pPr>
            <w:r>
              <w:rPr>
                <w:rFonts w:ascii="宋体" w:hAnsi="宋体" w:cs="宋体" w:eastAsia="宋体"/>
                <w:sz w:val="24"/>
              </w:rPr>
              <w:t>★</w:t>
            </w:r>
            <w:r>
              <w:rPr>
                <w:rFonts w:ascii="times new roman, times, serif" w:hAnsi="times new roman, times, serif" w:cs="times new roman, times, serif" w:eastAsia="times new roman, times, serif"/>
                <w:sz w:val="24"/>
              </w:rPr>
              <w:t>4</w:t>
            </w:r>
            <w:r>
              <w:rPr>
                <w:rFonts w:ascii="宋体" w:hAnsi="宋体" w:cs="宋体" w:eastAsia="宋体"/>
                <w:sz w:val="24"/>
              </w:rPr>
              <w:t>．试剂盒成分包含纳米孔测序接头，可</w:t>
            </w:r>
            <w:r>
              <w:rPr>
                <w:rFonts w:ascii="times new roman, times, serif" w:hAnsi="times new roman, times, serif" w:cs="times new roman, times, serif" w:eastAsia="times new roman, times, serif"/>
                <w:sz w:val="24"/>
              </w:rPr>
              <w:t>10</w:t>
            </w:r>
            <w:r>
              <w:rPr>
                <w:rFonts w:ascii="宋体" w:hAnsi="宋体" w:cs="宋体" w:eastAsia="宋体"/>
                <w:sz w:val="24"/>
              </w:rPr>
              <w:t>分钟完成快速接头接连，无需配备额外试剂可直接获得纳米孔上机测序所需文库，需提供试剂盒说明书。</w:t>
            </w:r>
          </w:p>
          <w:p>
            <w:pPr>
              <w:pStyle w:val="null3"/>
              <w:jc w:val="both"/>
            </w:pPr>
            <w:r>
              <w:rPr>
                <w:rFonts w:ascii="宋体" w:hAnsi="宋体" w:cs="宋体" w:eastAsia="宋体"/>
                <w:sz w:val="24"/>
              </w:rPr>
              <w:t>★</w:t>
            </w:r>
            <w:r>
              <w:rPr>
                <w:rFonts w:ascii="times new roman, times, serif" w:hAnsi="times new roman, times, serif" w:cs="times new roman, times, serif" w:eastAsia="times new roman, times, serif"/>
                <w:sz w:val="24"/>
              </w:rPr>
              <w:t>5</w:t>
            </w:r>
            <w:r>
              <w:rPr>
                <w:rFonts w:ascii="宋体" w:hAnsi="宋体" w:cs="宋体" w:eastAsia="宋体"/>
                <w:sz w:val="24"/>
              </w:rPr>
              <w:t>．试剂盒流程适配</w:t>
            </w:r>
            <w:r>
              <w:rPr>
                <w:rFonts w:ascii="times new roman, times, serif" w:hAnsi="times new roman, times, serif" w:cs="times new roman, times, serif" w:eastAsia="times new roman, times, serif"/>
                <w:sz w:val="24"/>
              </w:rPr>
              <w:t>QPrenano-100</w:t>
            </w:r>
            <w:r>
              <w:rPr>
                <w:rFonts w:ascii="宋体" w:hAnsi="宋体" w:cs="宋体" w:eastAsia="宋体"/>
                <w:sz w:val="24"/>
              </w:rPr>
              <w:t>自动化建库仪，需提供适配验证报告。</w:t>
            </w:r>
          </w:p>
          <w:p>
            <w:pPr>
              <w:pStyle w:val="null3"/>
              <w:jc w:val="both"/>
            </w:pPr>
            <w:r>
              <w:rPr>
                <w:rFonts w:ascii="times new roman, times, serif" w:hAnsi="times new roman, times, serif" w:cs="times new roman, times, serif" w:eastAsia="times new roman, times, serif"/>
                <w:sz w:val="24"/>
              </w:rPr>
              <w:t>6</w:t>
            </w:r>
            <w:r>
              <w:rPr>
                <w:rFonts w:ascii="宋体" w:hAnsi="宋体" w:cs="宋体" w:eastAsia="宋体"/>
                <w:sz w:val="24"/>
              </w:rPr>
              <w:t>．规格：</w:t>
            </w:r>
            <w:r>
              <w:rPr>
                <w:rFonts w:ascii="times new roman, times, serif" w:hAnsi="times new roman, times, serif" w:cs="times new roman, times, serif" w:eastAsia="times new roman, times, serif"/>
                <w:sz w:val="24"/>
              </w:rPr>
              <w:t>12</w:t>
            </w:r>
            <w:r>
              <w:rPr>
                <w:rFonts w:ascii="宋体" w:hAnsi="宋体" w:cs="宋体" w:eastAsia="宋体"/>
                <w:sz w:val="24"/>
              </w:rPr>
              <w:t>反应</w:t>
            </w:r>
            <w:r>
              <w:rPr>
                <w:rFonts w:ascii="times new roman, times, serif" w:hAnsi="times new roman, times, serif" w:cs="times new roman, times, serif" w:eastAsia="times new roman, times, serif"/>
                <w:sz w:val="24"/>
              </w:rPr>
              <w:t>/</w:t>
            </w:r>
            <w:r>
              <w:rPr>
                <w:rFonts w:ascii="宋体" w:hAnsi="宋体" w:cs="宋体" w:eastAsia="宋体"/>
                <w:sz w:val="24"/>
              </w:rPr>
              <w:t>盒。</w:t>
            </w:r>
          </w:p>
          <w:p>
            <w:pPr>
              <w:pStyle w:val="null3"/>
              <w:jc w:val="both"/>
            </w:pPr>
            <w:r>
              <w:rPr>
                <w:rFonts w:ascii="宋体" w:hAnsi="宋体" w:cs="宋体" w:eastAsia="宋体"/>
                <w:sz w:val="24"/>
              </w:rPr>
              <w:t>二、提取试剂盒参数</w:t>
            </w:r>
          </w:p>
          <w:p>
            <w:pPr>
              <w:pStyle w:val="null3"/>
              <w:jc w:val="both"/>
            </w:pPr>
            <w:r>
              <w:rPr>
                <w:rFonts w:ascii="times new roman, times, serif" w:hAnsi="times new roman, times, serif" w:cs="times new roman, times, serif" w:eastAsia="times new roman, times, serif"/>
                <w:sz w:val="24"/>
              </w:rPr>
              <w:t>1</w:t>
            </w:r>
            <w:r>
              <w:rPr>
                <w:rFonts w:ascii="宋体" w:hAnsi="宋体" w:cs="宋体" w:eastAsia="宋体"/>
                <w:sz w:val="24"/>
              </w:rPr>
              <w:t>．产品用途：针对纳米孔基因测序平台配套开发的核酸提取试剂盒，用于宏基因组测序使用。</w:t>
            </w:r>
          </w:p>
          <w:p>
            <w:pPr>
              <w:pStyle w:val="null3"/>
              <w:jc w:val="both"/>
            </w:pPr>
            <w:r>
              <w:rPr>
                <w:rFonts w:ascii="times new roman, times, serif" w:hAnsi="times new roman, times, serif" w:cs="times new roman, times, serif" w:eastAsia="times new roman, times, serif"/>
                <w:sz w:val="24"/>
              </w:rPr>
              <w:t>2</w:t>
            </w:r>
            <w:r>
              <w:rPr>
                <w:rFonts w:ascii="宋体" w:hAnsi="宋体" w:cs="宋体" w:eastAsia="宋体"/>
                <w:sz w:val="24"/>
              </w:rPr>
              <w:t>．主要功能：试剂盒可从血液、血清、血浆、拭子洗液、组织匀浆等多种液体样本中快速提取高纯度的核酸</w:t>
            </w:r>
            <w:r>
              <w:rPr>
                <w:rFonts w:ascii="times new roman, times, serif" w:hAnsi="times new roman, times, serif" w:cs="times new roman, times, serif" w:eastAsia="times new roman, times, serif"/>
                <w:sz w:val="24"/>
              </w:rPr>
              <w:t>(DNA/RNA)</w:t>
            </w:r>
            <w:r>
              <w:rPr>
                <w:rFonts w:ascii="宋体" w:hAnsi="宋体" w:cs="宋体" w:eastAsia="宋体"/>
                <w:sz w:val="24"/>
              </w:rPr>
              <w:t>。</w:t>
            </w:r>
          </w:p>
          <w:p>
            <w:pPr>
              <w:pStyle w:val="null3"/>
              <w:jc w:val="both"/>
            </w:pPr>
            <w:r>
              <w:rPr>
                <w:rFonts w:ascii="times new roman, times, serif" w:hAnsi="times new roman, times, serif" w:cs="times new roman, times, serif" w:eastAsia="times new roman, times, serif"/>
                <w:sz w:val="24"/>
              </w:rPr>
              <w:t>3</w:t>
            </w:r>
            <w:r>
              <w:rPr>
                <w:rFonts w:ascii="宋体" w:hAnsi="宋体" w:cs="宋体" w:eastAsia="宋体"/>
                <w:sz w:val="24"/>
              </w:rPr>
              <w:t>．核酸可直接用于逆转录、</w:t>
            </w:r>
            <w:r>
              <w:rPr>
                <w:rFonts w:ascii="times new roman, times, serif" w:hAnsi="times new roman, times, serif" w:cs="times new roman, times, serif" w:eastAsia="times new roman, times, serif"/>
                <w:sz w:val="24"/>
              </w:rPr>
              <w:t>PCR</w:t>
            </w:r>
            <w:r>
              <w:rPr>
                <w:rFonts w:ascii="宋体" w:hAnsi="宋体" w:cs="宋体" w:eastAsia="宋体"/>
                <w:sz w:val="24"/>
              </w:rPr>
              <w:t>、三代测序等下游相关实验。</w:t>
            </w:r>
          </w:p>
          <w:p>
            <w:pPr>
              <w:pStyle w:val="null3"/>
              <w:jc w:val="both"/>
            </w:pPr>
            <w:r>
              <w:rPr>
                <w:rFonts w:ascii="times new roman, times, serif" w:hAnsi="times new roman, times, serif" w:cs="times new roman, times, serif" w:eastAsia="times new roman, times, serif"/>
                <w:sz w:val="24"/>
              </w:rPr>
              <w:t>4</w:t>
            </w:r>
            <w:r>
              <w:rPr>
                <w:rFonts w:ascii="宋体" w:hAnsi="宋体" w:cs="宋体" w:eastAsia="宋体"/>
                <w:sz w:val="24"/>
              </w:rPr>
              <w:t xml:space="preserve">．搭配三代测序方案，去宿主、提取、扩增建库、测序、分析全流程最快 </w:t>
            </w:r>
            <w:r>
              <w:rPr>
                <w:rFonts w:ascii="times new roman, times, serif" w:hAnsi="times new roman, times, serif" w:cs="times new roman, times, serif" w:eastAsia="times new roman, times, serif"/>
                <w:sz w:val="24"/>
              </w:rPr>
              <w:t>6h</w:t>
            </w:r>
            <w:r>
              <w:rPr>
                <w:rFonts w:ascii="宋体" w:hAnsi="宋体" w:cs="宋体" w:eastAsia="宋体"/>
                <w:sz w:val="24"/>
              </w:rPr>
              <w:t>。</w:t>
            </w:r>
          </w:p>
          <w:p>
            <w:pPr>
              <w:pStyle w:val="null3"/>
              <w:jc w:val="both"/>
            </w:pPr>
            <w:r>
              <w:rPr>
                <w:rFonts w:ascii="times new roman, times, serif" w:hAnsi="times new roman, times, serif" w:cs="times new roman, times, serif" w:eastAsia="times new roman, times, serif"/>
                <w:sz w:val="24"/>
              </w:rPr>
              <w:t>5</w:t>
            </w:r>
            <w:r>
              <w:rPr>
                <w:rFonts w:ascii="宋体" w:hAnsi="宋体" w:cs="宋体" w:eastAsia="宋体"/>
                <w:sz w:val="24"/>
              </w:rPr>
              <w:t>．规格：</w:t>
            </w:r>
            <w:r>
              <w:rPr>
                <w:rFonts w:ascii="times new roman, times, serif" w:hAnsi="times new roman, times, serif" w:cs="times new roman, times, serif" w:eastAsia="times new roman, times, serif"/>
                <w:sz w:val="24"/>
              </w:rPr>
              <w:t>50</w:t>
            </w:r>
            <w:r>
              <w:rPr>
                <w:rFonts w:ascii="宋体" w:hAnsi="宋体" w:cs="宋体" w:eastAsia="宋体"/>
                <w:sz w:val="24"/>
              </w:rPr>
              <w:t>人份</w:t>
            </w:r>
            <w:r>
              <w:rPr>
                <w:rFonts w:ascii="times new roman, times, serif" w:hAnsi="times new roman, times, serif" w:cs="times new roman, times, serif" w:eastAsia="times new roman, times, serif"/>
                <w:sz w:val="24"/>
              </w:rPr>
              <w:t>/</w:t>
            </w:r>
            <w:r>
              <w:rPr>
                <w:rFonts w:ascii="宋体" w:hAnsi="宋体" w:cs="宋体" w:eastAsia="宋体"/>
                <w:sz w:val="24"/>
              </w:rPr>
              <w:t>盒。</w:t>
            </w:r>
          </w:p>
          <w:p>
            <w:pPr>
              <w:pStyle w:val="null3"/>
              <w:jc w:val="both"/>
            </w:pPr>
            <w:r>
              <w:rPr>
                <w:rFonts w:ascii="宋体" w:hAnsi="宋体" w:cs="宋体" w:eastAsia="宋体"/>
                <w:sz w:val="24"/>
              </w:rPr>
              <w:t>三、去宿主试剂盒参数</w:t>
            </w:r>
          </w:p>
          <w:p>
            <w:pPr>
              <w:pStyle w:val="null3"/>
              <w:jc w:val="both"/>
            </w:pPr>
            <w:r>
              <w:rPr>
                <w:rFonts w:ascii="times new roman, times, serif" w:hAnsi="times new roman, times, serif" w:cs="times new roman, times, serif" w:eastAsia="times new roman, times, serif"/>
                <w:sz w:val="24"/>
              </w:rPr>
              <w:t>1</w:t>
            </w:r>
            <w:r>
              <w:rPr>
                <w:rFonts w:ascii="宋体" w:hAnsi="宋体" w:cs="宋体" w:eastAsia="宋体"/>
                <w:sz w:val="24"/>
              </w:rPr>
              <w:t>．产品用途：试剂盒应是针对纳米孔基因测序平台配套开发的宏基因组试剂盒。</w:t>
            </w:r>
          </w:p>
          <w:p>
            <w:pPr>
              <w:pStyle w:val="null3"/>
              <w:jc w:val="both"/>
            </w:pPr>
            <w:r>
              <w:rPr>
                <w:rFonts w:ascii="times new roman, times, serif" w:hAnsi="times new roman, times, serif" w:cs="times new roman, times, serif" w:eastAsia="times new roman, times, serif"/>
                <w:sz w:val="24"/>
              </w:rPr>
              <w:t>2</w:t>
            </w:r>
            <w:r>
              <w:rPr>
                <w:rFonts w:ascii="宋体" w:hAnsi="宋体" w:cs="宋体" w:eastAsia="宋体"/>
                <w:sz w:val="24"/>
              </w:rPr>
              <w:t>．作用原理：将样本进行去宿主前处理，进行核酸提取，将提取的基因组</w:t>
            </w:r>
            <w:r>
              <w:rPr>
                <w:rFonts w:ascii="times new roman, times, serif" w:hAnsi="times new roman, times, serif" w:cs="times new roman, times, serif" w:eastAsia="times new roman, times, serif"/>
                <w:sz w:val="24"/>
              </w:rPr>
              <w:t xml:space="preserve">DNA </w:t>
            </w:r>
            <w:r>
              <w:rPr>
                <w:rFonts w:ascii="宋体" w:hAnsi="宋体" w:cs="宋体" w:eastAsia="宋体"/>
                <w:sz w:val="24"/>
              </w:rPr>
              <w:t>进行聚合酶扩增、搭配齐碳建库试剂盒和测序试剂盒，从而实现可在纳米孔基因测序平台进行测序。</w:t>
            </w:r>
          </w:p>
          <w:p>
            <w:pPr>
              <w:pStyle w:val="null3"/>
              <w:jc w:val="both"/>
            </w:pPr>
            <w:r>
              <w:rPr>
                <w:rFonts w:ascii="宋体" w:hAnsi="宋体" w:cs="宋体" w:eastAsia="宋体"/>
                <w:sz w:val="24"/>
              </w:rPr>
              <w:t>★</w:t>
            </w:r>
            <w:r>
              <w:rPr>
                <w:rFonts w:ascii="times new roman, times, serif" w:hAnsi="times new roman, times, serif" w:cs="times new roman, times, serif" w:eastAsia="times new roman, times, serif"/>
                <w:sz w:val="24"/>
              </w:rPr>
              <w:t>3</w:t>
            </w:r>
            <w:r>
              <w:rPr>
                <w:rFonts w:ascii="宋体" w:hAnsi="宋体" w:cs="宋体" w:eastAsia="宋体"/>
                <w:sz w:val="24"/>
              </w:rPr>
              <w:t>．去宿主流程仅需</w:t>
            </w:r>
            <w:r>
              <w:rPr>
                <w:rFonts w:ascii="times new roman, times, serif" w:hAnsi="times new roman, times, serif" w:cs="times new roman, times, serif" w:eastAsia="times new roman, times, serif"/>
                <w:sz w:val="24"/>
              </w:rPr>
              <w:t>20</w:t>
            </w:r>
            <w:r>
              <w:rPr>
                <w:rFonts w:ascii="宋体" w:hAnsi="宋体" w:cs="宋体" w:eastAsia="宋体"/>
                <w:sz w:val="24"/>
              </w:rPr>
              <w:t>分钟，且无需离心，减少对病毒类分子量低样本的损失，需提供说明书。</w:t>
            </w:r>
          </w:p>
          <w:p>
            <w:pPr>
              <w:pStyle w:val="null3"/>
              <w:jc w:val="both"/>
            </w:pPr>
            <w:r>
              <w:rPr>
                <w:rFonts w:ascii="宋体" w:hAnsi="宋体" w:cs="宋体" w:eastAsia="宋体"/>
                <w:sz w:val="24"/>
              </w:rPr>
              <w:t>★</w:t>
            </w:r>
            <w:r>
              <w:rPr>
                <w:rFonts w:ascii="times new roman, times, serif" w:hAnsi="times new roman, times, serif" w:cs="times new roman, times, serif" w:eastAsia="times new roman, times, serif"/>
                <w:sz w:val="24"/>
              </w:rPr>
              <w:t>4</w:t>
            </w:r>
            <w:r>
              <w:rPr>
                <w:rFonts w:ascii="宋体" w:hAnsi="宋体" w:cs="宋体" w:eastAsia="宋体"/>
                <w:sz w:val="24"/>
              </w:rPr>
              <w:t xml:space="preserve">．搭配纳米孔测序方案，去宿主、提取、扩增建库、测序、分析全流程最快 </w:t>
            </w:r>
            <w:r>
              <w:rPr>
                <w:rFonts w:ascii="times new roman, times, serif" w:hAnsi="times new roman, times, serif" w:cs="times new roman, times, serif" w:eastAsia="times new roman, times, serif"/>
                <w:sz w:val="24"/>
              </w:rPr>
              <w:t>6h</w:t>
            </w:r>
            <w:r>
              <w:rPr>
                <w:rFonts w:ascii="宋体" w:hAnsi="宋体" w:cs="宋体" w:eastAsia="宋体"/>
                <w:sz w:val="24"/>
              </w:rPr>
              <w:t>。</w:t>
            </w:r>
          </w:p>
          <w:p>
            <w:pPr>
              <w:pStyle w:val="null3"/>
              <w:jc w:val="both"/>
            </w:pPr>
            <w:r>
              <w:rPr>
                <w:rFonts w:ascii="宋体" w:hAnsi="宋体" w:cs="宋体" w:eastAsia="宋体"/>
                <w:sz w:val="24"/>
              </w:rPr>
              <w:t>★</w:t>
            </w:r>
            <w:r>
              <w:rPr>
                <w:rFonts w:ascii="times new roman, times, serif" w:hAnsi="times new roman, times, serif" w:cs="times new roman, times, serif" w:eastAsia="times new roman, times, serif"/>
                <w:sz w:val="24"/>
              </w:rPr>
              <w:t>5</w:t>
            </w:r>
            <w:r>
              <w:rPr>
                <w:rFonts w:ascii="宋体" w:hAnsi="宋体" w:cs="宋体" w:eastAsia="宋体"/>
                <w:sz w:val="24"/>
              </w:rPr>
              <w:t xml:space="preserve">．适配纳米孔测序平台 </w:t>
            </w:r>
            <w:r>
              <w:rPr>
                <w:rFonts w:ascii="times new roman, times, serif" w:hAnsi="times new roman, times, serif" w:cs="times new roman, times, serif" w:eastAsia="times new roman, times, serif"/>
                <w:sz w:val="24"/>
              </w:rPr>
              <w:t>QPursue-6khex</w:t>
            </w:r>
            <w:r>
              <w:rPr>
                <w:rFonts w:ascii="宋体" w:hAnsi="宋体" w:cs="宋体" w:eastAsia="宋体"/>
                <w:sz w:val="24"/>
              </w:rPr>
              <w:t>，需提供适配验证报告；</w:t>
            </w:r>
          </w:p>
          <w:p>
            <w:pPr>
              <w:pStyle w:val="null3"/>
              <w:jc w:val="both"/>
            </w:pPr>
            <w:r>
              <w:rPr>
                <w:rFonts w:ascii="times new roman, times, serif" w:hAnsi="times new roman, times, serif" w:cs="times new roman, times, serif" w:eastAsia="times new roman, times, serif"/>
                <w:sz w:val="24"/>
              </w:rPr>
              <w:t>6</w:t>
            </w:r>
            <w:r>
              <w:rPr>
                <w:rFonts w:ascii="宋体" w:hAnsi="宋体" w:cs="宋体" w:eastAsia="宋体"/>
                <w:sz w:val="24"/>
              </w:rPr>
              <w:t>．规格：</w:t>
            </w:r>
            <w:r>
              <w:rPr>
                <w:rFonts w:ascii="times new roman, times, serif" w:hAnsi="times new roman, times, serif" w:cs="times new roman, times, serif" w:eastAsia="times new roman, times, serif"/>
                <w:sz w:val="24"/>
              </w:rPr>
              <w:t>6</w:t>
            </w:r>
            <w:r>
              <w:rPr>
                <w:rFonts w:ascii="宋体" w:hAnsi="宋体" w:cs="宋体" w:eastAsia="宋体"/>
                <w:sz w:val="24"/>
              </w:rPr>
              <w:t>反应</w:t>
            </w:r>
            <w:r>
              <w:rPr>
                <w:rFonts w:ascii="times new roman, times, serif" w:hAnsi="times new roman, times, serif" w:cs="times new roman, times, serif" w:eastAsia="times new roman, times, serif"/>
                <w:sz w:val="24"/>
              </w:rPr>
              <w:t>/</w:t>
            </w:r>
            <w:r>
              <w:rPr>
                <w:rFonts w:ascii="宋体" w:hAnsi="宋体" w:cs="宋体" w:eastAsia="宋体"/>
                <w:sz w:val="24"/>
              </w:rPr>
              <w:t>盒</w:t>
            </w:r>
          </w:p>
          <w:p>
            <w:pPr>
              <w:pStyle w:val="null3"/>
              <w:jc w:val="both"/>
            </w:pPr>
            <w:r>
              <w:rPr>
                <w:rFonts w:ascii="宋体" w:hAnsi="宋体" w:cs="宋体" w:eastAsia="宋体"/>
                <w:sz w:val="24"/>
              </w:rPr>
              <w:t>四、宏基因组</w:t>
            </w:r>
            <w:r>
              <w:rPr>
                <w:rFonts w:ascii="times new roman, times, serif" w:hAnsi="times new roman, times, serif" w:cs="times new roman, times, serif" w:eastAsia="times new roman, times, serif"/>
                <w:sz w:val="24"/>
              </w:rPr>
              <w:t>DNA</w:t>
            </w:r>
            <w:r>
              <w:rPr>
                <w:rFonts w:ascii="宋体" w:hAnsi="宋体" w:cs="宋体" w:eastAsia="宋体"/>
                <w:sz w:val="24"/>
              </w:rPr>
              <w:t>扩增试剂盒参数</w:t>
            </w:r>
          </w:p>
          <w:p>
            <w:pPr>
              <w:pStyle w:val="null3"/>
              <w:jc w:val="both"/>
            </w:pPr>
            <w:r>
              <w:rPr>
                <w:rFonts w:ascii="times new roman, times, serif" w:hAnsi="times new roman, times, serif" w:cs="times new roman, times, serif" w:eastAsia="times new roman, times, serif"/>
                <w:sz w:val="24"/>
              </w:rPr>
              <w:t>1</w:t>
            </w:r>
            <w:r>
              <w:rPr>
                <w:rFonts w:ascii="宋体" w:hAnsi="宋体" w:cs="宋体" w:eastAsia="宋体"/>
                <w:sz w:val="24"/>
              </w:rPr>
              <w:t>．产品用途：本试剂盒是针对纳米孔基因测序平台配套开发的宏基因组试剂盒。</w:t>
            </w:r>
          </w:p>
          <w:p>
            <w:pPr>
              <w:pStyle w:val="null3"/>
              <w:jc w:val="both"/>
            </w:pPr>
            <w:r>
              <w:rPr>
                <w:rFonts w:ascii="times new roman, times, serif" w:hAnsi="times new roman, times, serif" w:cs="times new roman, times, serif" w:eastAsia="times new roman, times, serif"/>
                <w:sz w:val="24"/>
              </w:rPr>
              <w:t>2</w:t>
            </w:r>
            <w:r>
              <w:rPr>
                <w:rFonts w:ascii="宋体" w:hAnsi="宋体" w:cs="宋体" w:eastAsia="宋体"/>
                <w:sz w:val="24"/>
              </w:rPr>
              <w:t>．作用原理：将样本进行去宿主前处理，进行核酸提取，将提取的基因组</w:t>
            </w:r>
            <w:r>
              <w:rPr>
                <w:rFonts w:ascii="times new roman, times, serif" w:hAnsi="times new roman, times, serif" w:cs="times new roman, times, serif" w:eastAsia="times new roman, times, serif"/>
                <w:sz w:val="24"/>
              </w:rPr>
              <w:t xml:space="preserve">DNA </w:t>
            </w:r>
            <w:r>
              <w:rPr>
                <w:rFonts w:ascii="宋体" w:hAnsi="宋体" w:cs="宋体" w:eastAsia="宋体"/>
                <w:sz w:val="24"/>
              </w:rPr>
              <w:t>进行转座酶插入，聚合酶扩增、搭配齐碳建库试剂盒和测序试剂盒，从而实现可在纳米孔基因测序平台进行测序。</w:t>
            </w:r>
          </w:p>
          <w:p>
            <w:pPr>
              <w:pStyle w:val="null3"/>
              <w:jc w:val="both"/>
            </w:pPr>
            <w:r>
              <w:rPr>
                <w:rFonts w:ascii="宋体" w:hAnsi="宋体" w:cs="宋体" w:eastAsia="宋体"/>
                <w:sz w:val="24"/>
              </w:rPr>
              <w:t>★</w:t>
            </w:r>
            <w:r>
              <w:rPr>
                <w:rFonts w:ascii="times new roman, times, serif" w:hAnsi="times new roman, times, serif" w:cs="times new roman, times, serif" w:eastAsia="times new roman, times, serif"/>
                <w:sz w:val="24"/>
              </w:rPr>
              <w:t xml:space="preserve">3. </w:t>
            </w:r>
            <w:r>
              <w:rPr>
                <w:rFonts w:ascii="宋体" w:hAnsi="宋体" w:cs="宋体" w:eastAsia="宋体"/>
                <w:sz w:val="24"/>
              </w:rPr>
              <w:t>长片段扩增体系，</w:t>
            </w:r>
            <w:r>
              <w:rPr>
                <w:rFonts w:ascii="times new roman, times, serif" w:hAnsi="times new roman, times, serif" w:cs="times new roman, times, serif" w:eastAsia="times new roman, times, serif"/>
                <w:sz w:val="24"/>
              </w:rPr>
              <w:t xml:space="preserve">reads </w:t>
            </w:r>
            <w:r>
              <w:rPr>
                <w:rFonts w:ascii="宋体" w:hAnsi="宋体" w:cs="宋体" w:eastAsia="宋体"/>
                <w:sz w:val="24"/>
              </w:rPr>
              <w:t>长度均值达到</w:t>
            </w:r>
            <w:r>
              <w:rPr>
                <w:rFonts w:ascii="times new roman, times, serif" w:hAnsi="times new roman, times, serif" w:cs="times new roman, times, serif" w:eastAsia="times new roman, times, serif"/>
                <w:sz w:val="24"/>
              </w:rPr>
              <w:t>1Kb</w:t>
            </w:r>
            <w:r>
              <w:rPr>
                <w:rFonts w:ascii="宋体" w:hAnsi="宋体" w:cs="宋体" w:eastAsia="宋体"/>
                <w:sz w:val="24"/>
              </w:rPr>
              <w:t>，物种比对精确度更高、并可有效提升病原检测灵敏度，需提供测序软件</w:t>
            </w:r>
            <w:r>
              <w:rPr>
                <w:rFonts w:ascii="times new roman, times, serif" w:hAnsi="times new roman, times, serif" w:cs="times new roman, times, serif" w:eastAsia="times new roman, times, serif"/>
                <w:sz w:val="24"/>
              </w:rPr>
              <w:t>reads</w:t>
            </w:r>
            <w:r>
              <w:rPr>
                <w:rFonts w:ascii="宋体" w:hAnsi="宋体" w:cs="宋体" w:eastAsia="宋体"/>
                <w:sz w:val="24"/>
              </w:rPr>
              <w:t>长度功能截图。</w:t>
            </w:r>
          </w:p>
          <w:p>
            <w:pPr>
              <w:pStyle w:val="null3"/>
              <w:jc w:val="both"/>
            </w:pPr>
            <w:r>
              <w:rPr>
                <w:rFonts w:ascii="宋体" w:hAnsi="宋体" w:cs="宋体" w:eastAsia="宋体"/>
                <w:sz w:val="24"/>
              </w:rPr>
              <w:t>★</w:t>
            </w:r>
            <w:r>
              <w:rPr>
                <w:rFonts w:ascii="times new roman, times, serif" w:hAnsi="times new roman, times, serif" w:cs="times new roman, times, serif" w:eastAsia="times new roman, times, serif"/>
                <w:sz w:val="24"/>
              </w:rPr>
              <w:t>4</w:t>
            </w:r>
            <w:r>
              <w:rPr>
                <w:rFonts w:ascii="宋体" w:hAnsi="宋体" w:cs="宋体" w:eastAsia="宋体"/>
                <w:sz w:val="24"/>
              </w:rPr>
              <w:t>．扩增反应操作时间≤</w:t>
            </w:r>
            <w:r>
              <w:rPr>
                <w:rFonts w:ascii="times new roman, times, serif" w:hAnsi="times new roman, times, serif" w:cs="times new roman, times, serif" w:eastAsia="times new roman, times, serif"/>
                <w:sz w:val="24"/>
              </w:rPr>
              <w:t>2h</w:t>
            </w:r>
            <w:r>
              <w:rPr>
                <w:rFonts w:ascii="宋体" w:hAnsi="宋体" w:cs="宋体" w:eastAsia="宋体"/>
                <w:sz w:val="24"/>
              </w:rPr>
              <w:t>。</w:t>
            </w:r>
          </w:p>
          <w:p>
            <w:pPr>
              <w:pStyle w:val="null3"/>
              <w:jc w:val="both"/>
            </w:pPr>
            <w:r>
              <w:rPr>
                <w:rFonts w:ascii="宋体" w:hAnsi="宋体" w:cs="宋体" w:eastAsia="宋体"/>
                <w:sz w:val="24"/>
              </w:rPr>
              <w:t>★</w:t>
            </w:r>
            <w:r>
              <w:rPr>
                <w:rFonts w:ascii="times new roman, times, serif" w:hAnsi="times new roman, times, serif" w:cs="times new roman, times, serif" w:eastAsia="times new roman, times, serif"/>
                <w:sz w:val="24"/>
              </w:rPr>
              <w:t xml:space="preserve">5. </w:t>
            </w:r>
            <w:r>
              <w:rPr>
                <w:rFonts w:ascii="宋体" w:hAnsi="宋体" w:cs="宋体" w:eastAsia="宋体"/>
                <w:sz w:val="24"/>
              </w:rPr>
              <w:t>扩增环节即可实现</w:t>
            </w:r>
            <w:r>
              <w:rPr>
                <w:rFonts w:ascii="times new roman, times, serif" w:hAnsi="times new roman, times, serif" w:cs="times new roman, times, serif" w:eastAsia="times new roman, times, serif"/>
                <w:sz w:val="24"/>
              </w:rPr>
              <w:t>12</w:t>
            </w:r>
            <w:r>
              <w:rPr>
                <w:rFonts w:ascii="宋体" w:hAnsi="宋体" w:cs="宋体" w:eastAsia="宋体"/>
                <w:sz w:val="24"/>
              </w:rPr>
              <w:t>种不同条形码添加，无需额外条形码添加步骤。</w:t>
            </w:r>
          </w:p>
          <w:p>
            <w:pPr>
              <w:pStyle w:val="null3"/>
              <w:jc w:val="both"/>
            </w:pPr>
            <w:r>
              <w:rPr>
                <w:rFonts w:ascii="宋体" w:hAnsi="宋体" w:cs="宋体" w:eastAsia="宋体"/>
                <w:sz w:val="24"/>
              </w:rPr>
              <w:t>★</w:t>
            </w:r>
            <w:r>
              <w:rPr>
                <w:rFonts w:ascii="times new roman, times, serif" w:hAnsi="times new roman, times, serif" w:cs="times new roman, times, serif" w:eastAsia="times new roman, times, serif"/>
                <w:sz w:val="24"/>
              </w:rPr>
              <w:t>6</w:t>
            </w:r>
            <w:r>
              <w:rPr>
                <w:rFonts w:ascii="宋体" w:hAnsi="宋体" w:cs="宋体" w:eastAsia="宋体"/>
                <w:sz w:val="24"/>
              </w:rPr>
              <w:t xml:space="preserve">．搭配三代测序方案，去宿主、提取、扩增建库、测序、分析全流程最快 </w:t>
            </w:r>
            <w:r>
              <w:rPr>
                <w:rFonts w:ascii="times new roman, times, serif" w:hAnsi="times new roman, times, serif" w:cs="times new roman, times, serif" w:eastAsia="times new roman, times, serif"/>
                <w:sz w:val="24"/>
              </w:rPr>
              <w:t>6h</w:t>
            </w:r>
            <w:r>
              <w:rPr>
                <w:rFonts w:ascii="宋体" w:hAnsi="宋体" w:cs="宋体" w:eastAsia="宋体"/>
                <w:sz w:val="24"/>
              </w:rPr>
              <w:t>。</w:t>
            </w:r>
          </w:p>
          <w:p>
            <w:pPr>
              <w:pStyle w:val="null3"/>
              <w:jc w:val="both"/>
            </w:pPr>
            <w:r>
              <w:rPr>
                <w:rFonts w:ascii="宋体" w:hAnsi="宋体" w:cs="宋体" w:eastAsia="宋体"/>
                <w:sz w:val="24"/>
              </w:rPr>
              <w:t>★</w:t>
            </w:r>
            <w:r>
              <w:rPr>
                <w:rFonts w:ascii="times new roman, times, serif" w:hAnsi="times new roman, times, serif" w:cs="times new roman, times, serif" w:eastAsia="times new roman, times, serif"/>
                <w:sz w:val="24"/>
              </w:rPr>
              <w:t>7</w:t>
            </w:r>
            <w:r>
              <w:rPr>
                <w:rFonts w:ascii="宋体" w:hAnsi="宋体" w:cs="宋体" w:eastAsia="宋体"/>
                <w:sz w:val="24"/>
              </w:rPr>
              <w:t>．适配纳米孔测序平台</w:t>
            </w:r>
            <w:r>
              <w:rPr>
                <w:rFonts w:ascii="times new roman, times, serif" w:hAnsi="times new roman, times, serif" w:cs="times new roman, times, serif" w:eastAsia="times new roman, times, serif"/>
                <w:sz w:val="24"/>
              </w:rPr>
              <w:t>QPursue-6khex</w:t>
            </w:r>
            <w:r>
              <w:rPr>
                <w:rFonts w:ascii="宋体" w:hAnsi="宋体" w:cs="宋体" w:eastAsia="宋体"/>
                <w:sz w:val="24"/>
              </w:rPr>
              <w:t>。</w:t>
            </w:r>
          </w:p>
          <w:p>
            <w:pPr>
              <w:pStyle w:val="null3"/>
              <w:jc w:val="both"/>
            </w:pPr>
            <w:r>
              <w:rPr>
                <w:rFonts w:ascii="times new roman, times, serif" w:hAnsi="times new roman, times, serif" w:cs="times new roman, times, serif" w:eastAsia="times new roman, times, serif"/>
                <w:sz w:val="24"/>
              </w:rPr>
              <w:t>8</w:t>
            </w:r>
            <w:r>
              <w:rPr>
                <w:rFonts w:ascii="宋体" w:hAnsi="宋体" w:cs="宋体" w:eastAsia="宋体"/>
                <w:sz w:val="24"/>
              </w:rPr>
              <w:t>．规格：</w:t>
            </w:r>
            <w:r>
              <w:rPr>
                <w:rFonts w:ascii="times new roman, times, serif" w:hAnsi="times new roman, times, serif" w:cs="times new roman, times, serif" w:eastAsia="times new roman, times, serif"/>
                <w:sz w:val="24"/>
              </w:rPr>
              <w:t>6</w:t>
            </w:r>
            <w:r>
              <w:rPr>
                <w:rFonts w:ascii="宋体" w:hAnsi="宋体" w:cs="宋体" w:eastAsia="宋体"/>
                <w:sz w:val="24"/>
              </w:rPr>
              <w:t>反应</w:t>
            </w:r>
            <w:r>
              <w:rPr>
                <w:rFonts w:ascii="times new roman, times, serif" w:hAnsi="times new roman, times, serif" w:cs="times new roman, times, serif" w:eastAsia="times new roman, times, serif"/>
                <w:sz w:val="24"/>
              </w:rPr>
              <w:t>/</w:t>
            </w:r>
            <w:r>
              <w:rPr>
                <w:rFonts w:ascii="宋体" w:hAnsi="宋体" w:cs="宋体" w:eastAsia="宋体"/>
                <w:sz w:val="24"/>
              </w:rPr>
              <w:t>盒。</w:t>
            </w:r>
          </w:p>
          <w:p>
            <w:pPr>
              <w:pStyle w:val="null3"/>
              <w:jc w:val="both"/>
            </w:pPr>
            <w:r>
              <w:rPr>
                <w:rFonts w:ascii="宋体" w:hAnsi="宋体" w:cs="宋体" w:eastAsia="宋体"/>
                <w:sz w:val="24"/>
              </w:rPr>
              <w:t>五、宏基因组</w:t>
            </w:r>
            <w:r>
              <w:rPr>
                <w:rFonts w:ascii="times new roman, times, serif" w:hAnsi="times new roman, times, serif" w:cs="times new roman, times, serif" w:eastAsia="times new roman, times, serif"/>
                <w:sz w:val="24"/>
              </w:rPr>
              <w:t>RNA</w:t>
            </w:r>
            <w:r>
              <w:rPr>
                <w:rFonts w:ascii="宋体" w:hAnsi="宋体" w:cs="宋体" w:eastAsia="宋体"/>
                <w:sz w:val="24"/>
              </w:rPr>
              <w:t>扩增试剂盒参数</w:t>
            </w:r>
          </w:p>
          <w:p>
            <w:pPr>
              <w:pStyle w:val="null3"/>
              <w:jc w:val="both"/>
            </w:pPr>
            <w:r>
              <w:rPr>
                <w:rFonts w:ascii="times new roman, times, serif" w:hAnsi="times new roman, times, serif" w:cs="times new roman, times, serif" w:eastAsia="times new roman, times, serif"/>
                <w:sz w:val="24"/>
              </w:rPr>
              <w:t>1</w:t>
            </w:r>
            <w:r>
              <w:rPr>
                <w:rFonts w:ascii="宋体" w:hAnsi="宋体" w:cs="宋体" w:eastAsia="宋体"/>
                <w:sz w:val="24"/>
              </w:rPr>
              <w:t>．产品用途：试剂盒是针对纳米孔基因测序平台配套开发的宏基因组试剂盒。</w:t>
            </w:r>
          </w:p>
          <w:p>
            <w:pPr>
              <w:pStyle w:val="null3"/>
              <w:jc w:val="both"/>
            </w:pPr>
            <w:r>
              <w:rPr>
                <w:rFonts w:ascii="times new roman, times, serif" w:hAnsi="times new roman, times, serif" w:cs="times new roman, times, serif" w:eastAsia="times new roman, times, serif"/>
                <w:sz w:val="24"/>
              </w:rPr>
              <w:t>2</w:t>
            </w:r>
            <w:r>
              <w:rPr>
                <w:rFonts w:ascii="宋体" w:hAnsi="宋体" w:cs="宋体" w:eastAsia="宋体"/>
                <w:sz w:val="24"/>
              </w:rPr>
              <w:t>．作用原理：将样本进行去宿主前处理，进行核酸提取，将提取的</w:t>
            </w:r>
            <w:r>
              <w:rPr>
                <w:rFonts w:ascii="times new roman, times, serif" w:hAnsi="times new roman, times, serif" w:cs="times new roman, times, serif" w:eastAsia="times new roman, times, serif"/>
                <w:sz w:val="24"/>
              </w:rPr>
              <w:t>RNA</w:t>
            </w:r>
            <w:r>
              <w:rPr>
                <w:rFonts w:ascii="宋体" w:hAnsi="宋体" w:cs="宋体" w:eastAsia="宋体"/>
                <w:sz w:val="24"/>
              </w:rPr>
              <w:t>进行反转录，将</w:t>
            </w:r>
            <w:r>
              <w:rPr>
                <w:rFonts w:ascii="times new roman, times, serif" w:hAnsi="times new roman, times, serif" w:cs="times new roman, times, serif" w:eastAsia="times new roman, times, serif"/>
                <w:sz w:val="24"/>
              </w:rPr>
              <w:t>cDNA</w:t>
            </w:r>
            <w:r>
              <w:rPr>
                <w:rFonts w:ascii="宋体" w:hAnsi="宋体" w:cs="宋体" w:eastAsia="宋体"/>
                <w:sz w:val="24"/>
              </w:rPr>
              <w:t>进行转座酶插入，聚合酶扩增、搭配齐碳建库试剂盒和测序试剂盒，从而实现可在纳米孔基因测序平台进行测序。</w:t>
            </w:r>
          </w:p>
          <w:p>
            <w:pPr>
              <w:pStyle w:val="null3"/>
              <w:jc w:val="both"/>
            </w:pPr>
            <w:r>
              <w:rPr>
                <w:rFonts w:ascii="宋体" w:hAnsi="宋体" w:cs="宋体" w:eastAsia="宋体"/>
                <w:sz w:val="24"/>
              </w:rPr>
              <w:t>★</w:t>
            </w:r>
            <w:r>
              <w:rPr>
                <w:rFonts w:ascii="times new roman, times, serif" w:hAnsi="times new roman, times, serif" w:cs="times new roman, times, serif" w:eastAsia="times new roman, times, serif"/>
                <w:sz w:val="24"/>
              </w:rPr>
              <w:t xml:space="preserve">3. </w:t>
            </w:r>
            <w:r>
              <w:rPr>
                <w:rFonts w:ascii="宋体" w:hAnsi="宋体" w:cs="宋体" w:eastAsia="宋体"/>
                <w:sz w:val="24"/>
              </w:rPr>
              <w:t>长片段扩增体系，</w:t>
            </w:r>
            <w:r>
              <w:rPr>
                <w:rFonts w:ascii="times new roman, times, serif" w:hAnsi="times new roman, times, serif" w:cs="times new roman, times, serif" w:eastAsia="times new roman, times, serif"/>
                <w:sz w:val="24"/>
              </w:rPr>
              <w:t xml:space="preserve">reads </w:t>
            </w:r>
            <w:r>
              <w:rPr>
                <w:rFonts w:ascii="宋体" w:hAnsi="宋体" w:cs="宋体" w:eastAsia="宋体"/>
                <w:sz w:val="24"/>
              </w:rPr>
              <w:t>长度均值达到</w:t>
            </w:r>
            <w:r>
              <w:rPr>
                <w:rFonts w:ascii="times new roman, times, serif" w:hAnsi="times new roman, times, serif" w:cs="times new roman, times, serif" w:eastAsia="times new roman, times, serif"/>
                <w:sz w:val="24"/>
              </w:rPr>
              <w:t>1kb</w:t>
            </w:r>
            <w:r>
              <w:rPr>
                <w:rFonts w:ascii="宋体" w:hAnsi="宋体" w:cs="宋体" w:eastAsia="宋体"/>
                <w:sz w:val="24"/>
              </w:rPr>
              <w:t>，物种比对精确度更高、并可有效提升病原检测灵敏度，需提供测序软件</w:t>
            </w:r>
            <w:r>
              <w:rPr>
                <w:rFonts w:ascii="times new roman, times, serif" w:hAnsi="times new roman, times, serif" w:cs="times new roman, times, serif" w:eastAsia="times new roman, times, serif"/>
                <w:sz w:val="24"/>
              </w:rPr>
              <w:t>reads</w:t>
            </w:r>
            <w:r>
              <w:rPr>
                <w:rFonts w:ascii="宋体" w:hAnsi="宋体" w:cs="宋体" w:eastAsia="宋体"/>
                <w:sz w:val="24"/>
              </w:rPr>
              <w:t>长度功能截图。</w:t>
            </w:r>
          </w:p>
          <w:p>
            <w:pPr>
              <w:pStyle w:val="null3"/>
              <w:jc w:val="both"/>
            </w:pPr>
            <w:r>
              <w:rPr>
                <w:rFonts w:ascii="宋体" w:hAnsi="宋体" w:cs="宋体" w:eastAsia="宋体"/>
                <w:sz w:val="24"/>
              </w:rPr>
              <w:t>★</w:t>
            </w:r>
            <w:r>
              <w:rPr>
                <w:rFonts w:ascii="times new roman, times, serif" w:hAnsi="times new roman, times, serif" w:cs="times new roman, times, serif" w:eastAsia="times new roman, times, serif"/>
                <w:sz w:val="24"/>
              </w:rPr>
              <w:t>4. RNA</w:t>
            </w:r>
            <w:r>
              <w:rPr>
                <w:rFonts w:ascii="宋体" w:hAnsi="宋体" w:cs="宋体" w:eastAsia="宋体"/>
                <w:sz w:val="24"/>
              </w:rPr>
              <w:t>扩增反应操作时间≤</w:t>
            </w:r>
            <w:r>
              <w:rPr>
                <w:rFonts w:ascii="times new roman, times, serif" w:hAnsi="times new roman, times, serif" w:cs="times new roman, times, serif" w:eastAsia="times new roman, times, serif"/>
                <w:sz w:val="24"/>
              </w:rPr>
              <w:t>3h</w:t>
            </w:r>
            <w:r>
              <w:rPr>
                <w:rFonts w:ascii="宋体" w:hAnsi="宋体" w:cs="宋体" w:eastAsia="宋体"/>
                <w:sz w:val="24"/>
              </w:rPr>
              <w:t>。</w:t>
            </w:r>
          </w:p>
          <w:p>
            <w:pPr>
              <w:pStyle w:val="null3"/>
              <w:jc w:val="both"/>
            </w:pPr>
            <w:r>
              <w:rPr>
                <w:rFonts w:ascii="宋体" w:hAnsi="宋体" w:cs="宋体" w:eastAsia="宋体"/>
                <w:sz w:val="24"/>
              </w:rPr>
              <w:t>★</w:t>
            </w:r>
            <w:r>
              <w:rPr>
                <w:rFonts w:ascii="times new roman, times, serif" w:hAnsi="times new roman, times, serif" w:cs="times new roman, times, serif" w:eastAsia="times new roman, times, serif"/>
                <w:sz w:val="24"/>
              </w:rPr>
              <w:t xml:space="preserve">5. </w:t>
            </w:r>
            <w:r>
              <w:rPr>
                <w:rFonts w:ascii="宋体" w:hAnsi="宋体" w:cs="宋体" w:eastAsia="宋体"/>
                <w:sz w:val="24"/>
              </w:rPr>
              <w:t>扩增环节即可实现</w:t>
            </w:r>
            <w:r>
              <w:rPr>
                <w:rFonts w:ascii="times new roman, times, serif" w:hAnsi="times new roman, times, serif" w:cs="times new roman, times, serif" w:eastAsia="times new roman, times, serif"/>
                <w:sz w:val="24"/>
              </w:rPr>
              <w:t>12</w:t>
            </w:r>
            <w:r>
              <w:rPr>
                <w:rFonts w:ascii="宋体" w:hAnsi="宋体" w:cs="宋体" w:eastAsia="宋体"/>
                <w:sz w:val="24"/>
              </w:rPr>
              <w:t>种不同条形码添加，无需额外条形码添加步骤。</w:t>
            </w:r>
          </w:p>
          <w:p>
            <w:pPr>
              <w:pStyle w:val="null3"/>
              <w:jc w:val="both"/>
            </w:pPr>
            <w:r>
              <w:rPr>
                <w:rFonts w:ascii="宋体" w:hAnsi="宋体" w:cs="宋体" w:eastAsia="宋体"/>
                <w:sz w:val="24"/>
              </w:rPr>
              <w:t>★</w:t>
            </w:r>
            <w:r>
              <w:rPr>
                <w:rFonts w:ascii="times new roman, times, serif" w:hAnsi="times new roman, times, serif" w:cs="times new roman, times, serif" w:eastAsia="times new roman, times, serif"/>
                <w:sz w:val="24"/>
              </w:rPr>
              <w:t>6</w:t>
            </w:r>
            <w:r>
              <w:rPr>
                <w:rFonts w:ascii="宋体" w:hAnsi="宋体" w:cs="宋体" w:eastAsia="宋体"/>
                <w:sz w:val="24"/>
              </w:rPr>
              <w:t xml:space="preserve">．搭配三代测序方案，去宿主、提取、扩增建库、测序、分析全流程最快 </w:t>
            </w:r>
            <w:r>
              <w:rPr>
                <w:rFonts w:ascii="times new roman, times, serif" w:hAnsi="times new roman, times, serif" w:cs="times new roman, times, serif" w:eastAsia="times new roman, times, serif"/>
                <w:sz w:val="24"/>
              </w:rPr>
              <w:t>7h</w:t>
            </w:r>
            <w:r>
              <w:rPr>
                <w:rFonts w:ascii="宋体" w:hAnsi="宋体" w:cs="宋体" w:eastAsia="宋体"/>
                <w:sz w:val="24"/>
              </w:rPr>
              <w:t>。</w:t>
            </w:r>
          </w:p>
          <w:p>
            <w:pPr>
              <w:pStyle w:val="null3"/>
              <w:jc w:val="both"/>
            </w:pPr>
            <w:r>
              <w:rPr>
                <w:rFonts w:ascii="宋体" w:hAnsi="宋体" w:cs="宋体" w:eastAsia="宋体"/>
                <w:sz w:val="24"/>
              </w:rPr>
              <w:t>★</w:t>
            </w:r>
            <w:r>
              <w:rPr>
                <w:rFonts w:ascii="times new roman, times, serif" w:hAnsi="times new roman, times, serif" w:cs="times new roman, times, serif" w:eastAsia="times new roman, times, serif"/>
                <w:sz w:val="24"/>
              </w:rPr>
              <w:t>7</w:t>
            </w:r>
            <w:r>
              <w:rPr>
                <w:rFonts w:ascii="宋体" w:hAnsi="宋体" w:cs="宋体" w:eastAsia="宋体"/>
                <w:sz w:val="24"/>
              </w:rPr>
              <w:t>．适配纳米孔测序平台</w:t>
            </w:r>
            <w:r>
              <w:rPr>
                <w:rFonts w:ascii="times new roman, times, serif" w:hAnsi="times new roman, times, serif" w:cs="times new roman, times, serif" w:eastAsia="times new roman, times, serif"/>
                <w:sz w:val="24"/>
              </w:rPr>
              <w:t>QPursue-6khex;</w:t>
            </w:r>
          </w:p>
          <w:p>
            <w:pPr>
              <w:pStyle w:val="null3"/>
              <w:jc w:val="both"/>
            </w:pPr>
            <w:r>
              <w:rPr>
                <w:rFonts w:ascii="times new roman, times, serif" w:hAnsi="times new roman, times, serif" w:cs="times new roman, times, serif" w:eastAsia="times new roman, times, serif"/>
                <w:sz w:val="24"/>
              </w:rPr>
              <w:t>8</w:t>
            </w:r>
            <w:r>
              <w:rPr>
                <w:rFonts w:ascii="宋体" w:hAnsi="宋体" w:cs="宋体" w:eastAsia="宋体"/>
                <w:sz w:val="24"/>
              </w:rPr>
              <w:t>．规格：</w:t>
            </w:r>
            <w:r>
              <w:rPr>
                <w:rFonts w:ascii="times new roman, times, serif" w:hAnsi="times new roman, times, serif" w:cs="times new roman, times, serif" w:eastAsia="times new roman, times, serif"/>
                <w:sz w:val="24"/>
              </w:rPr>
              <w:t>6</w:t>
            </w:r>
            <w:r>
              <w:rPr>
                <w:rFonts w:ascii="宋体" w:hAnsi="宋体" w:cs="宋体" w:eastAsia="宋体"/>
                <w:sz w:val="24"/>
              </w:rPr>
              <w:t>反应</w:t>
            </w:r>
            <w:r>
              <w:rPr>
                <w:rFonts w:ascii="times new roman, times, serif" w:hAnsi="times new roman, times, serif" w:cs="times new roman, times, serif" w:eastAsia="times new roman, times, serif"/>
                <w:sz w:val="24"/>
              </w:rPr>
              <w:t>/</w:t>
            </w:r>
            <w:r>
              <w:rPr>
                <w:rFonts w:ascii="宋体" w:hAnsi="宋体" w:cs="宋体" w:eastAsia="宋体"/>
                <w:sz w:val="24"/>
              </w:rPr>
              <w:t>盒。</w:t>
            </w:r>
          </w:p>
          <w:p>
            <w:pPr>
              <w:pStyle w:val="null3"/>
              <w:jc w:val="both"/>
            </w:pPr>
            <w:r>
              <w:rPr>
                <w:rFonts w:ascii="宋体" w:hAnsi="宋体" w:cs="宋体" w:eastAsia="宋体"/>
                <w:sz w:val="24"/>
              </w:rPr>
              <w:t>六、磁珠参数</w:t>
            </w:r>
          </w:p>
          <w:p>
            <w:pPr>
              <w:pStyle w:val="null3"/>
              <w:jc w:val="both"/>
            </w:pPr>
            <w:r>
              <w:rPr>
                <w:rFonts w:ascii="times new roman, times, serif" w:hAnsi="times new roman, times, serif" w:cs="times new roman, times, serif" w:eastAsia="times new roman, times, serif"/>
                <w:sz w:val="24"/>
              </w:rPr>
              <w:t>1</w:t>
            </w:r>
            <w:r>
              <w:rPr>
                <w:rFonts w:ascii="宋体" w:hAnsi="宋体" w:cs="宋体" w:eastAsia="宋体"/>
                <w:sz w:val="24"/>
              </w:rPr>
              <w:t>．基于</w:t>
            </w:r>
            <w:r>
              <w:rPr>
                <w:rFonts w:ascii="times new roman, times, serif" w:hAnsi="times new roman, times, serif" w:cs="times new roman, times, serif" w:eastAsia="times new roman, times, serif"/>
                <w:sz w:val="24"/>
              </w:rPr>
              <w:t>SPRI (Solid Phase Reverse Immobilization)</w:t>
            </w:r>
            <w:r>
              <w:rPr>
                <w:rFonts w:ascii="宋体" w:hAnsi="宋体" w:cs="宋体" w:eastAsia="宋体"/>
                <w:sz w:val="24"/>
              </w:rPr>
              <w:t>原理，适合于高通量测序文库构建中</w:t>
            </w:r>
            <w:r>
              <w:rPr>
                <w:rFonts w:ascii="times new roman, times, serif" w:hAnsi="times new roman, times, serif" w:cs="times new roman, times, serif" w:eastAsia="times new roman, times, serif"/>
                <w:sz w:val="24"/>
              </w:rPr>
              <w:t>DNA</w:t>
            </w:r>
            <w:r>
              <w:rPr>
                <w:rFonts w:ascii="宋体" w:hAnsi="宋体" w:cs="宋体" w:eastAsia="宋体"/>
                <w:sz w:val="24"/>
              </w:rPr>
              <w:t>纯化与片段大小分选。</w:t>
            </w:r>
          </w:p>
          <w:p>
            <w:pPr>
              <w:pStyle w:val="null3"/>
              <w:jc w:val="both"/>
            </w:pPr>
            <w:r>
              <w:rPr>
                <w:rFonts w:ascii="times new roman, times, serif" w:hAnsi="times new roman, times, serif" w:cs="times new roman, times, serif" w:eastAsia="times new roman, times, serif"/>
                <w:sz w:val="24"/>
              </w:rPr>
              <w:t>2</w:t>
            </w:r>
            <w:r>
              <w:rPr>
                <w:rFonts w:ascii="宋体" w:hAnsi="宋体" w:cs="宋体" w:eastAsia="宋体"/>
                <w:sz w:val="24"/>
              </w:rPr>
              <w:t>．适合于</w:t>
            </w:r>
            <w:r>
              <w:rPr>
                <w:rFonts w:ascii="times new roman, times, serif" w:hAnsi="times new roman, times, serif" w:cs="times new roman, times, serif" w:eastAsia="times new roman, times, serif"/>
                <w:sz w:val="24"/>
              </w:rPr>
              <w:t>DNA,RNA</w:t>
            </w:r>
            <w:r>
              <w:rPr>
                <w:rFonts w:ascii="宋体" w:hAnsi="宋体" w:cs="宋体" w:eastAsia="宋体"/>
                <w:sz w:val="24"/>
              </w:rPr>
              <w:t>建库，与各品牌建库试剂均有较好的兼容性。</w:t>
            </w:r>
          </w:p>
          <w:p>
            <w:pPr>
              <w:pStyle w:val="null3"/>
              <w:jc w:val="both"/>
            </w:pPr>
            <w:r>
              <w:rPr>
                <w:rFonts w:ascii="times new roman, times, serif" w:hAnsi="times new roman, times, serif" w:cs="times new roman, times, serif" w:eastAsia="times new roman, times, serif"/>
                <w:sz w:val="24"/>
              </w:rPr>
              <w:t>3</w:t>
            </w:r>
            <w:r>
              <w:rPr>
                <w:rFonts w:ascii="宋体" w:hAnsi="宋体" w:cs="宋体" w:eastAsia="宋体"/>
                <w:sz w:val="24"/>
              </w:rPr>
              <w:t>．规格：</w:t>
            </w:r>
            <w:r>
              <w:rPr>
                <w:rFonts w:ascii="times new roman, times, serif" w:hAnsi="times new roman, times, serif" w:cs="times new roman, times, serif" w:eastAsia="times new roman, times, serif"/>
                <w:sz w:val="24"/>
              </w:rPr>
              <w:t>60mL/</w:t>
            </w:r>
            <w:r>
              <w:rPr>
                <w:rFonts w:ascii="宋体" w:hAnsi="宋体" w:cs="宋体" w:eastAsia="宋体"/>
                <w:sz w:val="24"/>
              </w:rPr>
              <w:t>瓶或≥</w:t>
            </w:r>
            <w:r>
              <w:rPr>
                <w:rFonts w:ascii="times new roman, times, serif" w:hAnsi="times new roman, times, serif" w:cs="times new roman, times, serif" w:eastAsia="times new roman, times, serif"/>
                <w:sz w:val="24"/>
              </w:rPr>
              <w:t>60mL/</w:t>
            </w:r>
            <w:r>
              <w:rPr>
                <w:rFonts w:ascii="宋体" w:hAnsi="宋体" w:cs="宋体" w:eastAsia="宋体"/>
                <w:sz w:val="24"/>
              </w:rPr>
              <w:t>瓶。</w:t>
            </w:r>
          </w:p>
          <w:p>
            <w:pPr>
              <w:pStyle w:val="null3"/>
              <w:jc w:val="both"/>
            </w:pPr>
            <w:r>
              <w:rPr>
                <w:rFonts w:ascii="宋体" w:hAnsi="宋体" w:cs="宋体" w:eastAsia="宋体"/>
                <w:sz w:val="24"/>
              </w:rPr>
              <w:t>七、</w:t>
            </w:r>
            <w:r>
              <w:rPr>
                <w:rFonts w:ascii="times new roman, times, serif" w:hAnsi="times new roman, times, serif" w:cs="times new roman, times, serif" w:eastAsia="times new roman, times, serif"/>
                <w:sz w:val="24"/>
              </w:rPr>
              <w:t>1</w:t>
            </w:r>
            <w:r>
              <w:rPr>
                <w:rFonts w:ascii="宋体" w:hAnsi="宋体" w:cs="宋体" w:eastAsia="宋体"/>
                <w:sz w:val="24"/>
              </w:rPr>
              <w:t>×</w:t>
            </w:r>
            <w:r>
              <w:rPr>
                <w:rFonts w:ascii="times new roman, times, serif" w:hAnsi="times new roman, times, serif" w:cs="times new roman, times, serif" w:eastAsia="times new roman, times, serif"/>
                <w:sz w:val="24"/>
              </w:rPr>
              <w:t>dsDNA Assay Kit</w:t>
            </w:r>
            <w:r>
              <w:rPr>
                <w:rFonts w:ascii="宋体" w:hAnsi="宋体" w:cs="宋体" w:eastAsia="宋体"/>
                <w:sz w:val="24"/>
              </w:rPr>
              <w:t>参数</w:t>
            </w:r>
          </w:p>
          <w:p>
            <w:pPr>
              <w:pStyle w:val="null3"/>
              <w:jc w:val="both"/>
            </w:pPr>
            <w:r>
              <w:rPr>
                <w:rFonts w:ascii="times new roman, times, serif" w:hAnsi="times new roman, times, serif" w:cs="times new roman, times, serif" w:eastAsia="times new roman, times, serif"/>
                <w:sz w:val="24"/>
              </w:rPr>
              <w:t>1.</w:t>
            </w:r>
            <w:r>
              <w:rPr>
                <w:rFonts w:ascii="宋体" w:hAnsi="宋体" w:cs="宋体" w:eastAsia="宋体"/>
                <w:sz w:val="24"/>
              </w:rPr>
              <w:t>灵敏度：可以对浓度为</w:t>
            </w:r>
            <w:r>
              <w:rPr>
                <w:rFonts w:ascii="times new roman, times, serif" w:hAnsi="times new roman, times, serif" w:cs="times new roman, times, serif" w:eastAsia="times new roman, times, serif"/>
                <w:sz w:val="24"/>
              </w:rPr>
              <w:t xml:space="preserve">0.2 -100 ng </w:t>
            </w:r>
            <w:r>
              <w:rPr>
                <w:rFonts w:ascii="宋体" w:hAnsi="宋体" w:cs="宋体" w:eastAsia="宋体"/>
                <w:sz w:val="24"/>
              </w:rPr>
              <w:t>的</w:t>
            </w:r>
            <w:r>
              <w:rPr>
                <w:rFonts w:ascii="times new roman, times, serif" w:hAnsi="times new roman, times, serif" w:cs="times new roman, times, serif" w:eastAsia="times new roman, times, serif"/>
                <w:sz w:val="24"/>
              </w:rPr>
              <w:t>dsDNA</w:t>
            </w:r>
            <w:r>
              <w:rPr>
                <w:rFonts w:ascii="宋体" w:hAnsi="宋体" w:cs="宋体" w:eastAsia="宋体"/>
                <w:sz w:val="24"/>
              </w:rPr>
              <w:t>样品进行准确定量。</w:t>
            </w:r>
          </w:p>
          <w:p>
            <w:pPr>
              <w:pStyle w:val="null3"/>
              <w:jc w:val="both"/>
            </w:pPr>
            <w:r>
              <w:rPr>
                <w:rFonts w:ascii="times new roman, times, serif" w:hAnsi="times new roman, times, serif" w:cs="times new roman, times, serif" w:eastAsia="times new roman, times, serif"/>
                <w:sz w:val="24"/>
              </w:rPr>
              <w:t>2</w:t>
            </w:r>
            <w:r>
              <w:rPr>
                <w:rFonts w:ascii="宋体" w:hAnsi="宋体" w:cs="宋体" w:eastAsia="宋体"/>
                <w:sz w:val="24"/>
              </w:rPr>
              <w:t>．特异性的检测</w:t>
            </w:r>
            <w:r>
              <w:rPr>
                <w:rFonts w:ascii="times new roman, times, serif" w:hAnsi="times new roman, times, serif" w:cs="times new roman, times, serif" w:eastAsia="times new roman, times, serif"/>
                <w:sz w:val="24"/>
              </w:rPr>
              <w:t>dsDNA</w:t>
            </w:r>
            <w:r>
              <w:rPr>
                <w:rFonts w:ascii="宋体" w:hAnsi="宋体" w:cs="宋体" w:eastAsia="宋体"/>
                <w:sz w:val="24"/>
              </w:rPr>
              <w:t>，对一些常规污染物具有较好的耐受性。</w:t>
            </w:r>
          </w:p>
          <w:p>
            <w:pPr>
              <w:pStyle w:val="null3"/>
              <w:jc w:val="both"/>
            </w:pPr>
            <w:r>
              <w:rPr>
                <w:rFonts w:ascii="times new roman, times, serif" w:hAnsi="times new roman, times, serif" w:cs="times new roman, times, serif" w:eastAsia="times new roman, times, serif"/>
                <w:sz w:val="24"/>
              </w:rPr>
              <w:t>3</w:t>
            </w:r>
            <w:r>
              <w:rPr>
                <w:rFonts w:ascii="宋体" w:hAnsi="宋体" w:cs="宋体" w:eastAsia="宋体"/>
                <w:sz w:val="24"/>
              </w:rPr>
              <w:t>．规格：</w:t>
            </w:r>
            <w:r>
              <w:rPr>
                <w:rFonts w:ascii="times new roman, times, serif" w:hAnsi="times new roman, times, serif" w:cs="times new roman, times, serif" w:eastAsia="times new roman, times, serif"/>
                <w:sz w:val="24"/>
              </w:rPr>
              <w:t xml:space="preserve">100 </w:t>
            </w:r>
            <w:r>
              <w:rPr>
                <w:rFonts w:ascii="宋体" w:hAnsi="宋体" w:cs="宋体" w:eastAsia="宋体"/>
                <w:sz w:val="24"/>
              </w:rPr>
              <w:t>人份</w:t>
            </w:r>
            <w:r>
              <w:rPr>
                <w:rFonts w:ascii="times new roman, times, serif" w:hAnsi="times new roman, times, serif" w:cs="times new roman, times, serif" w:eastAsia="times new roman, times, serif"/>
                <w:sz w:val="24"/>
              </w:rPr>
              <w:t>/</w:t>
            </w:r>
            <w:r>
              <w:rPr>
                <w:rFonts w:ascii="宋体" w:hAnsi="宋体" w:cs="宋体" w:eastAsia="宋体"/>
                <w:sz w:val="24"/>
              </w:rPr>
              <w:t>盒或≥</w:t>
            </w:r>
            <w:r>
              <w:rPr>
                <w:rFonts w:ascii="times new roman, times, serif" w:hAnsi="times new roman, times, serif" w:cs="times new roman, times, serif" w:eastAsia="times new roman, times, serif"/>
                <w:sz w:val="24"/>
              </w:rPr>
              <w:t xml:space="preserve">100 </w:t>
            </w:r>
            <w:r>
              <w:rPr>
                <w:rFonts w:ascii="宋体" w:hAnsi="宋体" w:cs="宋体" w:eastAsia="宋体"/>
                <w:sz w:val="24"/>
              </w:rPr>
              <w:t>人份</w:t>
            </w:r>
            <w:r>
              <w:rPr>
                <w:rFonts w:ascii="times new roman, times, serif" w:hAnsi="times new roman, times, serif" w:cs="times new roman, times, serif" w:eastAsia="times new roman, times, serif"/>
                <w:sz w:val="24"/>
              </w:rPr>
              <w:t>/</w:t>
            </w:r>
            <w:r>
              <w:rPr>
                <w:rFonts w:ascii="宋体" w:hAnsi="宋体" w:cs="宋体" w:eastAsia="宋体"/>
                <w:sz w:val="24"/>
              </w:rPr>
              <w:t>盒。</w:t>
            </w:r>
          </w:p>
          <w:p>
            <w:pPr>
              <w:pStyle w:val="null3"/>
              <w:jc w:val="both"/>
            </w:pPr>
            <w:r>
              <w:rPr>
                <w:rFonts w:ascii="宋体" w:hAnsi="宋体" w:cs="宋体" w:eastAsia="宋体"/>
                <w:sz w:val="24"/>
              </w:rPr>
              <w:t>八、医疗垃圾袋参数</w:t>
            </w:r>
          </w:p>
          <w:p>
            <w:pPr>
              <w:pStyle w:val="null3"/>
              <w:jc w:val="both"/>
            </w:pPr>
            <w:r>
              <w:rPr>
                <w:rFonts w:ascii="times new roman, times, serif" w:hAnsi="times new roman, times, serif" w:cs="times new roman, times, serif" w:eastAsia="times new roman, times, serif"/>
                <w:sz w:val="24"/>
              </w:rPr>
              <w:t>1</w:t>
            </w:r>
            <w:r>
              <w:rPr>
                <w:rFonts w:ascii="宋体" w:hAnsi="宋体" w:cs="宋体" w:eastAsia="宋体"/>
                <w:sz w:val="24"/>
              </w:rPr>
              <w:t>．用途：医疗垃圾袋。</w:t>
            </w:r>
          </w:p>
          <w:p>
            <w:pPr>
              <w:pStyle w:val="null3"/>
              <w:jc w:val="both"/>
            </w:pPr>
            <w:r>
              <w:rPr>
                <w:rFonts w:ascii="times new roman, times, serif" w:hAnsi="times new roman, times, serif" w:cs="times new roman, times, serif" w:eastAsia="times new roman, times, serif"/>
                <w:sz w:val="24"/>
              </w:rPr>
              <w:t>2</w:t>
            </w:r>
            <w:r>
              <w:rPr>
                <w:rFonts w:ascii="宋体" w:hAnsi="宋体" w:cs="宋体" w:eastAsia="宋体"/>
                <w:sz w:val="24"/>
              </w:rPr>
              <w:t>．</w:t>
            </w:r>
            <w:r>
              <w:rPr>
                <w:rFonts w:ascii="宋体" w:hAnsi="宋体" w:cs="宋体" w:eastAsia="宋体"/>
                <w:sz w:val="24"/>
              </w:rPr>
              <w:t>规格尺寸：</w:t>
            </w:r>
            <w:r>
              <w:rPr>
                <w:rFonts w:ascii="times new roman, times, serif" w:hAnsi="times new roman, times, serif" w:cs="times new roman, times, serif" w:eastAsia="times new roman, times, serif"/>
                <w:sz w:val="24"/>
              </w:rPr>
              <w:t>32*38cm</w:t>
            </w:r>
            <w:r>
              <w:rPr>
                <w:rFonts w:ascii="宋体" w:hAnsi="宋体" w:cs="宋体" w:eastAsia="宋体"/>
                <w:sz w:val="24"/>
              </w:rPr>
              <w:t>。</w:t>
            </w:r>
          </w:p>
          <w:p>
            <w:pPr>
              <w:pStyle w:val="null3"/>
              <w:jc w:val="both"/>
            </w:pPr>
            <w:r>
              <w:rPr>
                <w:rFonts w:ascii="宋体" w:hAnsi="宋体" w:cs="宋体" w:eastAsia="宋体"/>
                <w:sz w:val="24"/>
              </w:rPr>
              <w:t>九、无酶水参数</w:t>
            </w:r>
          </w:p>
          <w:p>
            <w:pPr>
              <w:pStyle w:val="null3"/>
              <w:jc w:val="both"/>
            </w:pPr>
            <w:r>
              <w:rPr>
                <w:rFonts w:ascii="times new roman, times, serif" w:hAnsi="times new roman, times, serif" w:cs="times new roman, times, serif" w:eastAsia="times new roman, times, serif"/>
                <w:sz w:val="24"/>
              </w:rPr>
              <w:t>1</w:t>
            </w:r>
            <w:r>
              <w:rPr>
                <w:rFonts w:ascii="宋体" w:hAnsi="宋体" w:cs="宋体" w:eastAsia="宋体"/>
                <w:sz w:val="24"/>
              </w:rPr>
              <w:t>．该产品为去离子化后通过工艺流程处理的</w:t>
            </w:r>
            <w:r>
              <w:rPr>
                <w:rFonts w:ascii="times new roman, times, serif" w:hAnsi="times new roman, times, serif" w:cs="times new roman, times, serif" w:eastAsia="times new roman, times, serif"/>
                <w:sz w:val="24"/>
              </w:rPr>
              <w:t>RNase-free ddH2O</w:t>
            </w:r>
            <w:r>
              <w:rPr>
                <w:rFonts w:ascii="宋体" w:hAnsi="宋体" w:cs="宋体" w:eastAsia="宋体"/>
                <w:sz w:val="24"/>
              </w:rPr>
              <w:t>，不含核酸酶。</w:t>
            </w:r>
          </w:p>
          <w:p>
            <w:pPr>
              <w:pStyle w:val="null3"/>
              <w:jc w:val="both"/>
            </w:pPr>
            <w:r>
              <w:rPr>
                <w:rFonts w:ascii="times new roman, times, serif" w:hAnsi="times new roman, times, serif" w:cs="times new roman, times, serif" w:eastAsia="times new roman, times, serif"/>
                <w:sz w:val="24"/>
              </w:rPr>
              <w:t>2</w:t>
            </w:r>
            <w:r>
              <w:rPr>
                <w:rFonts w:ascii="宋体" w:hAnsi="宋体" w:cs="宋体" w:eastAsia="宋体"/>
                <w:sz w:val="24"/>
              </w:rPr>
              <w:t>．可用于核酸样品的制备和反应体系配制。</w:t>
            </w:r>
          </w:p>
          <w:p>
            <w:pPr>
              <w:pStyle w:val="null3"/>
              <w:jc w:val="both"/>
            </w:pPr>
            <w:r>
              <w:rPr>
                <w:rFonts w:ascii="times new roman, times, serif" w:hAnsi="times new roman, times, serif" w:cs="times new roman, times, serif" w:eastAsia="times new roman, times, serif"/>
                <w:sz w:val="24"/>
              </w:rPr>
              <w:t>3</w:t>
            </w:r>
            <w:r>
              <w:rPr>
                <w:rFonts w:ascii="宋体" w:hAnsi="宋体" w:cs="宋体" w:eastAsia="宋体"/>
                <w:sz w:val="24"/>
              </w:rPr>
              <w:t>．规格：不限。（注：规格适中，易储存）</w:t>
            </w:r>
          </w:p>
          <w:p>
            <w:pPr>
              <w:pStyle w:val="null3"/>
              <w:jc w:val="both"/>
            </w:pPr>
          </w:p>
        </w:tc>
      </w:tr>
      <w:tr>
        <w:tc>
          <w:tcPr>
            <w:tcW w:type="dxa" w:w="2769"/>
          </w:tcPr>
          <w:p>
            <w:pPr>
              <w:pStyle w:val="null3"/>
            </w:pPr>
            <w:r>
              <w:rPr/>
              <w:t>★</w:t>
            </w:r>
          </w:p>
        </w:tc>
        <w:tc>
          <w:tcPr>
            <w:tcW w:type="dxa" w:w="2769"/>
          </w:tcPr>
          <w:p>
            <w:pPr>
              <w:pStyle w:val="null3"/>
            </w:pPr>
            <w:r>
              <w:rPr/>
              <w:t>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2"/>
              <w:gridCol w:w="248"/>
              <w:gridCol w:w="811"/>
              <w:gridCol w:w="222"/>
              <w:gridCol w:w="226"/>
              <w:gridCol w:w="340"/>
              <w:gridCol w:w="532"/>
            </w:tblGrid>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序号</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品目类别</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品目</w:t>
                  </w:r>
                </w:p>
                <w:p>
                  <w:pPr>
                    <w:pStyle w:val="null3"/>
                    <w:jc w:val="center"/>
                  </w:pPr>
                  <w:r>
                    <w:rPr>
                      <w:rFonts w:ascii="simsun" w:hAnsi="simsun" w:cs="simsun" w:eastAsia="simsun"/>
                      <w:sz w:val="21"/>
                      <w:color w:val="000000"/>
                    </w:rPr>
                    <w:t>名称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品目</w:t>
                  </w:r>
                </w:p>
                <w:p>
                  <w:pPr>
                    <w:pStyle w:val="null3"/>
                    <w:jc w:val="center"/>
                  </w:pPr>
                  <w:r>
                    <w:rPr>
                      <w:rFonts w:ascii="simsun" w:hAnsi="simsun" w:cs="simsun" w:eastAsia="simsun"/>
                      <w:sz w:val="21"/>
                      <w:color w:val="000000"/>
                    </w:rPr>
                    <w:t>编码</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单价</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数量</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备  注</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货物</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超灵敏度新型冠状病毒全基因组捕获试剂盒</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60盒</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12反应/盒</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货物</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提取试剂盒</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1盒</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50人份/盒</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货物</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去宿主试剂盒</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4盒</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6反应/盒</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4</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货物</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宏基因组DNA扩增试剂盒</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3盒</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6反应/盒</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货物</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宏基因组RNA扩增试剂盒</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3盒</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6反应/盒</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货物</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磁珠</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3瓶</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60mL/瓶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7</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货物</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1×dsDNA Assay Kit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6盒</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100人份/盒</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货物</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医疗垃圾袋</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100个</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32*38cm/个</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9</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货物</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无酶水</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2瓶</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合计</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color w:val="000000"/>
                    </w:rPr>
                    <w:t>182</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服务周期共计一年，乙方在接到甲方订单后，按甲方要求分批次供货</w:t>
      </w:r>
    </w:p>
    <w:p>
      <w:pPr>
        <w:pStyle w:val="null3"/>
        <w:outlineLvl w:val="3"/>
      </w:pPr>
      <w:r>
        <w:rPr>
          <w:sz w:val="24"/>
          <w:b/>
        </w:rPr>
        <w:t>3.4.2交货地点和方式</w:t>
      </w:r>
    </w:p>
    <w:p>
      <w:pPr>
        <w:pStyle w:val="null3"/>
      </w:pPr>
      <w:r>
        <w:rPr/>
        <w:t>采购包1：</w:t>
      </w:r>
    </w:p>
    <w:p>
      <w:pPr>
        <w:pStyle w:val="null3"/>
      </w:pPr>
      <w:r>
        <w:rPr/>
        <w:t>汉中市疾病预防控制中心</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验收合格</w:t>
      </w:r>
      <w:r>
        <w:rPr/>
        <w:t xml:space="preserve"> ，达到付款条件起 </w:t>
      </w:r>
      <w:r>
        <w:rPr/>
        <w:t>25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符合国家技术标准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合同中自行约定</w:t>
      </w:r>
    </w:p>
    <w:p>
      <w:pPr>
        <w:pStyle w:val="null3"/>
        <w:outlineLvl w:val="3"/>
      </w:pPr>
      <w:r>
        <w:rPr>
          <w:sz w:val="24"/>
          <w:b/>
        </w:rPr>
        <w:t>3.4.8违约责任及解决争议的方法</w:t>
      </w:r>
    </w:p>
    <w:p>
      <w:pPr>
        <w:pStyle w:val="null3"/>
      </w:pPr>
      <w:r>
        <w:rPr/>
        <w:t>采购包1：</w:t>
      </w:r>
    </w:p>
    <w:p>
      <w:pPr>
        <w:pStyle w:val="null3"/>
      </w:pPr>
      <w:r>
        <w:rPr/>
        <w:t>合同中自行约定</w:t>
      </w:r>
    </w:p>
    <w:p>
      <w:pPr>
        <w:pStyle w:val="null3"/>
        <w:jc w:val="left"/>
        <w:outlineLvl w:val="3"/>
      </w:pPr>
      <w:r>
        <w:rPr>
          <w:sz w:val="24"/>
          <w:b/>
        </w:rPr>
        <w:t>3.5其他要求</w:t>
      </w:r>
    </w:p>
    <w:p>
      <w:pPr>
        <w:pStyle w:val="null3"/>
      </w:pPr>
      <w:r>
        <w:rPr/>
        <w:t>采购包1：</w:t>
      </w:r>
    </w:p>
    <w:p>
      <w:pPr>
        <w:pStyle w:val="null3"/>
      </w:pPr>
      <w:r>
        <w:rPr/>
        <w:t>合同中自行约定</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 自定义格式</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参与的供应商（联合体）提供的货物全部由符合政策要求的小微企业制造。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投标人资格能力要求</w:t>
            </w:r>
          </w:p>
        </w:tc>
        <w:tc>
          <w:tcPr>
            <w:tcW w:type="dxa" w:w="3322"/>
          </w:tcPr>
          <w:p>
            <w:pPr>
              <w:pStyle w:val="null3"/>
            </w:pPr>
            <w:r>
              <w:rPr/>
              <w:t>①、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②、财务状况证明：提供2022年度或2023年度经审计的财务会计报告，或其开标前三个月内基本开户银行出具的资信证明，或信用担保机构出具的投标担保函（以上三种形式的资料提供任何一种即可）；③、税收缴纳证明：提供递交响应文件截止之日前一年内任意一个月的依法缴纳税收的相关凭据，凭据应有税务机关或代收机关的公章或业务专用章。依法免税或无须缴纳税收的供应商，应提供相应证明文件。④、社会保障资金缴纳证明：提供递交响应文件截止之日前一年内任意一个月的社会保障资金缴存单据或社保机构开具的社会保险参保缴费情况证明。依法不需要缴纳社会保障资金的供应商应提供相关证明文件；⑤、信用记录：提供《供应商信用记录书面声明函》。投标人不得为“信用中国”网站中列入失信被执行人和重大税收违法案件当事人名单的投标人，不得为中国政府采购网政府采购严重违法失信行为记录名单中被财政部门禁止参加政府采购活动的投标人。⑥、书面声明：提供书面声明，包括声明具有履行合同所必需的设备和专业技术能力；⑦、控股管理关系：提供直接控股和管理关系清单。若与其他供应商存在单位负责人为同一人或者存在直接控股、管理关系的，则响应无效；⑧、本项目不接受联合体响应，不允许分包。供应商提供《非联合体不分包投标声明》，视为独立响应，不分包。</w:t>
            </w:r>
          </w:p>
        </w:tc>
        <w:tc>
          <w:tcPr>
            <w:tcW w:type="dxa" w:w="1661"/>
          </w:tcPr>
          <w:p>
            <w:pPr>
              <w:pStyle w:val="null3"/>
            </w:pPr>
            <w:r>
              <w:rPr/>
              <w:t>供应商应提交的相关资格证明材料 自定义格式</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产品技术参数表 标的清单 报价表</w:t>
            </w:r>
          </w:p>
        </w:tc>
      </w:tr>
      <w:tr>
        <w:tc>
          <w:tcPr>
            <w:tcW w:type="dxa" w:w="831"/>
          </w:tcPr>
          <w:p>
            <w:pPr>
              <w:pStyle w:val="null3"/>
            </w:pPr>
            <w:r>
              <w:rPr/>
              <w:t>2</w:t>
            </w:r>
          </w:p>
        </w:tc>
        <w:tc>
          <w:tcPr>
            <w:tcW w:type="dxa" w:w="2492"/>
          </w:tcPr>
          <w:p>
            <w:pPr>
              <w:pStyle w:val="null3"/>
            </w:pPr>
            <w:r>
              <w:rPr/>
              <w:t>响应文件封面、响应函、法定代表人授权委托书三处的项目 名称、项目编号、标段（如有）</w:t>
            </w:r>
          </w:p>
        </w:tc>
        <w:tc>
          <w:tcPr>
            <w:tcW w:type="dxa" w:w="3322"/>
          </w:tcPr>
          <w:p>
            <w:pPr>
              <w:pStyle w:val="null3"/>
            </w:pPr>
            <w:r>
              <w:rPr/>
              <w:t>三处均无遗漏，且与所投项目名称、项目编号、标段（如有）完全一致。</w:t>
            </w:r>
          </w:p>
        </w:tc>
        <w:tc>
          <w:tcPr>
            <w:tcW w:type="dxa" w:w="1661"/>
          </w:tcPr>
          <w:p>
            <w:pPr>
              <w:pStyle w:val="null3"/>
            </w:pPr>
            <w:r>
              <w:rPr/>
              <w:t>响应文件封面 供应商应提交的相关资格证明材料 自定义格式 响应函</w:t>
            </w:r>
          </w:p>
        </w:tc>
      </w:tr>
      <w:tr>
        <w:tc>
          <w:tcPr>
            <w:tcW w:type="dxa" w:w="831"/>
          </w:tcPr>
          <w:p>
            <w:pPr>
              <w:pStyle w:val="null3"/>
            </w:pPr>
            <w:r>
              <w:rPr/>
              <w:t>3</w:t>
            </w:r>
          </w:p>
        </w:tc>
        <w:tc>
          <w:tcPr>
            <w:tcW w:type="dxa" w:w="2492"/>
          </w:tcPr>
          <w:p>
            <w:pPr>
              <w:pStyle w:val="null3"/>
            </w:pPr>
            <w:r>
              <w:rPr/>
              <w:t>响应文件签署、盖章</w:t>
            </w:r>
          </w:p>
        </w:tc>
        <w:tc>
          <w:tcPr>
            <w:tcW w:type="dxa" w:w="3322"/>
          </w:tcPr>
          <w:p>
            <w:pPr>
              <w:pStyle w:val="null3"/>
            </w:pPr>
            <w:r>
              <w:rPr/>
              <w:t>均按谈判文件要求签字、盖章，并无遗漏。</w:t>
            </w:r>
          </w:p>
        </w:tc>
        <w:tc>
          <w:tcPr>
            <w:tcW w:type="dxa" w:w="1661"/>
          </w:tcPr>
          <w:p>
            <w:pPr>
              <w:pStyle w:val="null3"/>
            </w:pPr>
            <w:r>
              <w:rPr/>
              <w:t>响应文件封面 产品技术参数表 中小企业声明函 残疾人福利性单位声明函 商务应答表 供应商应提交的相关资格证明材料 标的清单 报价表 响应函 自定义格式 监狱企业的证明文件</w:t>
            </w:r>
          </w:p>
        </w:tc>
      </w:tr>
      <w:tr>
        <w:tc>
          <w:tcPr>
            <w:tcW w:type="dxa" w:w="831"/>
          </w:tcPr>
          <w:p>
            <w:pPr>
              <w:pStyle w:val="null3"/>
            </w:pPr>
            <w:r>
              <w:rPr/>
              <w:t>4</w:t>
            </w:r>
          </w:p>
        </w:tc>
        <w:tc>
          <w:tcPr>
            <w:tcW w:type="dxa" w:w="2492"/>
          </w:tcPr>
          <w:p>
            <w:pPr>
              <w:pStyle w:val="null3"/>
            </w:pPr>
            <w:r>
              <w:rPr/>
              <w:t>投标报价是否符合要求</w:t>
            </w:r>
          </w:p>
        </w:tc>
        <w:tc>
          <w:tcPr>
            <w:tcW w:type="dxa" w:w="3322"/>
          </w:tcPr>
          <w:p>
            <w:pPr>
              <w:pStyle w:val="null3"/>
            </w:pPr>
            <w:r>
              <w:rPr/>
              <w:t>（1）第一次谈判报价表填写符合要求； （2）计量单位、报价货币均符合谈判 文件要求； （3）第一次谈判报价未超出采购预算 或谈判文件规定的最高限价。</w:t>
            </w:r>
          </w:p>
        </w:tc>
        <w:tc>
          <w:tcPr>
            <w:tcW w:type="dxa" w:w="1661"/>
          </w:tcPr>
          <w:p>
            <w:pPr>
              <w:pStyle w:val="null3"/>
            </w:pPr>
            <w:r>
              <w:rPr/>
              <w:t>响应文件封面 标的清单 响应函</w:t>
            </w:r>
          </w:p>
        </w:tc>
      </w:tr>
      <w:tr>
        <w:tc>
          <w:tcPr>
            <w:tcW w:type="dxa" w:w="831"/>
          </w:tcPr>
          <w:p>
            <w:pPr>
              <w:pStyle w:val="null3"/>
            </w:pPr>
            <w:r>
              <w:rPr/>
              <w:t>5</w:t>
            </w:r>
          </w:p>
        </w:tc>
        <w:tc>
          <w:tcPr>
            <w:tcW w:type="dxa" w:w="2492"/>
          </w:tcPr>
          <w:p>
            <w:pPr>
              <w:pStyle w:val="null3"/>
            </w:pPr>
            <w:r>
              <w:rPr/>
              <w:t>技术服务要求</w:t>
            </w:r>
          </w:p>
        </w:tc>
        <w:tc>
          <w:tcPr>
            <w:tcW w:type="dxa" w:w="3322"/>
          </w:tcPr>
          <w:p>
            <w:pPr>
              <w:pStyle w:val="null3"/>
            </w:pPr>
            <w:r>
              <w:rPr/>
              <w:t>完全理解并接受对合格供应商、合格的货物、工程或服务要求,根据供应商响应文件《技术服务偏差表》，结合谈判 文件第三章“★”标识的实质性响应要求完全响应</w:t>
            </w:r>
          </w:p>
        </w:tc>
        <w:tc>
          <w:tcPr>
            <w:tcW w:type="dxa" w:w="1661"/>
          </w:tcPr>
          <w:p>
            <w:pPr>
              <w:pStyle w:val="null3"/>
            </w:pPr>
            <w:r>
              <w:rPr/>
              <w:t>响应文件封面 产品技术参数表 标的清单</w:t>
            </w:r>
          </w:p>
        </w:tc>
      </w:tr>
      <w:tr>
        <w:tc>
          <w:tcPr>
            <w:tcW w:type="dxa" w:w="831"/>
          </w:tcPr>
          <w:p>
            <w:pPr>
              <w:pStyle w:val="null3"/>
            </w:pPr>
            <w:r>
              <w:rPr/>
              <w:t>6</w:t>
            </w:r>
          </w:p>
        </w:tc>
        <w:tc>
          <w:tcPr>
            <w:tcW w:type="dxa" w:w="2492"/>
          </w:tcPr>
          <w:p>
            <w:pPr>
              <w:pStyle w:val="null3"/>
            </w:pPr>
            <w:r>
              <w:rPr/>
              <w:t>无其他谈判文件或法规明确规定响应无效的事项</w:t>
            </w:r>
          </w:p>
        </w:tc>
        <w:tc>
          <w:tcPr>
            <w:tcW w:type="dxa" w:w="3322"/>
          </w:tcPr>
          <w:p>
            <w:pPr>
              <w:pStyle w:val="null3"/>
            </w:pPr>
            <w:r>
              <w:rPr/>
              <w:t>没有不符合谈判文件规定的被视为无效响应的其他条款。</w:t>
            </w:r>
          </w:p>
        </w:tc>
        <w:tc>
          <w:tcPr>
            <w:tcW w:type="dxa" w:w="1661"/>
          </w:tcPr>
          <w:p>
            <w:pPr>
              <w:pStyle w:val="null3"/>
            </w:pPr>
            <w:r>
              <w:rPr/>
              <w:t>响应文件封面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本项目授权谈判小组直接确认成交供应商，确认后代理机构在陕西省政府采购网上发布成交结果公告，同时向成交供应商发出成交通知书。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详见附件：自定义格式</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