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D57" w:rsidRPr="002E1D57" w:rsidRDefault="002E1D57" w:rsidP="002E1D57">
      <w:pPr>
        <w:tabs>
          <w:tab w:val="left" w:pos="480"/>
        </w:tabs>
        <w:spacing w:line="360" w:lineRule="auto"/>
        <w:ind w:firstLineChars="200" w:firstLine="482"/>
        <w:rPr>
          <w:rFonts w:ascii="宋体" w:hAnsi="宋体" w:cs="宋体"/>
          <w:bCs/>
          <w:sz w:val="24"/>
        </w:rPr>
      </w:pPr>
      <w:r w:rsidRPr="002E1D57">
        <w:rPr>
          <w:rFonts w:ascii="宋体" w:hAnsi="宋体" w:cs="宋体" w:hint="eastAsia"/>
          <w:b/>
          <w:bCs/>
          <w:sz w:val="24"/>
        </w:rPr>
        <w:t>甲方：</w:t>
      </w:r>
      <w:r w:rsidRPr="002E1D57">
        <w:rPr>
          <w:rFonts w:ascii="宋体" w:hAnsi="宋体" w:cs="宋体" w:hint="eastAsia"/>
          <w:bCs/>
          <w:sz w:val="24"/>
        </w:rPr>
        <w:t>（前款所称采购人）     住所：</w:t>
      </w:r>
    </w:p>
    <w:p w:rsidR="002E1D57" w:rsidRPr="002E1D57" w:rsidRDefault="003A13D5" w:rsidP="002E1D57">
      <w:pPr>
        <w:tabs>
          <w:tab w:val="left" w:pos="480"/>
        </w:tabs>
        <w:spacing w:line="360" w:lineRule="auto"/>
        <w:ind w:firstLineChars="200" w:firstLine="482"/>
        <w:rPr>
          <w:rFonts w:ascii="宋体" w:hAnsi="宋体" w:cs="宋体"/>
          <w:bCs/>
          <w:sz w:val="24"/>
        </w:rPr>
      </w:pPr>
      <w:bookmarkStart w:id="0" w:name="_GoBack"/>
      <w:r w:rsidRPr="003A13D5">
        <w:rPr>
          <w:rFonts w:ascii="宋体" w:hAnsi="宋体" w:cs="宋体" w:hint="eastAsia"/>
          <w:b/>
          <w:bCs/>
          <w:sz w:val="24"/>
        </w:rPr>
        <w:t>乙方：</w:t>
      </w:r>
      <w:bookmarkEnd w:id="0"/>
      <w:r w:rsidR="002E1D57" w:rsidRPr="002E1D57">
        <w:rPr>
          <w:rFonts w:ascii="宋体" w:hAnsi="宋体" w:cs="宋体" w:hint="eastAsia"/>
          <w:bCs/>
          <w:sz w:val="24"/>
        </w:rPr>
        <w:t>（前款所称中标人）     住所：</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一、合同内容（标的、数量、质量等）:</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二、合同价款</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1、合同总价：</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2、合同总价包括：</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3、合同总价一次包死，不受市场价变化的影响。</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三、合同结算</w:t>
      </w:r>
    </w:p>
    <w:p w:rsid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1、付款比例：</w:t>
      </w:r>
    </w:p>
    <w:p w:rsidR="002E1D57" w:rsidRPr="00F24F68" w:rsidRDefault="002E1D57" w:rsidP="002E1D57">
      <w:pPr>
        <w:tabs>
          <w:tab w:val="left" w:pos="480"/>
        </w:tabs>
        <w:spacing w:line="360" w:lineRule="auto"/>
        <w:ind w:firstLineChars="200" w:firstLine="482"/>
        <w:rPr>
          <w:rFonts w:ascii="宋体" w:hAnsi="宋体" w:cs="宋体"/>
          <w:b/>
          <w:bCs/>
          <w:sz w:val="24"/>
        </w:rPr>
      </w:pPr>
      <w:r w:rsidRPr="00F24F68">
        <w:rPr>
          <w:rFonts w:ascii="宋体" w:hAnsi="宋体" w:cs="宋体" w:hint="eastAsia"/>
          <w:b/>
          <w:bCs/>
          <w:sz w:val="24"/>
        </w:rPr>
        <w:t>系统安装调试完成上线运行后 ，达到付款条件起 30 日内，支付合同总金额的 90.00%。</w:t>
      </w:r>
    </w:p>
    <w:p w:rsidR="002E1D57" w:rsidRPr="00F24F68" w:rsidRDefault="002E1D57" w:rsidP="002E1D57">
      <w:pPr>
        <w:tabs>
          <w:tab w:val="left" w:pos="480"/>
        </w:tabs>
        <w:spacing w:line="360" w:lineRule="auto"/>
        <w:ind w:firstLineChars="200" w:firstLine="482"/>
        <w:rPr>
          <w:rFonts w:ascii="宋体" w:hAnsi="宋体" w:cs="宋体"/>
          <w:b/>
          <w:bCs/>
          <w:sz w:val="24"/>
        </w:rPr>
      </w:pPr>
      <w:r w:rsidRPr="00F24F68">
        <w:rPr>
          <w:rFonts w:ascii="宋体" w:hAnsi="宋体" w:cs="宋体" w:hint="eastAsia"/>
          <w:b/>
          <w:bCs/>
          <w:sz w:val="24"/>
        </w:rPr>
        <w:t>自验收合格之日起在质保期满后 ，达到付款条件起 30 日内，支付合同总金额的 10.00%。</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2、结算方式：银行转账。</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3、结算单位：由</w:t>
      </w:r>
      <w:r w:rsidRPr="00B01D0C">
        <w:rPr>
          <w:rFonts w:ascii="宋体" w:hAnsi="宋体" w:cs="宋体" w:hint="eastAsia"/>
          <w:bCs/>
          <w:sz w:val="24"/>
          <w:u w:val="single"/>
        </w:rPr>
        <w:t xml:space="preserve">         </w:t>
      </w:r>
      <w:r w:rsidRPr="002E1D57">
        <w:rPr>
          <w:rFonts w:ascii="宋体" w:hAnsi="宋体" w:cs="宋体" w:hint="eastAsia"/>
          <w:bCs/>
          <w:sz w:val="24"/>
        </w:rPr>
        <w:t>负责结算，乙方开具合同总价数的全额发票交采购人。</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四、履行期限、地点及方式:</w:t>
      </w:r>
    </w:p>
    <w:p w:rsidR="002E1D57" w:rsidRPr="00F24F68" w:rsidRDefault="002E1D57" w:rsidP="002E1D57">
      <w:pPr>
        <w:tabs>
          <w:tab w:val="left" w:pos="480"/>
        </w:tabs>
        <w:spacing w:line="360" w:lineRule="auto"/>
        <w:ind w:firstLineChars="200" w:firstLine="482"/>
        <w:rPr>
          <w:rFonts w:ascii="宋体" w:hAnsi="宋体" w:cs="宋体"/>
          <w:b/>
          <w:bCs/>
          <w:sz w:val="24"/>
        </w:rPr>
      </w:pPr>
      <w:r w:rsidRPr="00F24F68">
        <w:rPr>
          <w:rFonts w:ascii="宋体" w:hAnsi="宋体" w:cs="宋体" w:hint="eastAsia"/>
          <w:b/>
          <w:bCs/>
          <w:sz w:val="24"/>
        </w:rPr>
        <w:t>1、交货期：</w:t>
      </w:r>
      <w:r w:rsidR="00F24F68" w:rsidRPr="00F24F68">
        <w:rPr>
          <w:rFonts w:ascii="宋体" w:hAnsi="宋体" w:cs="宋体" w:hint="eastAsia"/>
          <w:b/>
          <w:bCs/>
          <w:sz w:val="24"/>
        </w:rPr>
        <w:t>合同签订后，60天内完成上线运行</w:t>
      </w:r>
    </w:p>
    <w:p w:rsidR="002E1D57" w:rsidRPr="00F24F68" w:rsidRDefault="002E1D57" w:rsidP="002E1D57">
      <w:pPr>
        <w:tabs>
          <w:tab w:val="left" w:pos="480"/>
        </w:tabs>
        <w:spacing w:line="360" w:lineRule="auto"/>
        <w:ind w:firstLineChars="200" w:firstLine="482"/>
        <w:rPr>
          <w:rFonts w:ascii="宋体" w:hAnsi="宋体" w:cs="宋体"/>
          <w:b/>
          <w:bCs/>
          <w:sz w:val="24"/>
        </w:rPr>
      </w:pPr>
      <w:r w:rsidRPr="00F24F68">
        <w:rPr>
          <w:rFonts w:ascii="宋体" w:hAnsi="宋体" w:cs="宋体" w:hint="eastAsia"/>
          <w:b/>
          <w:bCs/>
          <w:sz w:val="24"/>
        </w:rPr>
        <w:t>2、交货地点：汉中市中心医院胸外科指定地点</w:t>
      </w:r>
    </w:p>
    <w:p w:rsidR="002E1D57" w:rsidRPr="00F24F68" w:rsidRDefault="002E1D57" w:rsidP="002E1D57">
      <w:pPr>
        <w:tabs>
          <w:tab w:val="left" w:pos="480"/>
        </w:tabs>
        <w:spacing w:line="360" w:lineRule="auto"/>
        <w:ind w:firstLineChars="200" w:firstLine="482"/>
        <w:rPr>
          <w:rFonts w:ascii="宋体" w:hAnsi="宋体" w:cs="宋体"/>
          <w:b/>
          <w:bCs/>
          <w:sz w:val="24"/>
        </w:rPr>
      </w:pPr>
      <w:r w:rsidRPr="00F24F68">
        <w:rPr>
          <w:rFonts w:ascii="宋体" w:hAnsi="宋体" w:cs="宋体" w:hint="eastAsia"/>
          <w:b/>
          <w:bCs/>
          <w:sz w:val="24"/>
        </w:rPr>
        <w:t>3、方式：符合招标文件及投标文件要求</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五、运输</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1、乙方负责所有货物的运输。确保货物安全、完整到达使用地点，运杂费用包含在总价内，包括货物从供货地点到使用地点的运输费、保险费、搬运费等。</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2、所有货物在运输、搬运、安装的过程中，造成甲方损失的，由乙方为甲方修复或更新。</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六、质量保证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1、乙方提供货物必须是原品牌制造厂制造的最新工艺、生产的最新产品。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2、所供货物必须是经过办理正常手续的全新产品。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lastRenderedPageBreak/>
        <w:t>3、所供货物是经过国家法定检验、注册、准许市场销售的合法产品。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4、货物性能稳定、具有较好的使用效果，质量保证措施完善，符合国家相关标准。</w:t>
      </w:r>
    </w:p>
    <w:p w:rsidR="00C53660" w:rsidRDefault="002E1D57" w:rsidP="002E1D57">
      <w:pPr>
        <w:tabs>
          <w:tab w:val="left" w:pos="480"/>
        </w:tabs>
        <w:spacing w:line="360" w:lineRule="auto"/>
        <w:ind w:firstLineChars="200" w:firstLine="482"/>
        <w:rPr>
          <w:rFonts w:ascii="宋体" w:hAnsi="宋体" w:cs="宋体"/>
          <w:b/>
          <w:bCs/>
          <w:sz w:val="24"/>
        </w:rPr>
      </w:pPr>
      <w:r w:rsidRPr="00DD6EC8">
        <w:rPr>
          <w:rFonts w:ascii="宋体" w:hAnsi="宋体" w:cs="宋体" w:hint="eastAsia"/>
          <w:b/>
          <w:bCs/>
          <w:sz w:val="24"/>
        </w:rPr>
        <w:t>5、货物的质保期</w:t>
      </w:r>
      <w:r w:rsidR="00DD6EC8" w:rsidRPr="00DD6EC8">
        <w:rPr>
          <w:rFonts w:ascii="宋体" w:hAnsi="宋体" w:cs="宋体" w:hint="eastAsia"/>
          <w:b/>
          <w:bCs/>
          <w:sz w:val="24"/>
        </w:rPr>
        <w:t>：</w:t>
      </w:r>
      <w:r w:rsidRPr="00DD6EC8">
        <w:rPr>
          <w:rFonts w:ascii="宋体" w:hAnsi="宋体" w:cs="宋体" w:hint="eastAsia"/>
          <w:b/>
          <w:bCs/>
          <w:sz w:val="24"/>
        </w:rPr>
        <w:t>自安装调试经验收合格之日起≥3年</w:t>
      </w:r>
      <w:r w:rsidR="00C53660">
        <w:rPr>
          <w:rFonts w:ascii="宋体" w:hAnsi="宋体" w:cs="宋体" w:hint="eastAsia"/>
          <w:b/>
          <w:bCs/>
          <w:sz w:val="24"/>
        </w:rPr>
        <w:t>。</w:t>
      </w:r>
    </w:p>
    <w:p w:rsidR="002E1D57" w:rsidRPr="00C53660" w:rsidRDefault="002E1D57" w:rsidP="002E1D57">
      <w:pPr>
        <w:tabs>
          <w:tab w:val="left" w:pos="480"/>
        </w:tabs>
        <w:spacing w:line="360" w:lineRule="auto"/>
        <w:ind w:firstLineChars="200" w:firstLine="480"/>
        <w:rPr>
          <w:rFonts w:ascii="宋体" w:hAnsi="宋体" w:cs="宋体"/>
          <w:bCs/>
          <w:sz w:val="24"/>
        </w:rPr>
      </w:pPr>
      <w:r w:rsidRPr="00C53660">
        <w:rPr>
          <w:rFonts w:ascii="宋体" w:hAnsi="宋体" w:cs="宋体" w:hint="eastAsia"/>
          <w:bCs/>
          <w:sz w:val="24"/>
        </w:rPr>
        <w:t>质保期后，只收取成本费用。</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6、包装要求</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6-1、除合同另有规定外，乙方提供的全部货物，均应按标准保护措施进行包装，并确保货物安全无损运抵甲方指定地点。</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6-2、每一个包装箱内应附一份详细装箱单和质量合格证。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7、乙方应保证甲方在使用该货物或其任何一部分时免受第三方提出侵犯其专利权、商标权或工业设计权的起诉。</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七、技术服务</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1、对技术服务的要求：</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2、技术资料：</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2-1、产品合格证及检验报告；</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2-2、产品使用说明书（中文）；</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2-3、中国商品检验局出具的商检合格证明（进口产品）；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2-4、其它资料。</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3、技术培训：</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3-1、培训内容：</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3-2、培训地点：</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3-3、培训时间：</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3-4、培训人数：</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3-5、培训费用：受训人员的食宿费、资料费、培训场地费、耗材（包括水电费等）费等已包含在合同总价中，甲方不再另行支付。</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4、售后服务</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4-1、如遇仪器故障在电话能解决的情况下24小时内必须排除故障，如不能解决，乙方在接到甲方保修电话故障通知后在2-3个工作日内派出合格的维修人员到达现</w:t>
      </w:r>
      <w:r w:rsidRPr="002E1D57">
        <w:rPr>
          <w:rFonts w:ascii="宋体" w:hAnsi="宋体" w:cs="宋体" w:hint="eastAsia"/>
          <w:bCs/>
          <w:sz w:val="24"/>
        </w:rPr>
        <w:lastRenderedPageBreak/>
        <w:t>场进行维修服务，承担相应费用，若需将产品送回生产厂，乙方应提供备用机、承担维修产品所需的往返费用。</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4-2、如果乙方在收到通知后两天内没有弥补缺陷，甲方可采取必要的补救措施，但其风险和费用将由乙方承担，甲方根据合同规定对乙方行使的其它权力不受影响。甲方亦可从质保金中扣回索赔金额。</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5、伴随服务</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5-1、乙方应随同每套货物提供相应的中文的技术文件。</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5-1-1、完整的操作使用手册和维护、修理技术文件，图纸、保修卡等。</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5-1-2、制造厂的检验、测试报告、检验合格证书，计量合格等级证书，质量保证书等文件须随产品装箱提供。</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5-1-3、必须的其它技术资料。</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5-2、伴随服务的费用已含在合同价中，不单独进行支付。</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八、验收</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1、到货验收：货物到货后，由甲方与乙方共同进行外观验收，验收内容包括，外包装的完好性，货物品牌、规格、数量及产地与合同要求的一致性。</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2、货物运行验收：乙方安装调试合格后，向甲方提出验收申请，甲方接到乙方验收申请后组织验收（必要时可聘请相应专家或委托相应部门验收），验收合格后，出具使用验收合格证明。</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3、最终验收：最终验收结果作为付款依据，乙方填写验收单，并向甲方提交实施过程中的所有资料，以便甲方日后管理和维护。</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4、质保期满后：由乙方出具质保期运行质量报告，作为质保金支付依据，若存在质量问题，应按相应规定协商处理。</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5、验收依据：</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5-1、合同文本、合同附件、招标文件、投标文件。</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5-2、国内相应的标准、规范。</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九、违约责任</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1、按《民法典》中的相关条款执行。</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2、乙方履约延误</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lastRenderedPageBreak/>
        <w:t>2-1、如乙方事先未征得甲方同意并得到甲方的谅解而单方面延迟交货，将按违约终止合同。</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3、违约终止合同：未按合同要求提供货物或质量不能满足技术要求，甲方会同监督机构有权终止合同，对乙方违约行为进行追究，同时按政府采购法的有关规定进行相应的处罚。</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十、合同组成</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1、中标通知书</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2、合同文件</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3、国家相关规范及标准</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4、供货产品技术规格及参数表</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5、招标文件</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6、投标文件</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十一、解决争议的方法</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凡因本合同引起的或与本合同有关的争议，双方应友好协商解决。协商不成时，双方均同意采用以下第（  ）种争议解决方式：</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（1）、甲、乙双方均同意向（甲方所在地人民法院）提起诉讼。</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（2）、甲、乙双方均同意向（仲裁委员会）提起仲裁。</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十二、合同生效及其它</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1、合同未尽事宜、由甲、乙双方协商，作为合同补充，与原合同具有同等法律效力。</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2、 本合同正本一式  份，甲方、乙方双方分别执  份，   备案  份。</w:t>
      </w:r>
    </w:p>
    <w:p w:rsidR="002E1D57"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t>3、合同经甲乙双方盖章、签字后生效，合同签订地点为   。</w:t>
      </w:r>
    </w:p>
    <w:p w:rsidR="00962189" w:rsidRPr="002E1D57" w:rsidRDefault="002E1D57" w:rsidP="002E1D57">
      <w:pPr>
        <w:tabs>
          <w:tab w:val="left" w:pos="480"/>
        </w:tabs>
        <w:spacing w:line="360" w:lineRule="auto"/>
        <w:ind w:firstLineChars="200" w:firstLine="480"/>
        <w:rPr>
          <w:rFonts w:ascii="宋体" w:hAnsi="宋体" w:cs="宋体"/>
          <w:bCs/>
          <w:sz w:val="24"/>
        </w:rPr>
      </w:pPr>
      <w:r w:rsidRPr="002E1D57">
        <w:rPr>
          <w:rFonts w:ascii="宋体" w:hAnsi="宋体" w:cs="宋体" w:hint="eastAsia"/>
          <w:bCs/>
          <w:sz w:val="24"/>
        </w:rPr>
        <w:lastRenderedPageBreak/>
        <w:t>4、生效时间：   年  月  日</w:t>
      </w:r>
    </w:p>
    <w:p w:rsidR="002E1D57" w:rsidRPr="002E1D57" w:rsidRDefault="002E1D57" w:rsidP="002E1D57">
      <w:pPr>
        <w:pStyle w:val="a0"/>
      </w:pP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甲  方（盖章）                             乙  方（盖章）</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单位名称：                                 单位名称：</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地  址：                                   地  址：</w:t>
      </w:r>
    </w:p>
    <w:p w:rsidR="00962189" w:rsidRDefault="00962189">
      <w:pPr>
        <w:tabs>
          <w:tab w:val="left" w:pos="480"/>
        </w:tabs>
        <w:spacing w:line="360" w:lineRule="auto"/>
        <w:ind w:leftChars="228" w:left="5759" w:hangingChars="2200" w:hanging="5280"/>
        <w:rPr>
          <w:rFonts w:ascii="宋体" w:hAnsi="宋体" w:cs="宋体"/>
          <w:bCs/>
          <w:sz w:val="24"/>
        </w:rPr>
      </w:pPr>
      <w:r>
        <w:rPr>
          <w:rFonts w:ascii="宋体" w:hAnsi="宋体" w:cs="宋体" w:hint="eastAsia"/>
          <w:bCs/>
          <w:sz w:val="24"/>
        </w:rPr>
        <w:t>法定代表人或授权委托人（签字或盖章）：       法定代表人或授权委托人（签字或盖章）：</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电子邮箱：                                 电子邮箱：（必填）</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代理人：                                   代理人</w:t>
      </w:r>
      <w:r>
        <w:rPr>
          <w:rFonts w:hint="eastAsia"/>
          <w:sz w:val="24"/>
        </w:rPr>
        <w:t>：</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 xml:space="preserve">                                           开户银行：</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 xml:space="preserve">                                           账  号：       </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联系电话：                                 联系电话：</w:t>
      </w:r>
    </w:p>
    <w:p w:rsidR="00962189" w:rsidRDefault="00962189">
      <w:pPr>
        <w:tabs>
          <w:tab w:val="left" w:pos="480"/>
        </w:tabs>
        <w:spacing w:line="360" w:lineRule="auto"/>
        <w:ind w:firstLineChars="200" w:firstLine="480"/>
        <w:rPr>
          <w:rFonts w:ascii="宋体" w:hAnsi="宋体" w:cs="宋体"/>
          <w:bCs/>
          <w:sz w:val="24"/>
        </w:rPr>
      </w:pPr>
      <w:r>
        <w:rPr>
          <w:rFonts w:ascii="宋体" w:hAnsi="宋体" w:cs="宋体" w:hint="eastAsia"/>
          <w:bCs/>
          <w:sz w:val="24"/>
        </w:rPr>
        <w:t>签订日期：     年    月      日            签订日期：     年    月   日</w:t>
      </w:r>
    </w:p>
    <w:p w:rsidR="00962189" w:rsidRDefault="00962189">
      <w:pPr>
        <w:tabs>
          <w:tab w:val="left" w:pos="480"/>
        </w:tabs>
        <w:spacing w:line="360" w:lineRule="auto"/>
        <w:ind w:firstLineChars="200" w:firstLine="480"/>
        <w:rPr>
          <w:rFonts w:ascii="宋体" w:hAnsi="宋体" w:cs="宋体"/>
          <w:bCs/>
          <w:sz w:val="24"/>
        </w:rPr>
      </w:pPr>
    </w:p>
    <w:p w:rsidR="00962189" w:rsidRDefault="00962189" w:rsidP="002E1D57">
      <w:pPr>
        <w:pStyle w:val="a7"/>
        <w:tabs>
          <w:tab w:val="left" w:pos="785"/>
        </w:tabs>
        <w:spacing w:before="148" w:line="360" w:lineRule="auto"/>
        <w:ind w:left="784" w:firstLine="0"/>
        <w:rPr>
          <w:sz w:val="24"/>
        </w:rPr>
      </w:pPr>
    </w:p>
    <w:sectPr w:rsidR="00962189" w:rsidSect="002E1D57">
      <w:pgSz w:w="12240" w:h="15840"/>
      <w:pgMar w:top="1500" w:right="1720" w:bottom="1120" w:left="1720" w:header="0" w:footer="9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7BF" w:rsidRDefault="009D47BF">
      <w:r>
        <w:separator/>
      </w:r>
    </w:p>
  </w:endnote>
  <w:endnote w:type="continuationSeparator" w:id="0">
    <w:p w:rsidR="009D47BF" w:rsidRDefault="009D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7BF" w:rsidRDefault="009D47BF">
      <w:r>
        <w:separator/>
      </w:r>
    </w:p>
  </w:footnote>
  <w:footnote w:type="continuationSeparator" w:id="0">
    <w:p w:rsidR="009D47BF" w:rsidRDefault="009D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3A4B87"/>
    <w:multiLevelType w:val="multilevel"/>
    <w:tmpl w:val="813A4B87"/>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2"/>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00" w:hanging="684"/>
      </w:pPr>
      <w:rPr>
        <w:rFonts w:ascii="Times New Roman" w:eastAsia="Times New Roman" w:hAnsi="Times New Roman" w:cs="Times New Roman" w:hint="default"/>
        <w:w w:val="100"/>
        <w:sz w:val="24"/>
        <w:szCs w:val="24"/>
      </w:rPr>
    </w:lvl>
    <w:lvl w:ilvl="4">
      <w:numFmt w:val="bullet"/>
      <w:lvlText w:val="•"/>
      <w:lvlJc w:val="left"/>
      <w:pPr>
        <w:ind w:left="3680" w:hanging="684"/>
      </w:pPr>
      <w:rPr>
        <w:rFonts w:hint="default"/>
      </w:rPr>
    </w:lvl>
    <w:lvl w:ilvl="5">
      <w:numFmt w:val="bullet"/>
      <w:lvlText w:val="•"/>
      <w:lvlJc w:val="left"/>
      <w:pPr>
        <w:ind w:left="4560" w:hanging="684"/>
      </w:pPr>
      <w:rPr>
        <w:rFonts w:hint="default"/>
      </w:rPr>
    </w:lvl>
    <w:lvl w:ilvl="6">
      <w:numFmt w:val="bullet"/>
      <w:lvlText w:val="•"/>
      <w:lvlJc w:val="left"/>
      <w:pPr>
        <w:ind w:left="5440" w:hanging="684"/>
      </w:pPr>
      <w:rPr>
        <w:rFonts w:hint="default"/>
      </w:rPr>
    </w:lvl>
    <w:lvl w:ilvl="7">
      <w:numFmt w:val="bullet"/>
      <w:lvlText w:val="•"/>
      <w:lvlJc w:val="left"/>
      <w:pPr>
        <w:ind w:left="6320" w:hanging="684"/>
      </w:pPr>
      <w:rPr>
        <w:rFonts w:hint="default"/>
      </w:rPr>
    </w:lvl>
    <w:lvl w:ilvl="8">
      <w:numFmt w:val="bullet"/>
      <w:lvlText w:val="•"/>
      <w:lvlJc w:val="left"/>
      <w:pPr>
        <w:ind w:left="7200" w:hanging="684"/>
      </w:pPr>
      <w:rPr>
        <w:rFonts w:hint="default"/>
      </w:rPr>
    </w:lvl>
  </w:abstractNum>
  <w:abstractNum w:abstractNumId="1" w15:restartNumberingAfterBreak="0">
    <w:nsid w:val="BB64CFA9"/>
    <w:multiLevelType w:val="multilevel"/>
    <w:tmpl w:val="BB64CFA9"/>
    <w:lvl w:ilvl="0">
      <w:start w:val="1"/>
      <w:numFmt w:val="decimal"/>
      <w:lvlText w:val="%1."/>
      <w:lvlJc w:val="left"/>
      <w:pPr>
        <w:ind w:left="100" w:hanging="264"/>
      </w:pPr>
      <w:rPr>
        <w:rFonts w:ascii="Times New Roman" w:eastAsia="Times New Roman" w:hAnsi="Times New Roman" w:cs="Times New Roman" w:hint="default"/>
        <w:w w:val="100"/>
        <w:sz w:val="21"/>
        <w:szCs w:val="21"/>
      </w:rPr>
    </w:lvl>
    <w:lvl w:ilvl="1">
      <w:numFmt w:val="bullet"/>
      <w:lvlText w:val="•"/>
      <w:lvlJc w:val="left"/>
      <w:pPr>
        <w:ind w:left="986" w:hanging="264"/>
      </w:pPr>
      <w:rPr>
        <w:rFonts w:hint="default"/>
      </w:rPr>
    </w:lvl>
    <w:lvl w:ilvl="2">
      <w:numFmt w:val="bullet"/>
      <w:lvlText w:val="•"/>
      <w:lvlJc w:val="left"/>
      <w:pPr>
        <w:ind w:left="1872" w:hanging="264"/>
      </w:pPr>
      <w:rPr>
        <w:rFonts w:hint="default"/>
      </w:rPr>
    </w:lvl>
    <w:lvl w:ilvl="3">
      <w:numFmt w:val="bullet"/>
      <w:lvlText w:val="•"/>
      <w:lvlJc w:val="left"/>
      <w:pPr>
        <w:ind w:left="2758" w:hanging="264"/>
      </w:pPr>
      <w:rPr>
        <w:rFonts w:hint="default"/>
      </w:rPr>
    </w:lvl>
    <w:lvl w:ilvl="4">
      <w:numFmt w:val="bullet"/>
      <w:lvlText w:val="•"/>
      <w:lvlJc w:val="left"/>
      <w:pPr>
        <w:ind w:left="3644" w:hanging="264"/>
      </w:pPr>
      <w:rPr>
        <w:rFonts w:hint="default"/>
      </w:rPr>
    </w:lvl>
    <w:lvl w:ilvl="5">
      <w:numFmt w:val="bullet"/>
      <w:lvlText w:val="•"/>
      <w:lvlJc w:val="left"/>
      <w:pPr>
        <w:ind w:left="4530" w:hanging="264"/>
      </w:pPr>
      <w:rPr>
        <w:rFonts w:hint="default"/>
      </w:rPr>
    </w:lvl>
    <w:lvl w:ilvl="6">
      <w:numFmt w:val="bullet"/>
      <w:lvlText w:val="•"/>
      <w:lvlJc w:val="left"/>
      <w:pPr>
        <w:ind w:left="5416" w:hanging="264"/>
      </w:pPr>
      <w:rPr>
        <w:rFonts w:hint="default"/>
      </w:rPr>
    </w:lvl>
    <w:lvl w:ilvl="7">
      <w:numFmt w:val="bullet"/>
      <w:lvlText w:val="•"/>
      <w:lvlJc w:val="left"/>
      <w:pPr>
        <w:ind w:left="6302" w:hanging="264"/>
      </w:pPr>
      <w:rPr>
        <w:rFonts w:hint="default"/>
      </w:rPr>
    </w:lvl>
    <w:lvl w:ilvl="8">
      <w:numFmt w:val="bullet"/>
      <w:lvlText w:val="•"/>
      <w:lvlJc w:val="left"/>
      <w:pPr>
        <w:ind w:left="7188" w:hanging="264"/>
      </w:pPr>
      <w:rPr>
        <w:rFonts w:hint="default"/>
      </w:rPr>
    </w:lvl>
  </w:abstractNum>
  <w:abstractNum w:abstractNumId="2" w15:restartNumberingAfterBreak="0">
    <w:nsid w:val="E093A4B0"/>
    <w:multiLevelType w:val="multilevel"/>
    <w:tmpl w:val="E093A4B0"/>
    <w:lvl w:ilvl="0">
      <w:start w:val="1"/>
      <w:numFmt w:val="decimal"/>
      <w:lvlText w:val="%1"/>
      <w:lvlJc w:val="left"/>
      <w:pPr>
        <w:ind w:left="100" w:hanging="526"/>
      </w:pPr>
      <w:rPr>
        <w:rFonts w:hint="default"/>
      </w:rPr>
    </w:lvl>
    <w:lvl w:ilvl="1">
      <w:start w:val="4"/>
      <w:numFmt w:val="decimal"/>
      <w:lvlText w:val="%1.%2"/>
      <w:lvlJc w:val="left"/>
      <w:pPr>
        <w:ind w:left="100" w:hanging="526"/>
        <w:jc w:val="right"/>
      </w:pPr>
      <w:rPr>
        <w:rFonts w:hint="default"/>
      </w:rPr>
    </w:lvl>
    <w:lvl w:ilvl="2">
      <w:start w:val="1"/>
      <w:numFmt w:val="decimal"/>
      <w:lvlText w:val="%1.%2.%3"/>
      <w:lvlJc w:val="left"/>
      <w:pPr>
        <w:ind w:left="100" w:hanging="526"/>
      </w:pPr>
      <w:rPr>
        <w:rFonts w:ascii="Times New Roman" w:eastAsia="Times New Roman" w:hAnsi="Times New Roman" w:cs="Times New Roman" w:hint="default"/>
        <w:w w:val="100"/>
        <w:sz w:val="24"/>
        <w:szCs w:val="24"/>
      </w:rPr>
    </w:lvl>
    <w:lvl w:ilvl="3">
      <w:numFmt w:val="bullet"/>
      <w:lvlText w:val="•"/>
      <w:lvlJc w:val="left"/>
      <w:pPr>
        <w:ind w:left="2728" w:hanging="526"/>
      </w:pPr>
      <w:rPr>
        <w:rFonts w:hint="default"/>
      </w:rPr>
    </w:lvl>
    <w:lvl w:ilvl="4">
      <w:numFmt w:val="bullet"/>
      <w:lvlText w:val="•"/>
      <w:lvlJc w:val="left"/>
      <w:pPr>
        <w:ind w:left="3604" w:hanging="526"/>
      </w:pPr>
      <w:rPr>
        <w:rFonts w:hint="default"/>
      </w:rPr>
    </w:lvl>
    <w:lvl w:ilvl="5">
      <w:numFmt w:val="bullet"/>
      <w:lvlText w:val="•"/>
      <w:lvlJc w:val="left"/>
      <w:pPr>
        <w:ind w:left="4480" w:hanging="526"/>
      </w:pPr>
      <w:rPr>
        <w:rFonts w:hint="default"/>
      </w:rPr>
    </w:lvl>
    <w:lvl w:ilvl="6">
      <w:numFmt w:val="bullet"/>
      <w:lvlText w:val="•"/>
      <w:lvlJc w:val="left"/>
      <w:pPr>
        <w:ind w:left="5356" w:hanging="526"/>
      </w:pPr>
      <w:rPr>
        <w:rFonts w:hint="default"/>
      </w:rPr>
    </w:lvl>
    <w:lvl w:ilvl="7">
      <w:numFmt w:val="bullet"/>
      <w:lvlText w:val="•"/>
      <w:lvlJc w:val="left"/>
      <w:pPr>
        <w:ind w:left="6232" w:hanging="526"/>
      </w:pPr>
      <w:rPr>
        <w:rFonts w:hint="default"/>
      </w:rPr>
    </w:lvl>
    <w:lvl w:ilvl="8">
      <w:numFmt w:val="bullet"/>
      <w:lvlText w:val="•"/>
      <w:lvlJc w:val="left"/>
      <w:pPr>
        <w:ind w:left="7108" w:hanging="526"/>
      </w:pPr>
      <w:rPr>
        <w:rFonts w:hint="default"/>
      </w:rPr>
    </w:lvl>
  </w:abstractNum>
  <w:abstractNum w:abstractNumId="3" w15:restartNumberingAfterBreak="0">
    <w:nsid w:val="F7735DC9"/>
    <w:multiLevelType w:val="multilevel"/>
    <w:tmpl w:val="F7735DC9"/>
    <w:lvl w:ilvl="0">
      <w:start w:val="1"/>
      <w:numFmt w:val="decimal"/>
      <w:lvlText w:val="%1"/>
      <w:lvlJc w:val="left"/>
      <w:pPr>
        <w:ind w:left="100" w:hanging="632"/>
      </w:pPr>
      <w:rPr>
        <w:rFonts w:hint="default"/>
      </w:rPr>
    </w:lvl>
    <w:lvl w:ilvl="1">
      <w:start w:val="1"/>
      <w:numFmt w:val="decimal"/>
      <w:lvlText w:val="%1.%2"/>
      <w:lvlJc w:val="left"/>
      <w:pPr>
        <w:ind w:left="100" w:hanging="632"/>
        <w:jc w:val="right"/>
      </w:pPr>
      <w:rPr>
        <w:rFonts w:hint="default"/>
      </w:rPr>
    </w:lvl>
    <w:lvl w:ilvl="2">
      <w:start w:val="14"/>
      <w:numFmt w:val="decimal"/>
      <w:lvlText w:val="%1.%2.%3"/>
      <w:lvlJc w:val="left"/>
      <w:pPr>
        <w:ind w:left="100" w:hanging="632"/>
      </w:pPr>
      <w:rPr>
        <w:rFonts w:ascii="Times New Roman" w:eastAsia="Times New Roman" w:hAnsi="Times New Roman" w:cs="Times New Roman" w:hint="default"/>
        <w:w w:val="100"/>
        <w:sz w:val="21"/>
        <w:szCs w:val="21"/>
      </w:rPr>
    </w:lvl>
    <w:lvl w:ilvl="3">
      <w:numFmt w:val="bullet"/>
      <w:lvlText w:val="•"/>
      <w:lvlJc w:val="left"/>
      <w:pPr>
        <w:ind w:left="2758" w:hanging="632"/>
      </w:pPr>
      <w:rPr>
        <w:rFonts w:hint="default"/>
      </w:rPr>
    </w:lvl>
    <w:lvl w:ilvl="4">
      <w:numFmt w:val="bullet"/>
      <w:lvlText w:val="•"/>
      <w:lvlJc w:val="left"/>
      <w:pPr>
        <w:ind w:left="3644" w:hanging="632"/>
      </w:pPr>
      <w:rPr>
        <w:rFonts w:hint="default"/>
      </w:rPr>
    </w:lvl>
    <w:lvl w:ilvl="5">
      <w:numFmt w:val="bullet"/>
      <w:lvlText w:val="•"/>
      <w:lvlJc w:val="left"/>
      <w:pPr>
        <w:ind w:left="4530" w:hanging="632"/>
      </w:pPr>
      <w:rPr>
        <w:rFonts w:hint="default"/>
      </w:rPr>
    </w:lvl>
    <w:lvl w:ilvl="6">
      <w:numFmt w:val="bullet"/>
      <w:lvlText w:val="•"/>
      <w:lvlJc w:val="left"/>
      <w:pPr>
        <w:ind w:left="5416" w:hanging="632"/>
      </w:pPr>
      <w:rPr>
        <w:rFonts w:hint="default"/>
      </w:rPr>
    </w:lvl>
    <w:lvl w:ilvl="7">
      <w:numFmt w:val="bullet"/>
      <w:lvlText w:val="•"/>
      <w:lvlJc w:val="left"/>
      <w:pPr>
        <w:ind w:left="6302" w:hanging="632"/>
      </w:pPr>
      <w:rPr>
        <w:rFonts w:hint="default"/>
      </w:rPr>
    </w:lvl>
    <w:lvl w:ilvl="8">
      <w:numFmt w:val="bullet"/>
      <w:lvlText w:val="•"/>
      <w:lvlJc w:val="left"/>
      <w:pPr>
        <w:ind w:left="7188" w:hanging="632"/>
      </w:pPr>
      <w:rPr>
        <w:rFonts w:hint="default"/>
      </w:rPr>
    </w:lvl>
  </w:abstractNum>
  <w:abstractNum w:abstractNumId="4" w15:restartNumberingAfterBreak="0">
    <w:nsid w:val="0248C179"/>
    <w:multiLevelType w:val="multilevel"/>
    <w:tmpl w:val="0248C179"/>
    <w:lvl w:ilvl="0">
      <w:start w:val="6"/>
      <w:numFmt w:val="decimal"/>
      <w:lvlText w:val="%1"/>
      <w:lvlJc w:val="left"/>
      <w:pPr>
        <w:ind w:left="100" w:hanging="370"/>
        <w:jc w:val="right"/>
      </w:pPr>
      <w:rPr>
        <w:rFonts w:hint="default"/>
      </w:rPr>
    </w:lvl>
    <w:lvl w:ilvl="1">
      <w:start w:val="1"/>
      <w:numFmt w:val="decimal"/>
      <w:lvlText w:val="%1.%2"/>
      <w:lvlJc w:val="left"/>
      <w:pPr>
        <w:ind w:left="1310" w:hanging="370"/>
      </w:pPr>
      <w:rPr>
        <w:rFonts w:ascii="Times New Roman" w:eastAsia="Times New Roman" w:hAnsi="Times New Roman" w:cs="Times New Roman" w:hint="default"/>
        <w:w w:val="100"/>
        <w:sz w:val="21"/>
        <w:szCs w:val="21"/>
      </w:rPr>
    </w:lvl>
    <w:lvl w:ilvl="2">
      <w:numFmt w:val="bullet"/>
      <w:lvlText w:val="•"/>
      <w:lvlJc w:val="left"/>
      <w:pPr>
        <w:ind w:left="2155" w:hanging="370"/>
      </w:pPr>
      <w:rPr>
        <w:rFonts w:hint="default"/>
      </w:rPr>
    </w:lvl>
    <w:lvl w:ilvl="3">
      <w:numFmt w:val="bullet"/>
      <w:lvlText w:val="•"/>
      <w:lvlJc w:val="left"/>
      <w:pPr>
        <w:ind w:left="2991" w:hanging="370"/>
      </w:pPr>
      <w:rPr>
        <w:rFonts w:hint="default"/>
      </w:rPr>
    </w:lvl>
    <w:lvl w:ilvl="4">
      <w:numFmt w:val="bullet"/>
      <w:lvlText w:val="•"/>
      <w:lvlJc w:val="left"/>
      <w:pPr>
        <w:ind w:left="3826" w:hanging="370"/>
      </w:pPr>
      <w:rPr>
        <w:rFonts w:hint="default"/>
      </w:rPr>
    </w:lvl>
    <w:lvl w:ilvl="5">
      <w:numFmt w:val="bullet"/>
      <w:lvlText w:val="•"/>
      <w:lvlJc w:val="left"/>
      <w:pPr>
        <w:ind w:left="4662" w:hanging="370"/>
      </w:pPr>
      <w:rPr>
        <w:rFonts w:hint="default"/>
      </w:rPr>
    </w:lvl>
    <w:lvl w:ilvl="6">
      <w:numFmt w:val="bullet"/>
      <w:lvlText w:val="•"/>
      <w:lvlJc w:val="left"/>
      <w:pPr>
        <w:ind w:left="5497" w:hanging="370"/>
      </w:pPr>
      <w:rPr>
        <w:rFonts w:hint="default"/>
      </w:rPr>
    </w:lvl>
    <w:lvl w:ilvl="7">
      <w:numFmt w:val="bullet"/>
      <w:lvlText w:val="•"/>
      <w:lvlJc w:val="left"/>
      <w:pPr>
        <w:ind w:left="6333" w:hanging="370"/>
      </w:pPr>
      <w:rPr>
        <w:rFonts w:hint="default"/>
      </w:rPr>
    </w:lvl>
    <w:lvl w:ilvl="8">
      <w:numFmt w:val="bullet"/>
      <w:lvlText w:val="•"/>
      <w:lvlJc w:val="left"/>
      <w:pPr>
        <w:ind w:left="7168" w:hanging="370"/>
      </w:pPr>
      <w:rPr>
        <w:rFonts w:hint="default"/>
      </w:rPr>
    </w:lvl>
  </w:abstractNum>
  <w:abstractNum w:abstractNumId="5" w15:restartNumberingAfterBreak="0">
    <w:nsid w:val="243FCF68"/>
    <w:multiLevelType w:val="multilevel"/>
    <w:tmpl w:val="243FCF68"/>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3"/>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204" w:hanging="684"/>
      </w:pPr>
      <w:rPr>
        <w:rFonts w:ascii="Times New Roman" w:eastAsia="Times New Roman" w:hAnsi="Times New Roman" w:cs="Times New Roman" w:hint="default"/>
        <w:w w:val="100"/>
        <w:sz w:val="24"/>
        <w:szCs w:val="24"/>
      </w:rPr>
    </w:lvl>
    <w:lvl w:ilvl="4">
      <w:numFmt w:val="bullet"/>
      <w:lvlText w:val="•"/>
      <w:lvlJc w:val="left"/>
      <w:pPr>
        <w:ind w:left="3786" w:hanging="684"/>
      </w:pPr>
      <w:rPr>
        <w:rFonts w:hint="default"/>
      </w:rPr>
    </w:lvl>
    <w:lvl w:ilvl="5">
      <w:numFmt w:val="bullet"/>
      <w:lvlText w:val="•"/>
      <w:lvlJc w:val="left"/>
      <w:pPr>
        <w:ind w:left="4648" w:hanging="684"/>
      </w:pPr>
      <w:rPr>
        <w:rFonts w:hint="default"/>
      </w:rPr>
    </w:lvl>
    <w:lvl w:ilvl="6">
      <w:numFmt w:val="bullet"/>
      <w:lvlText w:val="•"/>
      <w:lvlJc w:val="left"/>
      <w:pPr>
        <w:ind w:left="5511" w:hanging="684"/>
      </w:pPr>
      <w:rPr>
        <w:rFonts w:hint="default"/>
      </w:rPr>
    </w:lvl>
    <w:lvl w:ilvl="7">
      <w:numFmt w:val="bullet"/>
      <w:lvlText w:val="•"/>
      <w:lvlJc w:val="left"/>
      <w:pPr>
        <w:ind w:left="6373" w:hanging="684"/>
      </w:pPr>
      <w:rPr>
        <w:rFonts w:hint="default"/>
      </w:rPr>
    </w:lvl>
    <w:lvl w:ilvl="8">
      <w:numFmt w:val="bullet"/>
      <w:lvlText w:val="•"/>
      <w:lvlJc w:val="left"/>
      <w:pPr>
        <w:ind w:left="7235" w:hanging="684"/>
      </w:pPr>
      <w:rPr>
        <w:rFonts w:hint="default"/>
      </w:rPr>
    </w:lvl>
  </w:abstractNum>
  <w:abstractNum w:abstractNumId="6" w15:restartNumberingAfterBreak="0">
    <w:nsid w:val="30FC5B15"/>
    <w:multiLevelType w:val="multilevel"/>
    <w:tmpl w:val="30FC5B15"/>
    <w:lvl w:ilvl="0">
      <w:start w:val="5"/>
      <w:numFmt w:val="decimal"/>
      <w:lvlText w:val="%1"/>
      <w:lvlJc w:val="left"/>
      <w:pPr>
        <w:ind w:left="726" w:hanging="490"/>
      </w:pPr>
      <w:rPr>
        <w:rFonts w:hint="default"/>
      </w:rPr>
    </w:lvl>
    <w:lvl w:ilvl="1">
      <w:start w:val="1"/>
      <w:numFmt w:val="decimal"/>
      <w:lvlText w:val="%1.%2"/>
      <w:lvlJc w:val="left"/>
      <w:pPr>
        <w:ind w:left="726" w:hanging="490"/>
      </w:pPr>
      <w:rPr>
        <w:rFonts w:ascii="Times New Roman" w:eastAsia="Times New Roman" w:hAnsi="Times New Roman" w:cs="Times New Roman" w:hint="default"/>
        <w:w w:val="100"/>
        <w:sz w:val="28"/>
        <w:szCs w:val="28"/>
      </w:rPr>
    </w:lvl>
    <w:lvl w:ilvl="2">
      <w:start w:val="1"/>
      <w:numFmt w:val="decimal"/>
      <w:lvlText w:val="%1.%2.%3"/>
      <w:lvlJc w:val="left"/>
      <w:pPr>
        <w:ind w:left="100" w:hanging="526"/>
      </w:pPr>
      <w:rPr>
        <w:rFonts w:ascii="Times New Roman" w:eastAsia="Times New Roman" w:hAnsi="Times New Roman" w:cs="Times New Roman" w:hint="default"/>
        <w:w w:val="100"/>
        <w:sz w:val="24"/>
        <w:szCs w:val="24"/>
      </w:rPr>
    </w:lvl>
    <w:lvl w:ilvl="3">
      <w:numFmt w:val="bullet"/>
      <w:lvlText w:val="•"/>
      <w:lvlJc w:val="left"/>
      <w:pPr>
        <w:ind w:left="2551" w:hanging="526"/>
      </w:pPr>
      <w:rPr>
        <w:rFonts w:hint="default"/>
      </w:rPr>
    </w:lvl>
    <w:lvl w:ilvl="4">
      <w:numFmt w:val="bullet"/>
      <w:lvlText w:val="•"/>
      <w:lvlJc w:val="left"/>
      <w:pPr>
        <w:ind w:left="3466" w:hanging="526"/>
      </w:pPr>
      <w:rPr>
        <w:rFonts w:hint="default"/>
      </w:rPr>
    </w:lvl>
    <w:lvl w:ilvl="5">
      <w:numFmt w:val="bullet"/>
      <w:lvlText w:val="•"/>
      <w:lvlJc w:val="left"/>
      <w:pPr>
        <w:ind w:left="4382" w:hanging="526"/>
      </w:pPr>
      <w:rPr>
        <w:rFonts w:hint="default"/>
      </w:rPr>
    </w:lvl>
    <w:lvl w:ilvl="6">
      <w:numFmt w:val="bullet"/>
      <w:lvlText w:val="•"/>
      <w:lvlJc w:val="left"/>
      <w:pPr>
        <w:ind w:left="5297" w:hanging="526"/>
      </w:pPr>
      <w:rPr>
        <w:rFonts w:hint="default"/>
      </w:rPr>
    </w:lvl>
    <w:lvl w:ilvl="7">
      <w:numFmt w:val="bullet"/>
      <w:lvlText w:val="•"/>
      <w:lvlJc w:val="left"/>
      <w:pPr>
        <w:ind w:left="6213" w:hanging="526"/>
      </w:pPr>
      <w:rPr>
        <w:rFonts w:hint="default"/>
      </w:rPr>
    </w:lvl>
    <w:lvl w:ilvl="8">
      <w:numFmt w:val="bullet"/>
      <w:lvlText w:val="•"/>
      <w:lvlJc w:val="left"/>
      <w:pPr>
        <w:ind w:left="7128" w:hanging="526"/>
      </w:pPr>
      <w:rPr>
        <w:rFonts w:hint="default"/>
      </w:rPr>
    </w:lvl>
  </w:abstractNum>
  <w:abstractNum w:abstractNumId="7" w15:restartNumberingAfterBreak="0">
    <w:nsid w:val="4D94DA66"/>
    <w:multiLevelType w:val="multilevel"/>
    <w:tmpl w:val="4D94DA66"/>
    <w:lvl w:ilvl="0">
      <w:start w:val="1"/>
      <w:numFmt w:val="decimal"/>
      <w:lvlText w:val="%1"/>
      <w:lvlJc w:val="left"/>
      <w:pPr>
        <w:ind w:left="100" w:hanging="526"/>
      </w:pPr>
      <w:rPr>
        <w:rFonts w:hint="default"/>
      </w:rPr>
    </w:lvl>
    <w:lvl w:ilvl="1">
      <w:start w:val="1"/>
      <w:numFmt w:val="decimal"/>
      <w:lvlText w:val="%1.%2"/>
      <w:lvlJc w:val="left"/>
      <w:pPr>
        <w:ind w:left="100" w:hanging="526"/>
      </w:pPr>
      <w:rPr>
        <w:rFonts w:hint="default"/>
      </w:rPr>
    </w:lvl>
    <w:lvl w:ilvl="2">
      <w:start w:val="4"/>
      <w:numFmt w:val="decimal"/>
      <w:lvlText w:val="%1.%2.%3"/>
      <w:lvlJc w:val="left"/>
      <w:pPr>
        <w:ind w:left="100" w:hanging="526"/>
      </w:pPr>
      <w:rPr>
        <w:rFonts w:hint="default"/>
        <w:w w:val="100"/>
        <w:sz w:val="24"/>
        <w:szCs w:val="24"/>
      </w:rPr>
    </w:lvl>
    <w:lvl w:ilvl="3">
      <w:start w:val="1"/>
      <w:numFmt w:val="decimal"/>
      <w:lvlText w:val="%1.%2.%3.%4"/>
      <w:lvlJc w:val="left"/>
      <w:pPr>
        <w:ind w:left="1310" w:hanging="790"/>
      </w:pPr>
      <w:rPr>
        <w:rFonts w:ascii="Times New Roman" w:eastAsia="Times New Roman" w:hAnsi="Times New Roman" w:cs="Times New Roman" w:hint="default"/>
        <w:spacing w:val="-3"/>
        <w:w w:val="100"/>
        <w:sz w:val="21"/>
        <w:szCs w:val="21"/>
      </w:rPr>
    </w:lvl>
    <w:lvl w:ilvl="4">
      <w:numFmt w:val="bullet"/>
      <w:lvlText w:val="•"/>
      <w:lvlJc w:val="left"/>
      <w:pPr>
        <w:ind w:left="3866" w:hanging="790"/>
      </w:pPr>
      <w:rPr>
        <w:rFonts w:hint="default"/>
      </w:rPr>
    </w:lvl>
    <w:lvl w:ilvl="5">
      <w:numFmt w:val="bullet"/>
      <w:lvlText w:val="•"/>
      <w:lvlJc w:val="left"/>
      <w:pPr>
        <w:ind w:left="4715" w:hanging="790"/>
      </w:pPr>
      <w:rPr>
        <w:rFonts w:hint="default"/>
      </w:rPr>
    </w:lvl>
    <w:lvl w:ilvl="6">
      <w:numFmt w:val="bullet"/>
      <w:lvlText w:val="•"/>
      <w:lvlJc w:val="left"/>
      <w:pPr>
        <w:ind w:left="5564" w:hanging="790"/>
      </w:pPr>
      <w:rPr>
        <w:rFonts w:hint="default"/>
      </w:rPr>
    </w:lvl>
    <w:lvl w:ilvl="7">
      <w:numFmt w:val="bullet"/>
      <w:lvlText w:val="•"/>
      <w:lvlJc w:val="left"/>
      <w:pPr>
        <w:ind w:left="6413" w:hanging="790"/>
      </w:pPr>
      <w:rPr>
        <w:rFonts w:hint="default"/>
      </w:rPr>
    </w:lvl>
    <w:lvl w:ilvl="8">
      <w:numFmt w:val="bullet"/>
      <w:lvlText w:val="•"/>
      <w:lvlJc w:val="left"/>
      <w:pPr>
        <w:ind w:left="7262" w:hanging="790"/>
      </w:pPr>
      <w:rPr>
        <w:rFonts w:hint="default"/>
      </w:rPr>
    </w:lvl>
  </w:abstractNum>
  <w:abstractNum w:abstractNumId="8" w15:restartNumberingAfterBreak="0">
    <w:nsid w:val="79AA4FA4"/>
    <w:multiLevelType w:val="multilevel"/>
    <w:tmpl w:val="79AA4FA4"/>
    <w:lvl w:ilvl="0">
      <w:start w:val="6"/>
      <w:numFmt w:val="decimal"/>
      <w:lvlText w:val="%1."/>
      <w:lvlJc w:val="left"/>
      <w:pPr>
        <w:ind w:left="501" w:hanging="401"/>
      </w:pPr>
      <w:rPr>
        <w:rFonts w:ascii="Times New Roman" w:eastAsia="Times New Roman" w:hAnsi="Times New Roman" w:cs="Times New Roman" w:hint="default"/>
        <w:b/>
        <w:bCs/>
        <w:w w:val="99"/>
        <w:sz w:val="32"/>
        <w:szCs w:val="32"/>
      </w:rPr>
    </w:lvl>
    <w:lvl w:ilvl="1">
      <w:start w:val="1"/>
      <w:numFmt w:val="decimal"/>
      <w:lvlText w:val="%1.%2"/>
      <w:lvlJc w:val="left"/>
      <w:pPr>
        <w:ind w:left="100" w:hanging="473"/>
      </w:pPr>
      <w:rPr>
        <w:rFonts w:hint="default"/>
        <w:w w:val="100"/>
        <w:sz w:val="24"/>
        <w:szCs w:val="24"/>
      </w:rPr>
    </w:lvl>
    <w:lvl w:ilvl="2">
      <w:start w:val="1"/>
      <w:numFmt w:val="decimal"/>
      <w:lvlText w:val="%1.%2.%3"/>
      <w:lvlJc w:val="left"/>
      <w:pPr>
        <w:ind w:left="100" w:hanging="473"/>
      </w:pPr>
      <w:rPr>
        <w:rFonts w:ascii="Times New Roman" w:eastAsia="Times New Roman" w:hAnsi="Times New Roman" w:cs="Times New Roman" w:hint="default"/>
        <w:w w:val="100"/>
        <w:sz w:val="24"/>
        <w:szCs w:val="24"/>
      </w:rPr>
    </w:lvl>
    <w:lvl w:ilvl="3">
      <w:numFmt w:val="bullet"/>
      <w:lvlText w:val="•"/>
      <w:lvlJc w:val="left"/>
      <w:pPr>
        <w:ind w:left="1737" w:hanging="473"/>
      </w:pPr>
      <w:rPr>
        <w:rFonts w:hint="default"/>
      </w:rPr>
    </w:lvl>
    <w:lvl w:ilvl="4">
      <w:numFmt w:val="bullet"/>
      <w:lvlText w:val="•"/>
      <w:lvlJc w:val="left"/>
      <w:pPr>
        <w:ind w:left="2755" w:hanging="473"/>
      </w:pPr>
      <w:rPr>
        <w:rFonts w:hint="default"/>
      </w:rPr>
    </w:lvl>
    <w:lvl w:ilvl="5">
      <w:numFmt w:val="bullet"/>
      <w:lvlText w:val="•"/>
      <w:lvlJc w:val="left"/>
      <w:pPr>
        <w:ind w:left="3772" w:hanging="473"/>
      </w:pPr>
      <w:rPr>
        <w:rFonts w:hint="default"/>
      </w:rPr>
    </w:lvl>
    <w:lvl w:ilvl="6">
      <w:numFmt w:val="bullet"/>
      <w:lvlText w:val="•"/>
      <w:lvlJc w:val="left"/>
      <w:pPr>
        <w:ind w:left="4790" w:hanging="473"/>
      </w:pPr>
      <w:rPr>
        <w:rFonts w:hint="default"/>
      </w:rPr>
    </w:lvl>
    <w:lvl w:ilvl="7">
      <w:numFmt w:val="bullet"/>
      <w:lvlText w:val="•"/>
      <w:lvlJc w:val="left"/>
      <w:pPr>
        <w:ind w:left="5807" w:hanging="473"/>
      </w:pPr>
      <w:rPr>
        <w:rFonts w:hint="default"/>
      </w:rPr>
    </w:lvl>
    <w:lvl w:ilvl="8">
      <w:numFmt w:val="bullet"/>
      <w:lvlText w:val="•"/>
      <w:lvlJc w:val="left"/>
      <w:pPr>
        <w:ind w:left="6825" w:hanging="473"/>
      </w:pPr>
      <w:rPr>
        <w:rFonts w:hint="default"/>
      </w:rPr>
    </w:lvl>
  </w:abstractNum>
  <w:abstractNum w:abstractNumId="9" w15:restartNumberingAfterBreak="0">
    <w:nsid w:val="7DEC2089"/>
    <w:multiLevelType w:val="multilevel"/>
    <w:tmpl w:val="7DEC2089"/>
    <w:lvl w:ilvl="0">
      <w:start w:val="1"/>
      <w:numFmt w:val="decimal"/>
      <w:lvlText w:val="%1."/>
      <w:lvlJc w:val="left"/>
      <w:pPr>
        <w:ind w:left="606" w:hanging="401"/>
        <w:jc w:val="right"/>
      </w:pPr>
      <w:rPr>
        <w:rFonts w:ascii="Times New Roman" w:eastAsia="Times New Roman" w:hAnsi="Times New Roman" w:cs="Times New Roman" w:hint="default"/>
        <w:b/>
        <w:bCs/>
        <w:w w:val="99"/>
        <w:sz w:val="32"/>
        <w:szCs w:val="32"/>
      </w:rPr>
    </w:lvl>
    <w:lvl w:ilvl="1">
      <w:start w:val="1"/>
      <w:numFmt w:val="decimal"/>
      <w:lvlText w:val="%1.%2"/>
      <w:lvlJc w:val="left"/>
      <w:pPr>
        <w:ind w:left="726" w:hanging="490"/>
      </w:pPr>
      <w:rPr>
        <w:rFonts w:ascii="Times New Roman" w:eastAsia="Times New Roman" w:hAnsi="Times New Roman" w:cs="Times New Roman" w:hint="default"/>
        <w:w w:val="100"/>
        <w:sz w:val="24"/>
        <w:szCs w:val="24"/>
      </w:rPr>
    </w:lvl>
    <w:lvl w:ilvl="2">
      <w:start w:val="1"/>
      <w:numFmt w:val="decimal"/>
      <w:lvlText w:val="%1.%2.%3"/>
      <w:lvlJc w:val="left"/>
      <w:pPr>
        <w:ind w:left="100" w:hanging="526"/>
      </w:pPr>
      <w:rPr>
        <w:rFonts w:hint="default"/>
        <w:w w:val="100"/>
        <w:sz w:val="24"/>
        <w:szCs w:val="24"/>
      </w:rPr>
    </w:lvl>
    <w:lvl w:ilvl="3">
      <w:start w:val="1"/>
      <w:numFmt w:val="decimal"/>
      <w:lvlText w:val="%1.%2.%3.%4"/>
      <w:lvlJc w:val="left"/>
      <w:pPr>
        <w:ind w:left="100" w:hanging="526"/>
      </w:pPr>
      <w:rPr>
        <w:rFonts w:ascii="Times New Roman" w:eastAsia="Times New Roman" w:hAnsi="Times New Roman" w:cs="Times New Roman" w:hint="default"/>
        <w:w w:val="100"/>
        <w:sz w:val="24"/>
        <w:szCs w:val="24"/>
      </w:rPr>
    </w:lvl>
    <w:lvl w:ilvl="4">
      <w:numFmt w:val="bullet"/>
      <w:lvlText w:val="•"/>
      <w:lvlJc w:val="left"/>
      <w:pPr>
        <w:ind w:left="2157" w:hanging="526"/>
      </w:pPr>
      <w:rPr>
        <w:rFonts w:hint="default"/>
      </w:rPr>
    </w:lvl>
    <w:lvl w:ilvl="5">
      <w:numFmt w:val="bullet"/>
      <w:lvlText w:val="•"/>
      <w:lvlJc w:val="left"/>
      <w:pPr>
        <w:ind w:left="3274" w:hanging="526"/>
      </w:pPr>
      <w:rPr>
        <w:rFonts w:hint="default"/>
      </w:rPr>
    </w:lvl>
    <w:lvl w:ilvl="6">
      <w:numFmt w:val="bullet"/>
      <w:lvlText w:val="•"/>
      <w:lvlJc w:val="left"/>
      <w:pPr>
        <w:ind w:left="4391" w:hanging="526"/>
      </w:pPr>
      <w:rPr>
        <w:rFonts w:hint="default"/>
      </w:rPr>
    </w:lvl>
    <w:lvl w:ilvl="7">
      <w:numFmt w:val="bullet"/>
      <w:lvlText w:val="•"/>
      <w:lvlJc w:val="left"/>
      <w:pPr>
        <w:ind w:left="5508" w:hanging="526"/>
      </w:pPr>
      <w:rPr>
        <w:rFonts w:hint="default"/>
      </w:rPr>
    </w:lvl>
    <w:lvl w:ilvl="8">
      <w:numFmt w:val="bullet"/>
      <w:lvlText w:val="•"/>
      <w:lvlJc w:val="left"/>
      <w:pPr>
        <w:ind w:left="6625" w:hanging="526"/>
      </w:pPr>
      <w:rPr>
        <w:rFonts w:hint="default"/>
      </w:rPr>
    </w:lvl>
  </w:abstractNum>
  <w:num w:numId="1">
    <w:abstractNumId w:val="9"/>
  </w:num>
  <w:num w:numId="2">
    <w:abstractNumId w:val="0"/>
  </w:num>
  <w:num w:numId="3">
    <w:abstractNumId w:val="5"/>
  </w:num>
  <w:num w:numId="4">
    <w:abstractNumId w:val="7"/>
  </w:num>
  <w:num w:numId="5">
    <w:abstractNumId w:val="3"/>
  </w:num>
  <w:num w:numId="6">
    <w:abstractNumId w:val="2"/>
  </w:num>
  <w:num w:numId="7">
    <w:abstractNumId w:val="6"/>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3OTZiODM3NTZlYzEwM2MyMzJkYmYzNjM1MmUzNDMifQ=="/>
    <w:docVar w:name="KSO_WPS_MARK_KEY" w:val="7a3e304f-966e-431c-afb9-5ae6e7ed7cf4"/>
  </w:docVars>
  <w:rsids>
    <w:rsidRoot w:val="007603CC"/>
    <w:rsid w:val="002E1D57"/>
    <w:rsid w:val="003A13D5"/>
    <w:rsid w:val="007603CC"/>
    <w:rsid w:val="007C7BD5"/>
    <w:rsid w:val="00962189"/>
    <w:rsid w:val="009D47BF"/>
    <w:rsid w:val="00B01D0C"/>
    <w:rsid w:val="00B300B7"/>
    <w:rsid w:val="00BB1075"/>
    <w:rsid w:val="00BE4B3E"/>
    <w:rsid w:val="00C53660"/>
    <w:rsid w:val="00DD6EC8"/>
    <w:rsid w:val="00F24F68"/>
    <w:rsid w:val="0DF11BA3"/>
    <w:rsid w:val="0FF1022E"/>
    <w:rsid w:val="0FFF2EFE"/>
    <w:rsid w:val="11D37C6D"/>
    <w:rsid w:val="11DB7962"/>
    <w:rsid w:val="19FC4886"/>
    <w:rsid w:val="2A594CFB"/>
    <w:rsid w:val="2B3A6011"/>
    <w:rsid w:val="329A77DC"/>
    <w:rsid w:val="32AE22F5"/>
    <w:rsid w:val="33000731"/>
    <w:rsid w:val="336338C8"/>
    <w:rsid w:val="3B244108"/>
    <w:rsid w:val="3C227DC6"/>
    <w:rsid w:val="444F0F9C"/>
    <w:rsid w:val="449053B8"/>
    <w:rsid w:val="48092B19"/>
    <w:rsid w:val="57AF0D17"/>
    <w:rsid w:val="5B2639EA"/>
    <w:rsid w:val="5B9A7425"/>
    <w:rsid w:val="5CD918A3"/>
    <w:rsid w:val="5DAD3767"/>
    <w:rsid w:val="61803C6D"/>
    <w:rsid w:val="644912B4"/>
    <w:rsid w:val="6F5208CE"/>
    <w:rsid w:val="7BF3356A"/>
    <w:rsid w:val="7D363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D40D5D-76BC-49C2-B939-078274CC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1"/>
    <w:qFormat/>
    <w:pPr>
      <w:spacing w:line="590" w:lineRule="exact"/>
      <w:ind w:left="3"/>
      <w:outlineLvl w:val="0"/>
    </w:pPr>
    <w:rPr>
      <w:rFonts w:ascii="Microsoft JhengHei" w:eastAsia="Microsoft JhengHei" w:hAnsi="Microsoft JhengHei" w:cs="Microsoft JhengHei"/>
      <w:b/>
      <w:bCs/>
      <w:sz w:val="44"/>
      <w:szCs w:val="44"/>
    </w:rPr>
  </w:style>
  <w:style w:type="paragraph" w:styleId="2">
    <w:name w:val="heading 2"/>
    <w:basedOn w:val="a"/>
    <w:next w:val="a"/>
    <w:uiPriority w:val="1"/>
    <w:qFormat/>
    <w:pPr>
      <w:ind w:left="501" w:hanging="401"/>
      <w:outlineLvl w:val="1"/>
    </w:pPr>
    <w:rPr>
      <w:rFonts w:ascii="Microsoft JhengHei" w:eastAsia="Microsoft JhengHei" w:hAnsi="Microsoft JhengHei" w:cs="Microsoft JhengHei"/>
      <w:b/>
      <w:bCs/>
      <w:sz w:val="32"/>
      <w:szCs w:val="32"/>
    </w:rPr>
  </w:style>
  <w:style w:type="paragraph" w:styleId="3">
    <w:name w:val="heading 3"/>
    <w:basedOn w:val="a"/>
    <w:next w:val="a"/>
    <w:uiPriority w:val="1"/>
    <w:qFormat/>
    <w:pPr>
      <w:ind w:left="726" w:hanging="489"/>
      <w:outlineLvl w:val="2"/>
    </w:pPr>
    <w:rPr>
      <w:rFonts w:ascii="宋体" w:hAnsi="宋体" w:cs="宋体"/>
      <w:sz w:val="28"/>
      <w:szCs w:val="28"/>
    </w:rPr>
  </w:style>
  <w:style w:type="paragraph" w:styleId="4">
    <w:name w:val="heading 4"/>
    <w:basedOn w:val="a"/>
    <w:next w:val="a"/>
    <w:uiPriority w:val="1"/>
    <w:qFormat/>
    <w:pPr>
      <w:ind w:left="1048" w:hanging="526"/>
      <w:outlineLvl w:val="3"/>
    </w:pPr>
    <w:rPr>
      <w:rFonts w:ascii="Microsoft JhengHei" w:eastAsia="Microsoft JhengHei" w:hAnsi="Microsoft JhengHei" w:cs="Microsoft JhengHei"/>
      <w:b/>
      <w:bCs/>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rPr>
      <w:rFonts w:ascii="宋体" w:hAnsi="Courier New"/>
    </w:rPr>
  </w:style>
  <w:style w:type="paragraph" w:styleId="a4">
    <w:name w:val="Body Text"/>
    <w:basedOn w:val="a"/>
    <w:uiPriority w:val="1"/>
    <w:qFormat/>
    <w:rPr>
      <w:rFonts w:ascii="宋体" w:hAnsi="宋体" w:cs="宋体"/>
      <w:szCs w:val="21"/>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List Paragraph"/>
    <w:basedOn w:val="a"/>
    <w:uiPriority w:val="1"/>
    <w:qFormat/>
    <w:pPr>
      <w:ind w:left="100" w:firstLine="420"/>
    </w:pPr>
    <w:rPr>
      <w:rFonts w:ascii="宋体" w:hAnsi="宋体" w:cs="宋体"/>
    </w:rPr>
  </w:style>
  <w:style w:type="paragraph" w:customStyle="1" w:styleId="TableParagraph">
    <w:name w:val="Table Paragraph"/>
    <w:basedOn w:val="a"/>
    <w:uiPriority w:val="1"/>
    <w:qFormat/>
    <w:rPr>
      <w:rFonts w:ascii="宋体" w:hAnsi="宋体" w:cs="宋体"/>
    </w:rPr>
  </w:style>
  <w:style w:type="paragraph" w:customStyle="1" w:styleId="10">
    <w:name w:val="样式 10 磅"/>
    <w:qFormat/>
    <w:pPr>
      <w:widowControl w:val="0"/>
      <w:jc w:val="both"/>
    </w:pPr>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430</Words>
  <Characters>2453</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qwwq</dc:creator>
  <cp:keywords/>
  <cp:lastModifiedBy>曹文渊</cp:lastModifiedBy>
  <cp:revision>3</cp:revision>
  <dcterms:created xsi:type="dcterms:W3CDTF">2024-10-14T02:24:00Z</dcterms:created>
  <dcterms:modified xsi:type="dcterms:W3CDTF">2024-10-14T02:25:00Z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7701B10B192741D6BF4D34E3026243B4</vt:lpwstr>
  </property>
</Properties>
</file>