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合同文本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 xml:space="preserve">一、基本条件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>（一）服务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 w:bidi="ar"/>
        </w:rPr>
        <w:t>地点：汉中市博物馆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 w:bidi="ar"/>
        </w:rPr>
        <w:t>（二）服务期：自合同签订之日起200天完成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 xml:space="preserve">二、合同价款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 xml:space="preserve">合同总价一次性包死，不受市场价格变化因素的影响。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 xml:space="preserve">三、款项结算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 xml:space="preserve">（一）支付方式：银行转账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 xml:space="preserve">（二）货币单位：人民币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>（三）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结算方式：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 w:bidi="ar"/>
        </w:rPr>
        <w:t>合同签订之日起7个工作日内支付合同总金额的20% ，达到付款条件起7日内，支付合同总金额的20.00%。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 w:bidi="ar"/>
        </w:rPr>
        <w:t>完成数字展示设备和展厅全景影像采集加工支付合同总价款的30%，达到付款条件起14日内，支付合同总金额的30.00%。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 w:bidi="ar"/>
        </w:rPr>
        <w:t>完成文物数字展示利用相关内容后，支付合同总价款的30% ，达到付款条件起14日内，支付合同总金额的30.00%。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lang w:val="en-US" w:eastAsia="zh-CN" w:bidi="ar"/>
        </w:rPr>
        <w:t>项目竣工验收合格后，按照项目总造价扣除前三次付款后的结余款项，其余一次支付。达到付款条件起14日内，支付合同总金额的20.00%。</w:t>
      </w:r>
    </w:p>
    <w:p>
      <w:pPr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>四、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服务保证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1、成交供应商提供服务时，服务要求应按不低于国家、省、市有关部门规定的质量标准执行。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2、成交供应商承诺与拟投入人员均有劳动合同或聘用协议。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、成交供应商承诺工作人员按磋商文件落实。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 xml:space="preserve">五、服务承诺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>以响应文件、澄清表（函）、合同等相关文件为准。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 xml:space="preserve">六、违约责任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>成交供应商违约的，采购人有权终止合同；若给采购人造成经济损失的，采购人可依法向成交供应商进行经济索赔，并报请政府采购监管机关依法进行相应的行政处罚。采购人违约的，须依法赔偿给成交供应商造成的经济损失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 xml:space="preserve">七、争议解决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 xml:space="preserve">执行本合同中产生纠纷，由采购人与成交供应商双方协商解决；协商不成，向有管辖权的人民法院提起诉讼。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8"/>
          <w:lang w:val="en-US" w:eastAsia="zh-CN" w:bidi="ar"/>
        </w:rPr>
        <w:t xml:space="preserve">八、合同生效及其他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 xml:space="preserve">1、本合同自签订之日起生效。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 xml:space="preserve">2、合同份数由采购人和成交供应商具体商定。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 w:bidi="ar"/>
        </w:rPr>
        <w:t>3、未尽事宜由双方在签订合同时具体明确。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Y2EwYTliYzRhYmI5YjgwYWI5N2JkYzNiMjBlOTkifQ=="/>
  </w:docVars>
  <w:rsids>
    <w:rsidRoot w:val="00000000"/>
    <w:rsid w:val="08A7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2024-09-27T01:20:05Z</dcterms:created>
  <dc:creator>lenovo</dc:creator>
  <cp:lastModifiedBy>王月</cp:lastModifiedBy>
  <dcterms:modified xsi:type="dcterms:W3CDTF">2024-09-27T01:27:14Z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7FD9D0F389684AFC840C300D59ED1F47_12</vt:lpwstr>
  </property>
</Properties>
</file>