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版本号：JXRZ-HC-2025-12920251011001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2025年度国土变更调查市级汇总技术服务项目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JXRZ-HC-2025-129</w:t>
      </w:r>
      <w:r>
        <w:br/>
      </w:r>
      <w:r>
        <w:br/>
      </w:r>
      <w:r>
        <w:br/>
      </w:r>
    </w:p>
    <w:p>
      <w:pPr>
        <w:pStyle w:val="null3"/>
        <w:jc w:val="center"/>
        <w:outlineLvl w:val="2"/>
      </w:pPr>
      <w:r>
        <w:rPr>
          <w:rFonts w:ascii="仿宋_GB2312" w:hAnsi="仿宋_GB2312" w:cs="仿宋_GB2312" w:eastAsia="仿宋_GB2312"/>
          <w:sz w:val="28"/>
          <w:b/>
        </w:rPr>
        <w:t>汉中市自然资源局</w:t>
      </w:r>
    </w:p>
    <w:p>
      <w:pPr>
        <w:pStyle w:val="null3"/>
        <w:jc w:val="center"/>
        <w:outlineLvl w:val="2"/>
      </w:pPr>
      <w:r>
        <w:rPr>
          <w:rFonts w:ascii="仿宋_GB2312" w:hAnsi="仿宋_GB2312" w:cs="仿宋_GB2312" w:eastAsia="仿宋_GB2312"/>
          <w:sz w:val="28"/>
          <w:b/>
        </w:rPr>
        <w:t>陕西锦鑫睿泽项目管理有限公司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汉中市自然资源局</w:t>
      </w:r>
      <w:r>
        <w:rPr>
          <w:rFonts w:ascii="仿宋_GB2312" w:hAnsi="仿宋_GB2312" w:cs="仿宋_GB2312" w:eastAsia="仿宋_GB2312"/>
        </w:rPr>
        <w:t>委托，拟对</w:t>
      </w:r>
      <w:r>
        <w:rPr>
          <w:rFonts w:ascii="仿宋_GB2312" w:hAnsi="仿宋_GB2312" w:cs="仿宋_GB2312" w:eastAsia="仿宋_GB2312"/>
        </w:rPr>
        <w:t>2025年度国土变更调查市级汇总技术服务项目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JXRZ-HC-2025-129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2025年度国土变更调查市级汇总技术服务项目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开展年度国土利用动态全覆盖遥感监测和国土变更调查，全面掌握年度国土利用变化情况，进一步夯实国土调查成果作为自然资源管理工作底数、底版和底图的工作基础，为城市国土空间规划体检、耕地保护和粮食安全责任。根据自然资源部办公厅、国家林业和草原局《关于开展2025年度全国国土变更调查及森林草原湿地荒漠调查监测工作的通知》（自然资办发〔2025〕33号）要求，在2024年度国土变更调查成果基础上，通过开展年度国土利用动态全覆盖遥感监测和国土变更调查，全面掌握年度国土利用变化情况，进一步夯实国土调查成果作为自然资源管理工作底数、底版和底图的工作基础，为城市国土空间规划体检、耕地保护和粮食安全责任制考核的数据准备，有效支撑高质量发展和国土空间治理现代化。</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采购包1（2025年度国土变更调查市级汇总技术服务项目）：属于专门面向中小企业采购。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授权代表：法定代表人直接参加磋商的，须出具法人身份证（附法定代表人身份证复印件）；法定代表人授权代表参加磋商的，须出具法定代表人授权委托书及被授权代表身份证（附法定代表人身份证复印件及被授权人身份证复印件）。</w:t>
      </w:r>
    </w:p>
    <w:p>
      <w:pPr>
        <w:pStyle w:val="null3"/>
      </w:pPr>
      <w:r>
        <w:rPr>
          <w:rFonts w:ascii="仿宋_GB2312" w:hAnsi="仿宋_GB2312" w:cs="仿宋_GB2312" w:eastAsia="仿宋_GB2312"/>
        </w:rPr>
        <w:t>2、主体资格：具有独立承担民事责任能力的法人、其他组织或自然人，并出具合法有效的营业执照或事业单位法人证书等国家规定的相关证明，自然人参与的提供其身份证明。(提供加盖投标供应商公章的营业执照复印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 和社会保障资金的良好记录，以及参加本项目采购活动前三年内在经营活动中无重大违法活动记录， 供应商提供《汉中市政府采购供应商资格承诺函》。</w:t>
      </w:r>
    </w:p>
    <w:p>
      <w:pPr>
        <w:pStyle w:val="null3"/>
      </w:pPr>
      <w:r>
        <w:rPr>
          <w:rFonts w:ascii="仿宋_GB2312" w:hAnsi="仿宋_GB2312" w:cs="仿宋_GB2312" w:eastAsia="仿宋_GB2312"/>
        </w:rPr>
        <w:t>4、供应商资质：供应商须具备行业行政主管部门颁发的测绘乙级及以上资质（专业范围至少包含摄影测量与遥感、工程测量、界线与不动产测绘）；拟派项目负责人具有测绘类专业工程师及以上职称证书或注册测绘师专业技术职称；（提供加盖投标供应商公章的证书复印件）。</w:t>
      </w:r>
    </w:p>
    <w:p>
      <w:pPr>
        <w:pStyle w:val="null3"/>
      </w:pPr>
      <w:r>
        <w:rPr>
          <w:rFonts w:ascii="仿宋_GB2312" w:hAnsi="仿宋_GB2312" w:cs="仿宋_GB2312" w:eastAsia="仿宋_GB2312"/>
        </w:rPr>
        <w:t>5、供应商控股关系：单位负责人为同一人或者存在直接控股、管理关系的不同供应商，不得参加同一合同项下的政府采购活动。（提供加盖公章的《声明函》）。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汉中市汉台区滨江路50号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0916-2996026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17709165288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汉中市自然资源局</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w:t>
      </w:r>
    </w:p>
    <w:p>
      <w:pPr>
        <w:pStyle w:val="null3"/>
      </w:pPr>
      <w:r>
        <w:rPr>
          <w:rFonts w:ascii="仿宋_GB2312" w:hAnsi="仿宋_GB2312" w:cs="仿宋_GB2312" w:eastAsia="仿宋_GB2312"/>
        </w:rPr>
        <w:t>联系电话：17709165288</w:t>
      </w:r>
    </w:p>
    <w:p>
      <w:pPr>
        <w:pStyle w:val="null3"/>
      </w:pPr>
      <w:r>
        <w:rPr>
          <w:rFonts w:ascii="仿宋_GB2312" w:hAnsi="仿宋_GB2312" w:cs="仿宋_GB2312" w:eastAsia="仿宋_GB2312"/>
        </w:rPr>
        <w:t>地址：汉中市汉台区天汉文化产业园A6-A7号楼二楼D-07</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开展年度国土利用动态全覆盖遥感监测和国土变更调查，全面掌握年度国土利用变化情况，进一步夯实国土调查成果作为自然资源管理工作底数、底版和底图的工作基础，为城市国土空间规划体检、耕地保护和粮食安全责任。 根据自然资源部办公厅、国家林业和草原局《关于开展2025年度全国国土变更调查及森林草原湿地荒漠调查监测工作的通知》（自然资办发〔2025〕33号）要求，在2024年度国土变更调查成果基础上，通过开展年度国土利用动态全覆盖遥感监测和国土变更调查，全面掌握年度国土利用变化情况，进一步夯实国土调查成果作为自然资源管理工作底数、底版和底图的工作基础，为城市国土空间规划体检、耕地保护和粮食安全责任制考核的数据准备，有效支撑高质量发展和国土空间治理现代化。</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完成2025年度汉中市日常及年度国土变更调查市级汇总技术服务工作，审核汇总县区2025年度国土变更调查数据形成全市2025年度国土变更调查成果并通过省、部质量检查，形成2025年度国土变更调查工作报告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完成2025年度汉中市日常及年度国土变更调查市级汇总技术服务工作，审核汇总县区2025年度国土变更调查数据形成全市2025年度国土变更调查成果并通过省、部质量检查，形成2025年度国土变更调查工作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通过开展年度国土利用动态全覆盖遥感监测和国土变更调查，全面掌握年度国土利用变化情况，进一步夯实国土调查成果作为自然资源管理工作底数、底版和</w:t>
            </w:r>
            <w:r>
              <w:rPr>
                <w:rFonts w:ascii="仿宋_GB2312" w:hAnsi="仿宋_GB2312" w:cs="仿宋_GB2312" w:eastAsia="仿宋_GB2312"/>
                <w:sz w:val="24"/>
              </w:rPr>
              <w:t>底图的工作基础，为城市国土空间规划体检、耕地保护和粮食安全责任。</w:t>
            </w:r>
            <w:r>
              <w:rPr>
                <w:rFonts w:ascii="仿宋_GB2312" w:hAnsi="仿宋_GB2312" w:cs="仿宋_GB2312" w:eastAsia="仿宋_GB2312"/>
                <w:sz w:val="21"/>
              </w:rPr>
              <w:t xml:space="preserve"> </w:t>
            </w:r>
          </w:p>
          <w:p>
            <w:pPr>
              <w:pStyle w:val="null3"/>
              <w:ind w:firstLine="480"/>
            </w:pPr>
            <w:r>
              <w:rPr>
                <w:rFonts w:ascii="仿宋_GB2312" w:hAnsi="仿宋_GB2312" w:cs="仿宋_GB2312" w:eastAsia="仿宋_GB2312"/>
                <w:sz w:val="24"/>
              </w:rPr>
              <w:t>根据自然资源部办公厅、国家林业和草原局《</w:t>
            </w:r>
            <w:r>
              <w:rPr>
                <w:rFonts w:ascii="仿宋_GB2312" w:hAnsi="仿宋_GB2312" w:cs="仿宋_GB2312" w:eastAsia="仿宋_GB2312"/>
                <w:sz w:val="24"/>
              </w:rPr>
              <w:t>关于开展</w:t>
            </w:r>
            <w:r>
              <w:rPr>
                <w:rFonts w:ascii="仿宋_GB2312" w:hAnsi="仿宋_GB2312" w:cs="仿宋_GB2312" w:eastAsia="仿宋_GB2312"/>
                <w:sz w:val="24"/>
              </w:rPr>
              <w:t>2025年度全国国土变更调查及森林草原湿地荒漠调查监测工作的通知》（自然资办发〔20</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33</w:t>
            </w:r>
            <w:r>
              <w:rPr>
                <w:rFonts w:ascii="仿宋_GB2312" w:hAnsi="仿宋_GB2312" w:cs="仿宋_GB2312" w:eastAsia="仿宋_GB2312"/>
                <w:sz w:val="24"/>
              </w:rPr>
              <w:t>号）要求，在</w:t>
            </w:r>
            <w:r>
              <w:rPr>
                <w:rFonts w:ascii="仿宋_GB2312" w:hAnsi="仿宋_GB2312" w:cs="仿宋_GB2312" w:eastAsia="仿宋_GB2312"/>
                <w:sz w:val="24"/>
              </w:rPr>
              <w:t>202</w:t>
            </w:r>
            <w:r>
              <w:rPr>
                <w:rFonts w:ascii="仿宋_GB2312" w:hAnsi="仿宋_GB2312" w:cs="仿宋_GB2312" w:eastAsia="仿宋_GB2312"/>
                <w:sz w:val="24"/>
              </w:rPr>
              <w:t>4</w:t>
            </w:r>
            <w:r>
              <w:rPr>
                <w:rFonts w:ascii="仿宋_GB2312" w:hAnsi="仿宋_GB2312" w:cs="仿宋_GB2312" w:eastAsia="仿宋_GB2312"/>
                <w:sz w:val="24"/>
              </w:rPr>
              <w:t>年度国土变更调查成果基础上，通过开展年度国土利用动态全覆盖遥感监测和国土变更调查，全面掌握年度国土利用变化情况，进一步夯实国土调查成果作为自然资源管理工作底数、底版和底图的工作基础，为城市国土空间规划体检、耕地保护和粮食安全责任制考核的数据准备，有效支撑高质量发展和国土空间治理现代化。具体情况如下：</w:t>
            </w:r>
          </w:p>
          <w:p>
            <w:pPr>
              <w:pStyle w:val="null3"/>
              <w:ind w:firstLine="480"/>
            </w:pPr>
            <w:r>
              <w:rPr>
                <w:rFonts w:ascii="仿宋_GB2312" w:hAnsi="仿宋_GB2312" w:cs="仿宋_GB2312" w:eastAsia="仿宋_GB2312"/>
                <w:sz w:val="24"/>
              </w:rPr>
              <w:t>1、内业核查。包括核查前期数据准备、图斑核查、复核检查、二轮复核检查，难度等级为Ⅱ-Ⅲ级，数量为全市11个县级调查单元。</w:t>
            </w:r>
          </w:p>
          <w:p>
            <w:pPr>
              <w:pStyle w:val="null3"/>
              <w:ind w:firstLine="480"/>
            </w:pPr>
            <w:r>
              <w:rPr>
                <w:rFonts w:ascii="仿宋_GB2312" w:hAnsi="仿宋_GB2312" w:cs="仿宋_GB2312" w:eastAsia="仿宋_GB2312"/>
                <w:sz w:val="24"/>
              </w:rPr>
              <w:t>2、核查成果分析与运用。难度等级为Ⅱ级，数量为全市11个县级调查单元。</w:t>
            </w:r>
          </w:p>
          <w:p>
            <w:pPr>
              <w:pStyle w:val="null3"/>
              <w:ind w:firstLine="480"/>
            </w:pPr>
            <w:r>
              <w:rPr>
                <w:rFonts w:ascii="仿宋_GB2312" w:hAnsi="仿宋_GB2312" w:cs="仿宋_GB2312" w:eastAsia="仿宋_GB2312"/>
                <w:sz w:val="24"/>
              </w:rPr>
              <w:t>3、日常国土变更调查成果核查。难度等级为Ⅲ级，数量预计全年核查</w:t>
            </w:r>
            <w:r>
              <w:rPr>
                <w:rFonts w:ascii="仿宋_GB2312" w:hAnsi="仿宋_GB2312" w:cs="仿宋_GB2312" w:eastAsia="仿宋_GB2312"/>
                <w:sz w:val="24"/>
              </w:rPr>
              <w:t>4.11</w:t>
            </w:r>
            <w:r>
              <w:rPr>
                <w:rFonts w:ascii="仿宋_GB2312" w:hAnsi="仿宋_GB2312" w:cs="仿宋_GB2312" w:eastAsia="仿宋_GB2312"/>
                <w:sz w:val="24"/>
              </w:rPr>
              <w:t>万个图斑。</w:t>
            </w:r>
          </w:p>
          <w:p>
            <w:pPr>
              <w:pStyle w:val="null3"/>
              <w:ind w:firstLine="480"/>
            </w:pPr>
            <w:r>
              <w:rPr>
                <w:rFonts w:ascii="仿宋_GB2312" w:hAnsi="仿宋_GB2312" w:cs="仿宋_GB2312" w:eastAsia="仿宋_GB2312"/>
                <w:sz w:val="24"/>
              </w:rPr>
              <w:t>4、数据统计汇总。难度等级为Ⅲ级，数量为200万个图斑。</w:t>
            </w:r>
          </w:p>
          <w:p>
            <w:pPr>
              <w:pStyle w:val="null3"/>
              <w:ind w:firstLine="480"/>
            </w:pPr>
            <w:r>
              <w:rPr>
                <w:rFonts w:ascii="仿宋_GB2312" w:hAnsi="仿宋_GB2312" w:cs="仿宋_GB2312" w:eastAsia="仿宋_GB2312"/>
                <w:sz w:val="24"/>
              </w:rPr>
              <w:t>5、耕地资源质量分类数据质量检查。难度等级为Ⅱ级，数量为27096平方公里。</w:t>
            </w:r>
          </w:p>
          <w:p>
            <w:pPr>
              <w:pStyle w:val="null3"/>
              <w:ind w:firstLine="48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汉中市自然资源局指定地点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依据磋商文件、磋商响应文件、澄清表（函）、合同内容及附件文本；合同签订时国家及行业现行的标准和技术规范，自行组织验收；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委托书及被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具有独立承担民事责任能力的法人、其他组织或自然人，并出具合法有效的营业执照或事业单位法人证书等国家规定的相关证明，自然人参与的提供其身份证明。(提供加盖投标供应商公章的营业执照复印件)。</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 和社会保障资金的良好记录，以及参加本项目采购活动前三年内在经营活动中无重大违法活动记录， 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行业行政主管部门颁发的测绘乙级及以上资质（专业范围至少包含摄影测量与遥感、工程测量、界线与不动产测绘）；拟派项目负责人具有测绘类专业工程师及以上职称证书或注册测绘师专业技术职称；（提供加盖投标供应商公章的证书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单位负责人为同一人或者存在直接控股、管理关系的不同供应商，不得参加同一合同项下的政府采购活动。（提供加盖公章的《声明函》）。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响应文件的电子签章</w:t>
            </w:r>
          </w:p>
        </w:tc>
        <w:tc>
          <w:tcPr>
            <w:tcW w:type="dxa" w:w="3322"/>
          </w:tcPr>
          <w:p>
            <w:pPr>
              <w:pStyle w:val="null3"/>
            </w:pPr>
            <w:r>
              <w:rPr>
                <w:rFonts w:ascii="仿宋_GB2312" w:hAnsi="仿宋_GB2312" w:cs="仿宋_GB2312" w:eastAsia="仿宋_GB2312"/>
              </w:rPr>
              <w:t>响应文件按竞争性磋商文件要求进行电子签章</w:t>
            </w:r>
          </w:p>
        </w:tc>
        <w:tc>
          <w:tcPr>
            <w:tcW w:type="dxa" w:w="1661"/>
          </w:tcPr>
          <w:p>
            <w:pPr>
              <w:pStyle w:val="null3"/>
            </w:pPr>
            <w:r>
              <w:rPr>
                <w:rFonts w:ascii="仿宋_GB2312" w:hAnsi="仿宋_GB2312" w:cs="仿宋_GB2312" w:eastAsia="仿宋_GB2312"/>
              </w:rPr>
              <w:t>服务内容及服务邀请应答表 中小企业声明函 近年类似业绩一览表.docx 商务应答表 报价表 拟投入本项目的工器具配置表.docx 响应文件封面 供应商应提交的相关资格证明材料.docx 拟投入本项目人员配置情况表.docx 标的清单 其他资料.docx 响应函 服务方案.docx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符合竞争性磋商文件要求，响应文件内容齐全、无遗漏</w:t>
            </w:r>
          </w:p>
        </w:tc>
        <w:tc>
          <w:tcPr>
            <w:tcW w:type="dxa" w:w="1661"/>
          </w:tcPr>
          <w:p>
            <w:pPr>
              <w:pStyle w:val="null3"/>
            </w:pPr>
            <w:r>
              <w:rPr>
                <w:rFonts w:ascii="仿宋_GB2312" w:hAnsi="仿宋_GB2312" w:cs="仿宋_GB2312" w:eastAsia="仿宋_GB2312"/>
              </w:rPr>
              <w:t>服务内容及服务邀请应答表 中小企业声明函 近年类似业绩一览表.docx 商务应答表 报价表 拟投入本项目的工器具配置表.docx 响应文件封面 供应商应提交的相关资格证明材料.docx 拟投入本项目人员配置情况表.docx 标的清单 其他资料.docx 响应函 服务方案.docx 投标保证金.docx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提供2022年1月1日以来类似项目的业绩，每个1分，满分5分。 注：以合同协议书签订时间或中标通知书发放时间为准的业绩，需提供合同扫描件或中标通知书扫描件，并加盖供应商企业公章。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近年类似业绩一览表.docx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拟派项目人员中，除项目负责人以外，应配备具有测绘类专业中级及以上职称，其中高级职称每配备一人得2分，中级职称每配备一人得1分，最高得4分；（同一人不重复计分） （供应商需提供以上人员身份证、学历证书、职称证书扫描件或复印件并加盖单位公章，提供不全或未提供均不得分。）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拟投入本项目人员配置情况表.docx</w:t>
            </w:r>
          </w:p>
        </w:tc>
      </w:tr>
      <w:tr>
        <w:tc>
          <w:tcPr>
            <w:tcW w:type="dxa" w:w="831"/>
            <w:vMerge/>
          </w:tcPr>
          <w:p/>
        </w:tc>
        <w:tc>
          <w:tcPr>
            <w:tcW w:type="dxa" w:w="1661"/>
          </w:tcPr>
          <w:p>
            <w:pPr>
              <w:pStyle w:val="null3"/>
            </w:pPr>
            <w:r>
              <w:rPr>
                <w:rFonts w:ascii="仿宋_GB2312" w:hAnsi="仿宋_GB2312" w:cs="仿宋_GB2312" w:eastAsia="仿宋_GB2312"/>
              </w:rPr>
              <w:t>工器具配置方案</w:t>
            </w:r>
          </w:p>
        </w:tc>
        <w:tc>
          <w:tcPr>
            <w:tcW w:type="dxa" w:w="2492"/>
          </w:tcPr>
          <w:p>
            <w:pPr>
              <w:pStyle w:val="null3"/>
            </w:pPr>
            <w:r>
              <w:rPr>
                <w:rFonts w:ascii="仿宋_GB2312" w:hAnsi="仿宋_GB2312" w:cs="仿宋_GB2312" w:eastAsia="仿宋_GB2312"/>
              </w:rPr>
              <w:t>一、评审内容:投标人针对本项目提出适用于本项目的工器具配置方案，包括但不限于:①工器具配置方案；②工器具供应保障措施。 二、评审标准：1、完整性:方案全面，对评审内容中的各项要求配置详细；2、可实施性:切合本项目实际情况，满足项目需求；3、针对性:方案能够紧扣项目实际情况，内容科学合理 三、赋分(满分6分)①工器具配置方案:每满足一个评审标准，得1分，满分3分；②工器具供应保障措施:每满足一个评审标准，得1分，满分3分。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拟投入本项目人员配置情况表.docx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供应商针对本项目提出适用于本项目的实施方案。包括但不限于:①对项目背景以及项目工作目标的总体理解与认知；②总体规划思路以及国土调查的具体作业方法(包含前期数据准备、图斑核查、复核检查、核查成果分析与运用、数据统计汇总、耕地资源质量分类数据质量检查等)；③国土调查结果准确、规范的保障措施(提供保障调查结果的具体措施等内容)；④项目前期数据准备、复核检查、数据处理、成果分析与运用、成果提交等内容是否有创新技术。 二、评审标准:1、完整性:方案全面，对各方面内容中有详细描述;2、合理性:方案实施步骤科学清晰、合理可行;3、针对性:紧扣项目实际情况，能根据采购人的具体要求制定个性化服务方案。 三、赋分(满分39分)①对项目背景以及项目工作目标的总体理解与认知:每满足一个评审标准，得3分，满分9分;②总体规划思路以及国土调查的具体作业方法:每满足一个评审标准，得4分，满分12分；③国土调查结果准确、规范的保障措施：每满足一个评审标准，得3分，满分9分；④项目前期数据准备、复核检查、数据处理、成果分析与运用、成果提交等内容是否有创新技术：每满足一个评审标准，得3分，满分9分。</w:t>
            </w:r>
          </w:p>
        </w:tc>
        <w:tc>
          <w:tcPr>
            <w:tcW w:type="dxa" w:w="831"/>
          </w:tcPr>
          <w:p>
            <w:pPr>
              <w:pStyle w:val="null3"/>
              <w:jc w:val="right"/>
            </w:pPr>
            <w:r>
              <w:rPr>
                <w:rFonts w:ascii="仿宋_GB2312" w:hAnsi="仿宋_GB2312" w:cs="仿宋_GB2312" w:eastAsia="仿宋_GB2312"/>
              </w:rPr>
              <w:t>39.0000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一、评审内容:供应商针对本项目提出适用于本项目的实施进度方案(项目实施进度计划、提供详细的进度计划表或示意图，提供项目进度保障措施等内容)； 二、评审标准:1、完整性:方案全面，对项目进度有详细安排；2、合理性:进度方案实施步骤科学清晰、合理可行；3、针对性:紧扣项目实际情况，能根据采购人的具体要求制定进度方案。 三、赋分(满分6分) 实施进度:每满足一个评审标准，得2分，满分6分。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一、评审内容：根据供应商针对本项目的实际情况制定的后续服务方案进行审，评审要点包含：①后续服务内容②服务方式及响应时间③后期成果汇总完善管理措施。 二、评审标准:1、完整性:方案全面，对各方面内容中有详细描述；2、合理性:方案实施步骤科学清晰、合理可行；3、针对性:紧扣项目实际情况，能根据采购人的具体要求制定方案。 三、赋分(满分9分) ①后续服务内容，每满足一个评审标准，得1分，满分3分； ②服务方式及响应时间，每满足一个评审标准，得1分，满分3分； ③后期成果汇总完善管理措施，每满足一个评审标准，得1分，满分3分。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一、评审内容:提供本项目安全方案及安全保障体系（包括但不限于①系统安全、②信息安全、③管理安全、④数据安全等）。 二、评审标准:1、完整性:方案全面，对档案管理、数据保密管理有详细规章制度;2、合理性:数据管理方案科学、合理可行;3，针对性:紧扣项目实际情况，能根据采购人的具体要求制定数据管理方案。 三、赋分(满分6分) ①每满足一个评审标准，得0.5分，满分1.5分； ②每满足一个评审标准，得0.5分，满分1.5分； ③每满足一个评审标准，得0.5分，满分1.5分； ④每满足一个评审标准，得0.5分，满分1.5分。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重难点分析及控制措施</w:t>
            </w:r>
          </w:p>
        </w:tc>
        <w:tc>
          <w:tcPr>
            <w:tcW w:type="dxa" w:w="2492"/>
          </w:tcPr>
          <w:p>
            <w:pPr>
              <w:pStyle w:val="null3"/>
            </w:pPr>
            <w:r>
              <w:rPr>
                <w:rFonts w:ascii="仿宋_GB2312" w:hAnsi="仿宋_GB2312" w:cs="仿宋_GB2312" w:eastAsia="仿宋_GB2312"/>
              </w:rPr>
              <w:t>一、重难点分析及控制措施，根据①数据收集整理；②空间信息细化补充；③元数据生产；④成果汇交,等内容在执行过程中出现的重点和难点情况进行分析并提出控制措施。 二、评审标准:1、完整性:紧扣项目实际，对项目重难点分析透彻、全面、准确、直观，有详细描述;2、合理性:紧扣项目实际，根据项目重难点分析制定个性化控制措施，措施合理、科学可行; 三、赋分(满分8分) ①每满足一个评审标准，得1分，满分2分； ②每满足一个评审标准，得1分，满分2分； ③每满足一个评审标准，得1分，满分2分； ④每满足一个评审标准，得1.5分，满分3分。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针对本项目提供详尽的服务承诺，包含但不限于针对本项目的①有利于本项目实施的服务承诺；②合理化建议。 二、评审标准 1、完善性：方案必须全面，对评审内容中的各项要求有详细阐述； 2、可实施性：切合本项目实际情况，提出步骤清晰、合理的方案； 3、针对性：方案能够紧扣项目实际情况，内容科学合理。 三、赋分(满分6分) ①每满足一个评审标准，得1分，满分3分； ②每满足一个评审标准，得1分，满分3分。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10%）×100（四舍五入后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详见附件：近年类似业绩一览表.docx</w:t>
      </w:r>
    </w:p>
    <w:p>
      <w:pPr>
        <w:pStyle w:val="null3"/>
        <w:ind w:firstLine="960"/>
      </w:pPr>
      <w:r>
        <w:rPr>
          <w:rFonts w:ascii="仿宋_GB2312" w:hAnsi="仿宋_GB2312" w:cs="仿宋_GB2312" w:eastAsia="仿宋_GB2312"/>
        </w:rPr>
        <w:t>详见附件：拟投入本项目的工器具配置表.docx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详见附件：投标保证金.docx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