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353C5A4">
      <w:pPr>
        <w:jc w:val="center"/>
        <w:rPr>
          <w:rFonts w:hint="eastAsia" w:ascii="宋体" w:hAnsi="宋体" w:eastAsia="宋体" w:cs="宋体"/>
          <w:b/>
          <w:color w:val="000000"/>
          <w:sz w:val="60"/>
          <w:szCs w:val="6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60"/>
          <w:szCs w:val="60"/>
          <w:lang w:val="en-US" w:eastAsia="zh-CN"/>
        </w:rPr>
        <w:t>五馆联动剧本创作项目</w:t>
      </w: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根据《中华人民共和国民法典》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cstheme="minorEastAsia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以及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五馆联动剧本创作项目 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>（HZJZS2025-0263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val="en-US" w:eastAsia="zh-CN"/>
        </w:rPr>
        <w:t>招标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val="en-US" w:eastAsia="zh-CN"/>
        </w:rPr>
        <w:t>投标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  <w:r>
        <w:rPr>
          <w:rFonts w:hint="eastAsia"/>
          <w:highlight w:val="none"/>
          <w:lang w:eastAsia="zh-CN"/>
        </w:rPr>
        <w:t>：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5F426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color w:val="0000FF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付款方式：签订合同后 ，达到付款条件起 15 日内，支付合同总金额的 50.00%</w:t>
      </w:r>
      <w:r>
        <w:rPr>
          <w:rFonts w:hint="eastAsia"/>
          <w:color w:val="auto"/>
          <w:lang w:eastAsia="zh-CN"/>
        </w:rPr>
        <w:t>；验收合格后，达到付款条件起 15 日内，支付合同总金额的 50.00%。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  <w:bookmarkStart w:id="1" w:name="_GoBack"/>
      <w:bookmarkEnd w:id="1"/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82B46B5"/>
    <w:rsid w:val="1ECA6EAF"/>
    <w:rsid w:val="30712FDD"/>
    <w:rsid w:val="344F3B6B"/>
    <w:rsid w:val="35E70583"/>
    <w:rsid w:val="3E7F7BFA"/>
    <w:rsid w:val="40730CFD"/>
    <w:rsid w:val="4925669B"/>
    <w:rsid w:val="4DDF240E"/>
    <w:rsid w:val="59EE791A"/>
    <w:rsid w:val="5B752A57"/>
    <w:rsid w:val="5C5E4470"/>
    <w:rsid w:val="61025A59"/>
    <w:rsid w:val="7130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2382</Words>
  <Characters>2563</Characters>
  <Lines>0</Lines>
  <Paragraphs>0</Paragraphs>
  <TotalTime>31</TotalTime>
  <ScaleCrop>false</ScaleCrop>
  <LinksUpToDate>false</LinksUpToDate>
  <CharactersWithSpaces>2905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L。</cp:lastModifiedBy>
  <dcterms:modified xsi:type="dcterms:W3CDTF">2025-10-28T10:01:47Z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