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3AD202">
      <w:pPr>
        <w:widowControl w:val="0"/>
        <w:shd w:val="clear"/>
        <w:tabs>
          <w:tab w:val="left" w:pos="5040"/>
        </w:tabs>
        <w:spacing w:line="480" w:lineRule="atLeast"/>
        <w:jc w:val="center"/>
        <w:rPr>
          <w:rFonts w:ascii="宋体" w:hAnsi="宋体" w:eastAsia="宋体" w:cs="宋体"/>
          <w:color w:val="000000" w:themeColor="text1"/>
          <w:kern w:val="2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2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（以甲乙双方最终签订合同为准）</w:t>
      </w:r>
    </w:p>
    <w:p w14:paraId="0D81370F">
      <w:pPr>
        <w:widowControl w:val="0"/>
        <w:shd w:val="clear"/>
        <w:jc w:val="both"/>
        <w:rPr>
          <w:rFonts w:ascii="宋体" w:hAnsi="宋体" w:eastAsia="宋体" w:cs="宋体"/>
          <w:b/>
          <w:color w:val="000000" w:themeColor="text1"/>
          <w:spacing w:val="26"/>
          <w:kern w:val="2"/>
          <w:sz w:val="28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499974C1">
      <w:pPr>
        <w:widowControl w:val="0"/>
        <w:shd w:val="clear"/>
        <w:jc w:val="both"/>
        <w:rPr>
          <w:rFonts w:ascii="宋体" w:hAnsi="宋体" w:eastAsia="宋体" w:cs="宋体"/>
          <w:b/>
          <w:color w:val="000000" w:themeColor="text1"/>
          <w:spacing w:val="26"/>
          <w:kern w:val="2"/>
          <w:sz w:val="28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5006FBF0">
      <w:pPr>
        <w:widowControl w:val="0"/>
        <w:shd w:val="clear"/>
        <w:spacing w:line="360" w:lineRule="auto"/>
        <w:jc w:val="center"/>
        <w:rPr>
          <w:rFonts w:ascii="宋体" w:hAnsi="宋体" w:eastAsia="宋体" w:cs="宋体"/>
          <w:b/>
          <w:color w:val="000000" w:themeColor="text1"/>
          <w:kern w:val="2"/>
          <w:sz w:val="44"/>
          <w:szCs w:val="48"/>
          <w:highlight w:val="none"/>
          <w:lang w:eastAsia="zh-CN"/>
          <w14:textFill>
            <w14:solidFill>
              <w14:schemeClr w14:val="tx1"/>
            </w14:solidFill>
          </w14:textFill>
        </w:rPr>
      </w:pPr>
      <w:bookmarkStart w:id="0" w:name="_Toc8734774"/>
    </w:p>
    <w:p w14:paraId="37A61F43">
      <w:pPr>
        <w:widowControl w:val="0"/>
        <w:shd w:val="clear"/>
        <w:jc w:val="center"/>
        <w:rPr>
          <w:rFonts w:hint="eastAsia" w:ascii="宋体" w:hAnsi="宋体" w:eastAsia="宋体" w:cs="宋体"/>
          <w:b/>
          <w:color w:val="000000" w:themeColor="text1"/>
          <w:kern w:val="2"/>
          <w:sz w:val="52"/>
          <w:szCs w:val="5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2"/>
          <w:sz w:val="52"/>
          <w:szCs w:val="52"/>
          <w:highlight w:val="none"/>
          <w:lang w:eastAsia="zh-CN"/>
          <w14:textFill>
            <w14:solidFill>
              <w14:schemeClr w14:val="tx1"/>
            </w14:solidFill>
          </w14:textFill>
        </w:rPr>
        <w:t>汉中市“三秦智医助理”系统暨基层</w:t>
      </w:r>
    </w:p>
    <w:p w14:paraId="31EF9C19">
      <w:pPr>
        <w:widowControl w:val="0"/>
        <w:shd w:val="clear"/>
        <w:jc w:val="center"/>
        <w:rPr>
          <w:rFonts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2"/>
          <w:sz w:val="52"/>
          <w:szCs w:val="52"/>
          <w:highlight w:val="none"/>
          <w:lang w:eastAsia="zh-CN"/>
          <w14:textFill>
            <w14:solidFill>
              <w14:schemeClr w14:val="tx1"/>
            </w14:solidFill>
          </w14:textFill>
        </w:rPr>
        <w:t>能力提升项目部署实施</w:t>
      </w:r>
    </w:p>
    <w:p w14:paraId="751BC039">
      <w:pPr>
        <w:widowControl w:val="0"/>
        <w:shd w:val="clear"/>
        <w:jc w:val="both"/>
        <w:rPr>
          <w:rFonts w:ascii="宋体" w:hAnsi="宋体" w:eastAsia="宋体" w:cs="宋体"/>
          <w:color w:val="000000" w:themeColor="text1"/>
          <w:kern w:val="2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66437B8B">
      <w:pPr>
        <w:widowControl w:val="0"/>
        <w:shd w:val="clear"/>
        <w:spacing w:line="360" w:lineRule="auto"/>
        <w:jc w:val="center"/>
        <w:rPr>
          <w:rFonts w:ascii="宋体" w:hAnsi="宋体" w:eastAsia="宋体" w:cs="宋体"/>
          <w:b/>
          <w:color w:val="000000" w:themeColor="text1"/>
          <w:kern w:val="2"/>
          <w:sz w:val="52"/>
          <w:szCs w:val="5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2"/>
          <w:sz w:val="52"/>
          <w:szCs w:val="52"/>
          <w:highlight w:val="none"/>
          <w:lang w:eastAsia="zh-CN"/>
          <w14:textFill>
            <w14:solidFill>
              <w14:schemeClr w14:val="tx1"/>
            </w14:solidFill>
          </w14:textFill>
        </w:rPr>
        <w:t>合同书（</w:t>
      </w:r>
      <w:r>
        <w:rPr>
          <w:rFonts w:hint="eastAsia" w:ascii="宋体" w:hAnsi="宋体" w:eastAsia="宋体" w:cs="宋体"/>
          <w:b/>
          <w:color w:val="000000" w:themeColor="text1"/>
          <w:kern w:val="2"/>
          <w:sz w:val="52"/>
          <w:szCs w:val="5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模板</w:t>
      </w:r>
      <w:r>
        <w:rPr>
          <w:rFonts w:hint="eastAsia" w:ascii="宋体" w:hAnsi="宋体" w:eastAsia="宋体" w:cs="宋体"/>
          <w:b/>
          <w:color w:val="000000" w:themeColor="text1"/>
          <w:kern w:val="2"/>
          <w:sz w:val="52"/>
          <w:szCs w:val="52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bookmarkStart w:id="1" w:name="_GoBack"/>
      <w:bookmarkEnd w:id="1"/>
    </w:p>
    <w:p w14:paraId="7CE77510">
      <w:pPr>
        <w:widowControl w:val="0"/>
        <w:shd w:val="clear"/>
        <w:jc w:val="both"/>
        <w:rPr>
          <w:rFonts w:ascii="宋体" w:hAnsi="宋体" w:eastAsia="宋体" w:cs="宋体"/>
          <w:color w:val="000000" w:themeColor="text1"/>
          <w:kern w:val="2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2EC7C24A">
      <w:pPr>
        <w:widowControl w:val="0"/>
        <w:shd w:val="clear"/>
        <w:spacing w:line="360" w:lineRule="auto"/>
        <w:ind w:firstLine="602" w:firstLineChars="200"/>
        <w:rPr>
          <w:rFonts w:ascii="宋体" w:hAnsi="宋体" w:eastAsia="宋体" w:cs="宋体"/>
          <w:b/>
          <w:color w:val="000000" w:themeColor="text1"/>
          <w:kern w:val="2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7C848E96">
      <w:pPr>
        <w:widowControl w:val="0"/>
        <w:shd w:val="clear"/>
        <w:spacing w:line="360" w:lineRule="auto"/>
        <w:ind w:firstLine="602" w:firstLineChars="200"/>
        <w:rPr>
          <w:rFonts w:ascii="宋体" w:hAnsi="宋体" w:eastAsia="宋体" w:cs="宋体"/>
          <w:b/>
          <w:color w:val="000000" w:themeColor="text1"/>
          <w:kern w:val="2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555DA2FB">
      <w:pPr>
        <w:widowControl w:val="0"/>
        <w:shd w:val="clear"/>
        <w:spacing w:line="360" w:lineRule="auto"/>
        <w:ind w:firstLine="602" w:firstLineChars="200"/>
        <w:rPr>
          <w:rFonts w:ascii="宋体" w:hAnsi="宋体" w:eastAsia="宋体" w:cs="宋体"/>
          <w:b/>
          <w:color w:val="000000" w:themeColor="text1"/>
          <w:kern w:val="2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0FBFB4BD">
      <w:pPr>
        <w:widowControl w:val="0"/>
        <w:shd w:val="clear"/>
        <w:spacing w:line="360" w:lineRule="auto"/>
        <w:ind w:firstLine="602" w:firstLineChars="200"/>
        <w:rPr>
          <w:rFonts w:ascii="宋体" w:hAnsi="宋体" w:eastAsia="宋体" w:cs="宋体"/>
          <w:b/>
          <w:color w:val="000000" w:themeColor="text1"/>
          <w:kern w:val="2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19F9C844">
      <w:pPr>
        <w:widowControl w:val="0"/>
        <w:shd w:val="clear"/>
        <w:spacing w:line="360" w:lineRule="auto"/>
        <w:ind w:firstLine="602" w:firstLineChars="200"/>
        <w:rPr>
          <w:rFonts w:ascii="宋体" w:hAnsi="宋体" w:eastAsia="宋体" w:cs="宋体"/>
          <w:b/>
          <w:color w:val="000000" w:themeColor="text1"/>
          <w:kern w:val="2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74A34974">
      <w:pPr>
        <w:widowControl w:val="0"/>
        <w:shd w:val="clear"/>
        <w:spacing w:line="360" w:lineRule="auto"/>
        <w:ind w:firstLine="602" w:firstLineChars="200"/>
        <w:rPr>
          <w:rFonts w:ascii="宋体" w:hAnsi="宋体" w:eastAsia="宋体" w:cs="宋体"/>
          <w:b/>
          <w:color w:val="000000" w:themeColor="text1"/>
          <w:kern w:val="2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2B999D6D">
      <w:pPr>
        <w:widowControl w:val="0"/>
        <w:shd w:val="clear"/>
        <w:spacing w:line="360" w:lineRule="auto"/>
        <w:ind w:firstLine="602" w:firstLineChars="200"/>
        <w:rPr>
          <w:rFonts w:ascii="宋体" w:hAnsi="宋体" w:eastAsia="宋体" w:cs="宋体"/>
          <w:b/>
          <w:color w:val="000000" w:themeColor="text1"/>
          <w:kern w:val="2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08036524">
      <w:pPr>
        <w:widowControl w:val="0"/>
        <w:shd w:val="clear"/>
        <w:spacing w:line="360" w:lineRule="auto"/>
        <w:ind w:firstLine="602" w:firstLineChars="200"/>
        <w:rPr>
          <w:rFonts w:ascii="宋体" w:hAnsi="宋体" w:eastAsia="宋体" w:cs="宋体"/>
          <w:b/>
          <w:color w:val="000000" w:themeColor="text1"/>
          <w:kern w:val="2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2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甲      方 ：</w:t>
      </w:r>
      <w:r>
        <w:rPr>
          <w:rFonts w:hint="eastAsia" w:ascii="宋体" w:hAnsi="宋体" w:eastAsia="宋体" w:cs="宋体"/>
          <w:b/>
          <w:bCs/>
          <w:color w:val="000000" w:themeColor="text1"/>
          <w:kern w:val="2"/>
          <w:sz w:val="30"/>
          <w:szCs w:val="30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                      </w:t>
      </w:r>
    </w:p>
    <w:p w14:paraId="3DBC0D6F">
      <w:pPr>
        <w:widowControl w:val="0"/>
        <w:shd w:val="clear"/>
        <w:spacing w:line="360" w:lineRule="auto"/>
        <w:ind w:firstLine="602" w:firstLineChars="200"/>
        <w:jc w:val="both"/>
        <w:rPr>
          <w:rFonts w:ascii="宋体" w:hAnsi="宋体" w:eastAsia="宋体" w:cs="宋体"/>
          <w:b/>
          <w:color w:val="000000" w:themeColor="text1"/>
          <w:kern w:val="2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079FCF29">
      <w:pPr>
        <w:widowControl w:val="0"/>
        <w:shd w:val="clear"/>
        <w:spacing w:line="360" w:lineRule="auto"/>
        <w:ind w:firstLine="602" w:firstLineChars="200"/>
        <w:rPr>
          <w:rFonts w:ascii="宋体" w:hAnsi="宋体" w:eastAsia="宋体" w:cs="宋体"/>
          <w:b/>
          <w:color w:val="000000" w:themeColor="text1"/>
          <w:kern w:val="2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2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 xml:space="preserve">乙      方 ： </w:t>
      </w:r>
      <w:r>
        <w:rPr>
          <w:rFonts w:hint="eastAsia" w:ascii="宋体" w:hAnsi="宋体" w:eastAsia="宋体" w:cs="宋体"/>
          <w:b/>
          <w:color w:val="000000" w:themeColor="text1"/>
          <w:kern w:val="2"/>
          <w:sz w:val="30"/>
          <w:szCs w:val="30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                     </w:t>
      </w:r>
    </w:p>
    <w:p w14:paraId="3B90B775">
      <w:pPr>
        <w:widowControl w:val="0"/>
        <w:shd w:val="clear"/>
        <w:spacing w:line="360" w:lineRule="auto"/>
        <w:jc w:val="both"/>
        <w:rPr>
          <w:rFonts w:ascii="宋体" w:hAnsi="宋体" w:eastAsia="宋体" w:cs="宋体"/>
          <w:b/>
          <w:color w:val="000000" w:themeColor="text1"/>
          <w:kern w:val="2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23D7D08C">
      <w:pPr>
        <w:widowControl w:val="0"/>
        <w:shd w:val="clear"/>
        <w:spacing w:line="360" w:lineRule="auto"/>
        <w:ind w:right="-27" w:firstLine="600"/>
        <w:rPr>
          <w:rFonts w:ascii="宋体" w:hAnsi="宋体" w:eastAsia="宋体" w:cs="宋体"/>
          <w:b/>
          <w:color w:val="000000" w:themeColor="text1"/>
          <w:kern w:val="2"/>
          <w:sz w:val="30"/>
          <w:szCs w:val="30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2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签 订 日 期：</w:t>
      </w:r>
      <w:r>
        <w:rPr>
          <w:rFonts w:hint="eastAsia" w:ascii="宋体" w:hAnsi="宋体" w:eastAsia="宋体" w:cs="宋体"/>
          <w:b/>
          <w:color w:val="000000" w:themeColor="text1"/>
          <w:kern w:val="2"/>
          <w:sz w:val="30"/>
          <w:szCs w:val="30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                      </w:t>
      </w:r>
    </w:p>
    <w:bookmarkEnd w:id="0"/>
    <w:p w14:paraId="4013DCE6">
      <w:pPr>
        <w:shd w:val="clear"/>
        <w:rPr>
          <w:color w:val="000000" w:themeColor="text1"/>
          <w:sz w:val="48"/>
          <w:szCs w:val="48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48"/>
          <w:szCs w:val="48"/>
          <w:highlight w:val="none"/>
          <w:lang w:eastAsia="zh-CN"/>
          <w14:textFill>
            <w14:solidFill>
              <w14:schemeClr w14:val="tx1"/>
            </w14:solidFill>
          </w14:textFill>
        </w:rPr>
        <w:br w:type="page"/>
      </w:r>
    </w:p>
    <w:p w14:paraId="07EC5D28">
      <w:pPr>
        <w:shd w:val="clear"/>
        <w:spacing w:line="360" w:lineRule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甲方：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（以下简称“甲方”）</w:t>
      </w:r>
    </w:p>
    <w:p w14:paraId="484FD783">
      <w:pPr>
        <w:shd w:val="clear"/>
        <w:autoSpaceDE w:val="0"/>
        <w:autoSpaceDN w:val="0"/>
        <w:adjustRightInd w:val="0"/>
        <w:snapToGrid w:val="0"/>
        <w:spacing w:line="360" w:lineRule="auto"/>
        <w:ind w:firstLine="420" w:firstLineChars="200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乙方：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（以下简称“乙方”）</w:t>
      </w:r>
    </w:p>
    <w:p w14:paraId="067CB250">
      <w:pPr>
        <w:shd w:val="clear"/>
        <w:autoSpaceDE w:val="0"/>
        <w:autoSpaceDN w:val="0"/>
        <w:adjustRightInd w:val="0"/>
        <w:snapToGrid w:val="0"/>
        <w:spacing w:line="360" w:lineRule="auto"/>
        <w:ind w:firstLine="420" w:firstLineChars="200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依照《中华人民共和国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民法典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》《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中华人民共和国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政府采购法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》及其他等有关法律、行政法规的规定，同时在平等、公平、诚实和信用的原则下，经双方协商一致，订立本合同。</w:t>
      </w:r>
    </w:p>
    <w:p w14:paraId="4F17132E">
      <w:pPr>
        <w:shd w:val="clear"/>
        <w:autoSpaceDE w:val="0"/>
        <w:autoSpaceDN w:val="0"/>
        <w:adjustRightInd w:val="0"/>
        <w:snapToGrid w:val="0"/>
        <w:spacing w:line="360" w:lineRule="auto"/>
        <w:ind w:firstLine="422" w:firstLineChars="200"/>
        <w:outlineLvl w:val="9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合同范围</w:t>
      </w:r>
    </w:p>
    <w:p w14:paraId="7E5E63EB">
      <w:pPr>
        <w:shd w:val="clear"/>
        <w:autoSpaceDE w:val="0"/>
        <w:autoSpaceDN w:val="0"/>
        <w:adjustRightInd w:val="0"/>
        <w:snapToGrid w:val="0"/>
        <w:spacing w:line="360" w:lineRule="auto"/>
        <w:ind w:firstLine="420" w:firstLineChars="200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乙方须完成下列项目：按要求进行《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汉中市“三秦智医助理”系统暨基层能力提升项目部署实施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》相关的所有内容及服务。</w:t>
      </w:r>
    </w:p>
    <w:p w14:paraId="72578179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服务期：</w:t>
      </w:r>
      <w:r>
        <w:rPr>
          <w:rFonts w:hint="eastAsia" w:ascii="宋体" w:hAnsi="宋体" w:eastAsia="宋体" w:cs="宋体"/>
          <w:color w:val="000000" w:themeColor="text1"/>
          <w:spacing w:val="-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本项目交付期为自合同签订之日起90日历天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099E93ED">
      <w:pPr>
        <w:keepNext w:val="0"/>
        <w:keepLines w:val="0"/>
        <w:pageBreakBefore w:val="0"/>
        <w:widowControl/>
        <w:numPr>
          <w:ilvl w:val="0"/>
          <w:numId w:val="0"/>
        </w:numPr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宋体" w:hAnsi="宋体" w:eastAsia="宋体" w:cs="宋体"/>
          <w:color w:val="000000" w:themeColor="text1"/>
          <w:spacing w:val="-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3、质保期：</w:t>
      </w:r>
      <w:r>
        <w:rPr>
          <w:rFonts w:hint="eastAsia" w:ascii="宋体" w:hAnsi="宋体" w:eastAsia="宋体" w:cs="宋体"/>
          <w:color w:val="000000" w:themeColor="text1"/>
          <w:spacing w:val="-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自验收合格之日起三年。</w:t>
      </w:r>
    </w:p>
    <w:p w14:paraId="467A457A">
      <w:pPr>
        <w:keepNext w:val="0"/>
        <w:keepLines w:val="0"/>
        <w:pageBreakBefore w:val="0"/>
        <w:widowControl/>
        <w:numPr>
          <w:ilvl w:val="0"/>
          <w:numId w:val="0"/>
        </w:numPr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16" w:firstLineChars="200"/>
        <w:textAlignment w:val="baseline"/>
        <w:rPr>
          <w:rFonts w:hint="default" w:ascii="宋体" w:hAnsi="宋体" w:eastAsia="宋体" w:cs="宋体"/>
          <w:color w:val="000000" w:themeColor="text1"/>
          <w:sz w:val="21"/>
          <w:szCs w:val="2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-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4、实施地点：汉中市、11个县区及基层医疗卫生机构。</w:t>
      </w:r>
    </w:p>
    <w:p w14:paraId="4C66CC2F">
      <w:pPr>
        <w:shd w:val="clear"/>
        <w:autoSpaceDE w:val="0"/>
        <w:autoSpaceDN w:val="0"/>
        <w:adjustRightInd w:val="0"/>
        <w:snapToGrid w:val="0"/>
        <w:spacing w:line="360" w:lineRule="auto"/>
        <w:ind w:firstLine="422" w:firstLineChars="200"/>
        <w:outlineLvl w:val="9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合同总价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及支付</w:t>
      </w:r>
    </w:p>
    <w:p w14:paraId="6518D24E">
      <w:pPr>
        <w:shd w:val="clear"/>
        <w:autoSpaceDE w:val="0"/>
        <w:autoSpaceDN w:val="0"/>
        <w:adjustRightInd w:val="0"/>
        <w:snapToGrid w:val="0"/>
        <w:spacing w:line="360" w:lineRule="auto"/>
        <w:ind w:firstLine="420" w:firstLineChars="200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1、人民币（大写）：（¥：元）</w:t>
      </w:r>
    </w:p>
    <w:p w14:paraId="4F13A1FD">
      <w:pPr>
        <w:shd w:val="clear"/>
        <w:autoSpaceDE w:val="0"/>
        <w:autoSpaceDN w:val="0"/>
        <w:adjustRightInd w:val="0"/>
        <w:snapToGrid w:val="0"/>
        <w:spacing w:line="360" w:lineRule="auto"/>
        <w:ind w:firstLine="420" w:firstLineChars="200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2、合同总价是完成合同范围内容所需的全部费用包括部署、培训、对接、数据迁移、用户增补等，不因市场行情变化等进行变更或调整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56D9258F">
      <w:pPr>
        <w:pStyle w:val="5"/>
        <w:shd w:val="clear"/>
        <w:spacing w:line="360" w:lineRule="auto"/>
        <w:ind w:firstLine="420" w:firstLineChars="20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3、合同总价的支付：</w:t>
      </w:r>
    </w:p>
    <w:p w14:paraId="3A6D0300">
      <w:pPr>
        <w:pStyle w:val="5"/>
        <w:shd w:val="clear"/>
        <w:spacing w:line="360" w:lineRule="auto"/>
        <w:ind w:firstLine="420" w:firstLineChars="200"/>
        <w:rPr>
          <w:rFonts w:hint="eastAsia" w:ascii="宋体" w:hAnsi="宋体" w:eastAsia="宋体" w:cs="宋体"/>
          <w:snapToGrid w:val="0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宋体" w:hAnsi="宋体" w:eastAsia="宋体" w:cs="宋体"/>
          <w:snapToGrid w:val="0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合同签订，达到付款条件起</w:t>
      </w:r>
      <w:r>
        <w:rPr>
          <w:rFonts w:hint="eastAsia" w:ascii="宋体" w:hAnsi="宋体" w:eastAsia="宋体" w:cs="宋体"/>
          <w:snapToGrid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宋体" w:hAnsi="宋体" w:eastAsia="宋体" w:cs="宋体"/>
          <w:snapToGrid w:val="0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日内，支付合同总金额的</w:t>
      </w:r>
      <w:r>
        <w:rPr>
          <w:rFonts w:hint="eastAsia" w:ascii="宋体" w:hAnsi="宋体" w:eastAsia="宋体" w:cs="宋体"/>
          <w:snapToGrid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宋体" w:hAnsi="宋体" w:eastAsia="宋体" w:cs="宋体"/>
          <w:snapToGrid w:val="0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.00%。</w:t>
      </w:r>
    </w:p>
    <w:p w14:paraId="3A051EC7">
      <w:pPr>
        <w:pStyle w:val="5"/>
        <w:shd w:val="clear"/>
        <w:spacing w:line="360" w:lineRule="auto"/>
        <w:ind w:firstLine="420" w:firstLineChars="200"/>
        <w:rPr>
          <w:rFonts w:hint="eastAsia" w:ascii="宋体" w:hAnsi="宋体" w:eastAsia="宋体" w:cs="宋体"/>
          <w:snapToGrid w:val="0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napToGrid w:val="0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snapToGrid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snapToGrid w:val="0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pacing w:val="-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pacing w:val="-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个项目县</w:t>
      </w:r>
      <w:r>
        <w:rPr>
          <w:rFonts w:hint="eastAsia" w:ascii="宋体" w:hAnsi="宋体" w:eastAsia="宋体" w:cs="宋体"/>
          <w:color w:val="000000" w:themeColor="text1"/>
          <w:spacing w:val="-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区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完成上线运行、</w:t>
      </w:r>
      <w:r>
        <w:rPr>
          <w:rFonts w:hint="eastAsia" w:ascii="宋体" w:hAnsi="宋体" w:eastAsia="宋体" w:cs="宋体"/>
          <w:color w:val="000000" w:themeColor="text1"/>
          <w:spacing w:val="-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用户培训并通过采购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人组织的初步验收后</w:t>
      </w:r>
      <w:r>
        <w:rPr>
          <w:rFonts w:hint="eastAsia" w:ascii="宋体" w:hAnsi="宋体" w:eastAsia="宋体" w:cs="宋体"/>
          <w:snapToGrid w:val="0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，达到付款条件起</w:t>
      </w:r>
      <w:r>
        <w:rPr>
          <w:rFonts w:hint="eastAsia" w:ascii="宋体" w:hAnsi="宋体" w:eastAsia="宋体" w:cs="宋体"/>
          <w:snapToGrid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宋体" w:hAnsi="宋体" w:eastAsia="宋体" w:cs="宋体"/>
          <w:snapToGrid w:val="0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 xml:space="preserve"> 日内，支付合同总金额的</w:t>
      </w:r>
      <w:r>
        <w:rPr>
          <w:rFonts w:hint="eastAsia" w:ascii="宋体" w:hAnsi="宋体" w:eastAsia="宋体" w:cs="宋体"/>
          <w:snapToGrid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20</w:t>
      </w:r>
      <w:r>
        <w:rPr>
          <w:rFonts w:hint="eastAsia" w:ascii="宋体" w:hAnsi="宋体" w:eastAsia="宋体" w:cs="宋体"/>
          <w:snapToGrid w:val="0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.00%。</w:t>
      </w:r>
    </w:p>
    <w:p w14:paraId="229379D3">
      <w:pPr>
        <w:pStyle w:val="5"/>
        <w:shd w:val="clear"/>
        <w:spacing w:line="360" w:lineRule="auto"/>
        <w:ind w:firstLine="420" w:firstLineChars="200"/>
        <w:rPr>
          <w:rFonts w:hint="default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napToGrid w:val="0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snapToGrid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snapToGrid w:val="0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全市</w:t>
      </w:r>
      <w:r>
        <w:rPr>
          <w:rFonts w:hint="eastAsia" w:ascii="宋体" w:hAnsi="宋体" w:eastAsia="宋体" w:cs="宋体"/>
          <w:color w:val="000000" w:themeColor="text1"/>
          <w:spacing w:val="-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所有实施内容（含剩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余县区上线运行、全部培训及考核、数据迁移确认、主要对接完成</w:t>
      </w:r>
      <w:r>
        <w:rPr>
          <w:rFonts w:hint="eastAsia" w:ascii="宋体" w:hAnsi="宋体" w:eastAsia="宋体" w:cs="宋体"/>
          <w:color w:val="000000" w:themeColor="text1"/>
          <w:spacing w:val="-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）、相关外联接口对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接完成，系统运行稳定，并通过采购人组织的项目最终验收（质保期</w:t>
      </w:r>
      <w:r>
        <w:rPr>
          <w:rFonts w:hint="eastAsia" w:ascii="宋体" w:hAnsi="宋体" w:eastAsia="宋体" w:cs="宋体"/>
          <w:color w:val="000000" w:themeColor="text1"/>
          <w:spacing w:val="-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开始）合格</w:t>
      </w:r>
      <w:r>
        <w:rPr>
          <w:rFonts w:hint="eastAsia" w:ascii="宋体" w:hAnsi="宋体" w:eastAsia="宋体" w:cs="宋体"/>
          <w:snapToGrid w:val="0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，达到付款条件起</w:t>
      </w:r>
      <w:r>
        <w:rPr>
          <w:rFonts w:hint="eastAsia" w:ascii="宋体" w:hAnsi="宋体" w:eastAsia="宋体" w:cs="宋体"/>
          <w:snapToGrid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宋体" w:hAnsi="宋体" w:eastAsia="宋体" w:cs="宋体"/>
          <w:snapToGrid w:val="0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日内，支付合同总金额的</w:t>
      </w:r>
      <w:r>
        <w:rPr>
          <w:rFonts w:hint="eastAsia" w:ascii="宋体" w:hAnsi="宋体" w:eastAsia="宋体" w:cs="宋体"/>
          <w:snapToGrid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50</w:t>
      </w:r>
      <w:r>
        <w:rPr>
          <w:rFonts w:hint="eastAsia" w:ascii="宋体" w:hAnsi="宋体" w:eastAsia="宋体" w:cs="宋体"/>
          <w:snapToGrid w:val="0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.00%。</w:t>
      </w:r>
    </w:p>
    <w:p w14:paraId="4C4DE1D1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2" w:firstLineChars="200"/>
        <w:textAlignment w:val="auto"/>
        <w:outlineLvl w:val="9"/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、合同文件</w:t>
      </w:r>
    </w:p>
    <w:p w14:paraId="776E1F9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下列文件构成本合同的组成部分，应当认为是一个整体，彼此相互解释，相互补充。为便于解释，组成合同的多个文件的优先支配地位的次序如下：</w:t>
      </w:r>
    </w:p>
    <w:p w14:paraId="69F2EA6A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本合同书　</w:t>
      </w:r>
    </w:p>
    <w:p w14:paraId="7990B313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2、中标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通知书</w:t>
      </w:r>
    </w:p>
    <w:p w14:paraId="40C76578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3、投标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文件(含澄清文件)</w:t>
      </w:r>
    </w:p>
    <w:p w14:paraId="54FC3FD5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4、招标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文件其他内容（含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招标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文件补充通知）</w:t>
      </w:r>
    </w:p>
    <w:p w14:paraId="41691455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2" w:firstLineChars="200"/>
        <w:textAlignment w:val="auto"/>
        <w:outlineLvl w:val="9"/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、服务要求</w:t>
      </w:r>
    </w:p>
    <w:p w14:paraId="0C3A87A3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应根据项目服务的特性，完成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招标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文件及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甲方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的要求。</w:t>
      </w:r>
    </w:p>
    <w:p w14:paraId="5BAB5E5F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2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、技术服务：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服务时提供以下技术资料</w:t>
      </w:r>
    </w:p>
    <w:p w14:paraId="048D2C28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服务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人员配备表；</w:t>
      </w:r>
    </w:p>
    <w:p w14:paraId="1D405F55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、其他资料按照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甲方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要求提供；</w:t>
      </w:r>
    </w:p>
    <w:p w14:paraId="132CD7A2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、服务承诺；</w:t>
      </w:r>
    </w:p>
    <w:p w14:paraId="1A898974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-1、乙方在接到甲方电话后在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小时内解决相关的技术服务及资料提供。</w:t>
      </w:r>
    </w:p>
    <w:p w14:paraId="48C4369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-2、如果乙方在收到通知后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天内没有提供技术服务及相关的资料，甲方可采取必要的补救措施，但其风险和费用将由乙方承担，甲方根据合同规定对乙方行使的其它权力不受影响。</w:t>
      </w:r>
    </w:p>
    <w:p w14:paraId="2BA6D56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2" w:firstLineChars="200"/>
        <w:textAlignment w:val="auto"/>
        <w:outlineLvl w:val="9"/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、伴随服务</w:t>
      </w:r>
    </w:p>
    <w:p w14:paraId="5E0CC416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1、乙方应提供相应的中文的技术文件。</w:t>
      </w:r>
    </w:p>
    <w:p w14:paraId="27FEA45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1-1、必须的其它技术资料</w:t>
      </w:r>
    </w:p>
    <w:p w14:paraId="168C3DDA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1-2、伴随服务的费用已含在合同价中，不单独进行支付。</w:t>
      </w:r>
    </w:p>
    <w:p w14:paraId="7DC6B06B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2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验收</w:t>
      </w:r>
    </w:p>
    <w:p w14:paraId="2647EAFE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项目实施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负完全责任。</w:t>
      </w:r>
    </w:p>
    <w:p w14:paraId="5059D3AB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2、验收依据：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C1B1C6E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（1）合同；</w:t>
      </w:r>
    </w:p>
    <w:p w14:paraId="5AC3D5D6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（2）国家有关的验收标准及规范；</w:t>
      </w:r>
    </w:p>
    <w:p w14:paraId="411C4D05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（3）技术文件；</w:t>
      </w:r>
    </w:p>
    <w:p w14:paraId="1098A914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（4）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招标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文件、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投标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文件；</w:t>
      </w:r>
    </w:p>
    <w:p w14:paraId="0BC15E06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（5）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提交满足本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招标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文件技术参数要求的验收文档。</w:t>
      </w:r>
    </w:p>
    <w:p w14:paraId="7D7E7676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（6）服务项目验收应在所有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系统安装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服务完毕，且在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项目建设期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内无重大缺陷、问题、冲突等。</w:t>
      </w:r>
    </w:p>
    <w:p w14:paraId="1DB59624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2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违约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责任</w:t>
      </w:r>
    </w:p>
    <w:p w14:paraId="33817CD0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1、按《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民法典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》中的相关条款执行。</w:t>
      </w:r>
    </w:p>
    <w:p w14:paraId="38FA463F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2、乙方履约延误</w:t>
      </w:r>
    </w:p>
    <w:p w14:paraId="21066B92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2-1、如乙方事先未征得甲方同意并得到甲方的谅解而单方面延迟交货，将按违约终止合同。</w:t>
      </w:r>
    </w:p>
    <w:p w14:paraId="13A5EFA1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2-2、在履行合同过程中，如果乙方遇到可能妨碍按时提供服务的情况，应及时以书面形式将拖延的事实，可能拖延的期限和理由通知甲方。甲方在收到乙方通知后，应尽快对情况进行评价，并确定是否通过修改合同，酌情延长时间或对乙方加收误期赔偿金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每延迟一天完成罚款1%，延迟完成工作超过10天，买方有权拒付款。</w:t>
      </w:r>
    </w:p>
    <w:p w14:paraId="411FD659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3、违约终止合同：未按合同要求提供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服务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服务质量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不能满足技术要求，甲方有权终止合同，对乙方违约行为进行追究，同时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参照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政府采购法的有关规定进行相应的处罚。</w:t>
      </w:r>
    </w:p>
    <w:p w14:paraId="4ADBB1A1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2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九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、争议</w:t>
      </w:r>
    </w:p>
    <w:p w14:paraId="587C1B0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在签订正式合同时再约定。</w:t>
      </w:r>
    </w:p>
    <w:p w14:paraId="599C7DD4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2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十、保密责任与赔偿承诺</w:t>
      </w:r>
    </w:p>
    <w:p w14:paraId="7DC04054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应严格遵守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甲方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有关保密规定，不得泄漏项目所涉及到的一切敏感信息。</w:t>
      </w:r>
    </w:p>
    <w:p w14:paraId="24CAC95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要对项目进行深入细致调研，并结合实际对项目方案进行完善。在技术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项目建设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周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期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对接触到的有关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甲方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商业活动、技术情报和技术资料等文件进行保密。</w:t>
      </w:r>
    </w:p>
    <w:p w14:paraId="584D4AE8">
      <w:pPr>
        <w:pStyle w:val="6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、知识产权</w:t>
      </w:r>
    </w:p>
    <w:p w14:paraId="5336200E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应保证在本项目使用的任何产品和服务的任何一部分，不会产生因第三方提出的侵犯其专利权、商标权、著作权或其它知识产权而引起的法律和经济纠纷，由此引起的纠纷，由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承担所有相关责任。</w:t>
      </w:r>
    </w:p>
    <w:p w14:paraId="13C262E8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甲方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享有在本项目实施过程中产生的知识成果及知识产权。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如欲在项目实施过程中采用自有知识成果，需在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投标文件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中声明，并提供相关知识产权证明文件。使用该知识成果后，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须提供开发接口和开发手册等技术文档，并承诺提供无限期技术支持，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甲方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享有永久使用权。如采用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所不拥有的知识产权，则在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报价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中必须包含合法获得该知识产权的相关费用。</w:t>
      </w:r>
    </w:p>
    <w:p w14:paraId="7091F830">
      <w:pPr>
        <w:shd w:val="clear"/>
        <w:autoSpaceDE w:val="0"/>
        <w:autoSpaceDN w:val="0"/>
        <w:adjustRightInd w:val="0"/>
        <w:snapToGrid w:val="0"/>
        <w:spacing w:line="360" w:lineRule="auto"/>
        <w:ind w:firstLine="422" w:firstLineChars="200"/>
        <w:outlineLvl w:val="9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合同生效及其它</w:t>
      </w:r>
    </w:p>
    <w:p w14:paraId="2D5ACF76">
      <w:pPr>
        <w:shd w:val="clear"/>
        <w:autoSpaceDE w:val="0"/>
        <w:autoSpaceDN w:val="0"/>
        <w:adjustRightInd w:val="0"/>
        <w:snapToGrid w:val="0"/>
        <w:spacing w:line="360" w:lineRule="auto"/>
        <w:ind w:firstLine="420" w:firstLineChars="200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1、合同未尽事宜、由甲、乙双方协商，作为合同补充，与原合同具有同等法律效力。</w:t>
      </w:r>
    </w:p>
    <w:p w14:paraId="1DEC5E1F">
      <w:pPr>
        <w:shd w:val="clear"/>
        <w:autoSpaceDE w:val="0"/>
        <w:autoSpaceDN w:val="0"/>
        <w:adjustRightInd w:val="0"/>
        <w:snapToGrid w:val="0"/>
        <w:spacing w:line="360" w:lineRule="auto"/>
        <w:ind w:firstLine="420" w:firstLineChars="200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2、本合同正本一式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份，甲方、乙方双方分别执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份。</w:t>
      </w:r>
    </w:p>
    <w:p w14:paraId="418FBC6B">
      <w:pPr>
        <w:shd w:val="clear"/>
        <w:autoSpaceDE w:val="0"/>
        <w:autoSpaceDN w:val="0"/>
        <w:adjustRightInd w:val="0"/>
        <w:snapToGrid w:val="0"/>
        <w:spacing w:line="360" w:lineRule="auto"/>
        <w:ind w:firstLine="420" w:firstLineChars="200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3、合同经甲乙双方盖章、签字后生效，合同签订地点为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。</w:t>
      </w:r>
    </w:p>
    <w:p w14:paraId="6674FC83">
      <w:pPr>
        <w:shd w:val="clear"/>
        <w:autoSpaceDE w:val="0"/>
        <w:autoSpaceDN w:val="0"/>
        <w:adjustRightInd w:val="0"/>
        <w:snapToGrid w:val="0"/>
        <w:spacing w:line="360" w:lineRule="auto"/>
        <w:ind w:firstLine="420" w:firstLineChars="200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4、生效时间：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日</w:t>
      </w:r>
    </w:p>
    <w:p w14:paraId="0F1C4734">
      <w:pPr>
        <w:shd w:val="clear"/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ascii="宋体" w:hAnsi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06C25B1E">
      <w:pPr>
        <w:shd w:val="clear"/>
        <w:autoSpaceDE w:val="0"/>
        <w:autoSpaceDN w:val="0"/>
        <w:adjustRightInd w:val="0"/>
        <w:snapToGrid w:val="0"/>
        <w:spacing w:line="360" w:lineRule="auto"/>
        <w:rPr>
          <w:rFonts w:ascii="宋体" w:hAnsi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179DBFA9">
      <w:pPr>
        <w:shd w:val="clear"/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ascii="宋体" w:hAnsi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甲方名称（盖章）：</w:t>
      </w:r>
      <w:r>
        <w:rPr>
          <w:rFonts w:hint="eastAsia" w:ascii="宋体" w:hAnsi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                               </w:t>
      </w:r>
      <w:r>
        <w:rPr>
          <w:rFonts w:hint="eastAsia" w:ascii="宋体" w:hAnsi="宋体" w:eastAsia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乙方名称（盖章）：</w:t>
      </w:r>
    </w:p>
    <w:p w14:paraId="6C696E2E">
      <w:pPr>
        <w:shd w:val="clear"/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ascii="宋体" w:hAnsi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地址：</w:t>
      </w:r>
      <w:r>
        <w:rPr>
          <w:rFonts w:hint="eastAsia" w:ascii="宋体" w:hAnsi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                                          </w:t>
      </w:r>
      <w:r>
        <w:rPr>
          <w:rFonts w:hint="eastAsia" w:ascii="宋体" w:hAnsi="宋体" w:eastAsia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地址：</w:t>
      </w:r>
    </w:p>
    <w:p w14:paraId="029025BC">
      <w:pPr>
        <w:shd w:val="clear"/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ascii="宋体" w:hAnsi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代表人（签字）：</w:t>
      </w:r>
      <w:r>
        <w:rPr>
          <w:rFonts w:hint="eastAsia" w:ascii="宋体" w:hAnsi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hint="eastAsia" w:ascii="宋体" w:hAnsi="宋体" w:eastAsia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代表人（签字）：</w:t>
      </w:r>
    </w:p>
    <w:p w14:paraId="538C94F8">
      <w:pPr>
        <w:shd w:val="clear"/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ascii="宋体" w:hAnsi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电话：</w:t>
      </w:r>
      <w:r>
        <w:rPr>
          <w:rFonts w:hint="eastAsia" w:ascii="宋体" w:hAnsi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                                         </w:t>
      </w:r>
      <w:r>
        <w:rPr>
          <w:rFonts w:hint="eastAsia" w:ascii="宋体" w:hAnsi="宋体" w:eastAsia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电话：</w:t>
      </w:r>
    </w:p>
    <w:p w14:paraId="351507DE">
      <w:pPr>
        <w:shd w:val="clear"/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ascii="宋体" w:hAnsi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开户银行：</w:t>
      </w:r>
      <w:r>
        <w:rPr>
          <w:rFonts w:hint="eastAsia" w:ascii="宋体" w:hAnsi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                                     </w:t>
      </w:r>
      <w:r>
        <w:rPr>
          <w:rFonts w:hint="eastAsia" w:ascii="宋体" w:hAnsi="宋体" w:eastAsia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开户银行：</w:t>
      </w:r>
    </w:p>
    <w:p w14:paraId="0CE0D697">
      <w:pPr>
        <w:pStyle w:val="5"/>
        <w:shd w:val="clear"/>
        <w:rPr>
          <w:rFonts w:ascii="宋体" w:hAnsi="宋体" w:eastAsia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 w14:paraId="1A55386C">
      <w:pPr>
        <w:pStyle w:val="5"/>
        <w:shd w:val="clear"/>
        <w:rPr>
          <w:rFonts w:ascii="宋体" w:hAnsi="宋体" w:eastAsia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43FA7447">
      <w:pPr>
        <w:shd w:val="clear"/>
        <w:rPr>
          <w:rFonts w:ascii="宋体" w:hAnsi="宋体" w:eastAsia="宋体" w:cs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2101AD21"/>
    <w:sectPr>
      <w:headerReference r:id="rId3" w:type="default"/>
      <w:footerReference r:id="rId4" w:type="default"/>
      <w:pgSz w:w="11900" w:h="16840"/>
      <w:pgMar w:top="1440" w:right="1080" w:bottom="1440" w:left="1080" w:header="0" w:footer="56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4750F8">
    <w:pPr>
      <w:spacing w:line="14" w:lineRule="auto"/>
      <w:rPr>
        <w:sz w:val="2"/>
      </w:rPr>
    </w:pPr>
    <w:r>
      <w:rPr>
        <w:sz w:val="2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4" name="文本框 7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C91065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Jr012otAgAAVw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3C91065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B3BFCF">
    <w:pPr>
      <w:tabs>
        <w:tab w:val="left" w:pos="6060"/>
      </w:tabs>
      <w:rPr>
        <w:rFonts w:ascii="宋体" w:hAnsi="宋体"/>
      </w:rPr>
    </w:pPr>
  </w:p>
  <w:p w14:paraId="39DEC81E">
    <w:pPr>
      <w:tabs>
        <w:tab w:val="left" w:pos="6060"/>
      </w:tabs>
      <w:jc w:val="right"/>
      <w:rPr>
        <w:rFonts w:ascii="宋体" w:hAnsi="宋体"/>
      </w:rPr>
    </w:pPr>
  </w:p>
  <w:p w14:paraId="05047CF3">
    <w:pPr>
      <w:rPr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2D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styleId="6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2025-11-17T08:19:47Z</dcterms:created>
  <dc:creator>A</dc:creator>
  <cp:lastModifiedBy>yyy</cp:lastModifiedBy>
  <dcterms:modified xsi:type="dcterms:W3CDTF">2025-11-17T08:19:51Z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eyJoZGlkIjoiNDUxZjEzMzc5NDZiNDZiYmI5MjI5MjM3MjNmMmIwNGMiLCJ1c2VySWQiOiIzNzkyNjQ1NTEifQ==</vt:lpwstr>
  </property>
  <property fmtid="{D5CDD505-2E9C-101B-9397-08002B2CF9AE}" pid="4" name="ICV">
    <vt:lpwstr>E1AC16D8EC5B465E8E14D530B3539E61_12</vt:lpwstr>
  </property>
</Properties>
</file>