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A163D">
      <w:pPr>
        <w:pStyle w:val="2"/>
        <w:rPr>
          <w:rFonts w:hint="eastAsia" w:ascii="宋体" w:hAnsi="宋体"/>
          <w:color w:val="auto"/>
          <w:sz w:val="24"/>
          <w:highlight w:val="none"/>
        </w:rPr>
      </w:pPr>
      <w:bookmarkStart w:id="0" w:name="_GoBack"/>
      <w:bookmarkEnd w:id="0"/>
    </w:p>
    <w:p w14:paraId="507E28DE">
      <w:pPr>
        <w:spacing w:line="329" w:lineRule="exact"/>
        <w:jc w:val="center"/>
        <w:outlineLvl w:val="9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  <w:t>商务偏差表</w:t>
      </w:r>
    </w:p>
    <w:p w14:paraId="4B026D1B">
      <w:pPr>
        <w:spacing w:line="329" w:lineRule="exact"/>
        <w:ind w:left="400"/>
        <w:jc w:val="left"/>
        <w:rPr>
          <w:rFonts w:hint="eastAsia" w:ascii="宋体" w:hAnsi="宋体" w:eastAsia="宋体" w:cs="宋体"/>
          <w:color w:val="auto"/>
          <w:sz w:val="32"/>
          <w:szCs w:val="2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3349"/>
        <w:gridCol w:w="3029"/>
        <w:gridCol w:w="1383"/>
      </w:tblGrid>
      <w:tr w14:paraId="1BCA0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179A6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序号</w:t>
            </w:r>
          </w:p>
        </w:tc>
        <w:tc>
          <w:tcPr>
            <w:tcW w:w="3349" w:type="dxa"/>
            <w:noWrap w:val="0"/>
            <w:vAlign w:val="center"/>
          </w:tcPr>
          <w:p w14:paraId="123C37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招标文件要求内容</w:t>
            </w:r>
          </w:p>
        </w:tc>
        <w:tc>
          <w:tcPr>
            <w:tcW w:w="3029" w:type="dxa"/>
            <w:noWrap w:val="0"/>
            <w:vAlign w:val="center"/>
          </w:tcPr>
          <w:p w14:paraId="2732C3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投标文件响应内容</w:t>
            </w:r>
          </w:p>
        </w:tc>
        <w:tc>
          <w:tcPr>
            <w:tcW w:w="1383" w:type="dxa"/>
            <w:noWrap w:val="0"/>
            <w:vAlign w:val="center"/>
          </w:tcPr>
          <w:p w14:paraId="6FE25D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偏差说明</w:t>
            </w:r>
          </w:p>
        </w:tc>
      </w:tr>
      <w:tr w14:paraId="303AC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6CB7F6C6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1</w:t>
            </w:r>
          </w:p>
        </w:tc>
        <w:tc>
          <w:tcPr>
            <w:tcW w:w="3349" w:type="dxa"/>
            <w:noWrap w:val="0"/>
            <w:vAlign w:val="center"/>
          </w:tcPr>
          <w:p w14:paraId="7F4FD1B8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516BADCB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B202C74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45A3A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13ACC23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2</w:t>
            </w:r>
          </w:p>
        </w:tc>
        <w:tc>
          <w:tcPr>
            <w:tcW w:w="3349" w:type="dxa"/>
            <w:noWrap w:val="0"/>
            <w:vAlign w:val="center"/>
          </w:tcPr>
          <w:p w14:paraId="2F3290DF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202B739A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D51679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3CA95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1E966D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3</w:t>
            </w:r>
          </w:p>
        </w:tc>
        <w:tc>
          <w:tcPr>
            <w:tcW w:w="3349" w:type="dxa"/>
            <w:noWrap w:val="0"/>
            <w:vAlign w:val="center"/>
          </w:tcPr>
          <w:p w14:paraId="51C1FA1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7B49536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3D0F161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28288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4DAC397A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4</w:t>
            </w:r>
          </w:p>
        </w:tc>
        <w:tc>
          <w:tcPr>
            <w:tcW w:w="3349" w:type="dxa"/>
            <w:noWrap w:val="0"/>
            <w:vAlign w:val="center"/>
          </w:tcPr>
          <w:p w14:paraId="3AB88186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0FE57D6B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2FBD268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DBFD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5DFDA2F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5</w:t>
            </w:r>
          </w:p>
        </w:tc>
        <w:tc>
          <w:tcPr>
            <w:tcW w:w="3349" w:type="dxa"/>
            <w:noWrap w:val="0"/>
            <w:vAlign w:val="center"/>
          </w:tcPr>
          <w:p w14:paraId="16780623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4366728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5D0408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30CBB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4750502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  <w:t>备注</w:t>
            </w:r>
          </w:p>
        </w:tc>
        <w:tc>
          <w:tcPr>
            <w:tcW w:w="7761" w:type="dxa"/>
            <w:gridSpan w:val="3"/>
            <w:noWrap w:val="0"/>
            <w:vAlign w:val="center"/>
          </w:tcPr>
          <w:p w14:paraId="6F6C9BC1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</w:p>
        </w:tc>
      </w:tr>
    </w:tbl>
    <w:p w14:paraId="5074AAA3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5887CFE2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注：</w:t>
      </w:r>
    </w:p>
    <w:p w14:paraId="1AA00539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1、如投标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承诺响应招标文件中规定的实质性商务要求和有关条件，上栏可不填写，但本页必须满足盖章要求；</w:t>
      </w:r>
    </w:p>
    <w:p w14:paraId="17AC9DB6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2、如投标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不仅承诺响应招标文件中规定的实质性商务要求和有关条件，还有其他有利于采购人的承诺，则必须在上栏中予以具体说明；</w:t>
      </w:r>
    </w:p>
    <w:p w14:paraId="592FA7C9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3、如投标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不承诺完全响应招标文件中规定的实质性商务要求和有关条件，必须对不响应部分的内容予以具体说明。</w:t>
      </w:r>
    </w:p>
    <w:p w14:paraId="4BAE8395">
      <w:pPr>
        <w:spacing w:line="72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22999778">
      <w:pPr>
        <w:spacing w:line="72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供应商：（单位公章）</w:t>
      </w:r>
    </w:p>
    <w:p w14:paraId="6529999A">
      <w:pPr>
        <w:spacing w:line="72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法定代表人（单位负责人）或委托代理人：（签字或盖章）</w:t>
      </w:r>
    </w:p>
    <w:p w14:paraId="74CDF34D">
      <w:pPr>
        <w:spacing w:line="720" w:lineRule="auto"/>
        <w:ind w:firstLine="1260" w:firstLineChars="600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年    月    日</w:t>
      </w:r>
    </w:p>
    <w:p w14:paraId="5F9DC0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DljZTRlNWE0NzE1ZTgyYzkyOWFlZDE0YWMyMjAifQ=="/>
  </w:docVars>
  <w:rsids>
    <w:rsidRoot w:val="0E0F4217"/>
    <w:rsid w:val="0E0F4217"/>
    <w:rsid w:val="19356BD9"/>
    <w:rsid w:val="32251385"/>
    <w:rsid w:val="44240BC3"/>
    <w:rsid w:val="7EB8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244</Characters>
  <Lines>0</Lines>
  <Paragraphs>0</Paragraphs>
  <TotalTime>0</TotalTime>
  <ScaleCrop>false</ScaleCrop>
  <LinksUpToDate>false</LinksUpToDate>
  <CharactersWithSpaces>252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2024-07-24T02:57:00Z</dcterms:created>
  <dc:creator>梦飞扬</dc:creator>
  <cp:lastModifiedBy>yyy</cp:lastModifiedBy>
  <dcterms:modified xsi:type="dcterms:W3CDTF">2025-11-10T06:12:56Z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695D78D7B70249539D9412E2C654749A_11</vt:lpwstr>
  </property>
  <property fmtid="{D5CDD505-2E9C-101B-9397-08002B2CF9AE}" pid="4" name="KSOTemplateDocerSaveRecord">
    <vt:lpwstr>eyJoZGlkIjoiNDUxZjEzMzc5NDZiNDZiYmI5MjI5MjM3MjNmMmIwNGMiLCJ1c2VySWQiOiIzNzkyNjQ1NTEifQ==</vt:lpwstr>
  </property>
</Properties>
</file>